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D2D7" w14:textId="77777777" w:rsidR="001712B4" w:rsidRDefault="001712B4" w:rsidP="001712B4">
      <w:pPr>
        <w:pStyle w:val="paragraph"/>
        <w:spacing w:before="0" w:beforeAutospacing="0" w:after="0" w:afterAutospacing="0"/>
        <w:ind w:right="105"/>
        <w:textAlignment w:val="baseline"/>
        <w:rPr>
          <w:rFonts w:ascii="Arial" w:hAnsi="Arial" w:cs="Arial"/>
          <w:b/>
          <w:bCs/>
          <w:color w:val="002060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Appendix F: Guidelines on the conduct on the subject review compliance exercise</w:t>
      </w:r>
      <w:r>
        <w:rPr>
          <w:rStyle w:val="eop"/>
          <w:rFonts w:ascii="Arial" w:hAnsi="Arial" w:cs="Arial"/>
          <w:b/>
          <w:bCs/>
          <w:color w:val="002060"/>
          <w:sz w:val="28"/>
          <w:szCs w:val="28"/>
        </w:rPr>
        <w:t> </w:t>
      </w:r>
    </w:p>
    <w:p w14:paraId="33776277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2060"/>
        </w:rPr>
        <w:t> </w:t>
      </w:r>
    </w:p>
    <w:p w14:paraId="0609397D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2060"/>
        </w:rPr>
        <w:t>1. Purpose</w:t>
      </w:r>
      <w:r>
        <w:rPr>
          <w:rStyle w:val="eop"/>
          <w:rFonts w:ascii="Arial" w:hAnsi="Arial" w:cs="Arial"/>
          <w:color w:val="002060"/>
        </w:rPr>
        <w:t> </w:t>
      </w:r>
    </w:p>
    <w:p w14:paraId="2AEF241D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To evaluate the alignment of the subject area’s activities with the University’s regulations.</w:t>
      </w:r>
      <w:r>
        <w:rPr>
          <w:rStyle w:val="eop"/>
          <w:rFonts w:ascii="Arial" w:hAnsi="Arial" w:cs="Arial"/>
          <w:color w:val="002060"/>
        </w:rPr>
        <w:t> </w:t>
      </w:r>
    </w:p>
    <w:p w14:paraId="33492CC0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2060"/>
        </w:rPr>
        <w:t> </w:t>
      </w:r>
    </w:p>
    <w:p w14:paraId="19468EC7" w14:textId="77777777" w:rsidR="001712B4" w:rsidRDefault="001712B4" w:rsidP="001712B4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2060"/>
        </w:rPr>
        <w:t>2. Outcome</w:t>
      </w:r>
      <w:r>
        <w:rPr>
          <w:rStyle w:val="eop"/>
          <w:rFonts w:ascii="Arial" w:hAnsi="Arial" w:cs="Arial"/>
          <w:color w:val="002060"/>
        </w:rPr>
        <w:t> </w:t>
      </w:r>
    </w:p>
    <w:p w14:paraId="42E037A4" w14:textId="77777777" w:rsidR="001712B4" w:rsidRDefault="001712B4" w:rsidP="001712B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A report identifying strengths and weaknesses and any areas of good practice.</w:t>
      </w:r>
      <w:r>
        <w:rPr>
          <w:rStyle w:val="eop"/>
          <w:rFonts w:ascii="Arial" w:hAnsi="Arial" w:cs="Arial"/>
          <w:color w:val="002060"/>
        </w:rPr>
        <w:t> </w:t>
      </w:r>
    </w:p>
    <w:p w14:paraId="2EC37621" w14:textId="77777777" w:rsidR="001712B4" w:rsidRDefault="001712B4" w:rsidP="001712B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 xml:space="preserve">A response to this report by the subject area indicating planned actions in response to the </w:t>
      </w:r>
      <w:proofErr w:type="gramStart"/>
      <w:r>
        <w:rPr>
          <w:rStyle w:val="normaltextrun"/>
          <w:rFonts w:ascii="Arial" w:hAnsi="Arial" w:cs="Arial"/>
          <w:color w:val="002060"/>
        </w:rPr>
        <w:t>conclusions</w:t>
      </w:r>
      <w:proofErr w:type="gramEnd"/>
      <w:r>
        <w:rPr>
          <w:rStyle w:val="eop"/>
          <w:rFonts w:ascii="Arial" w:hAnsi="Arial" w:cs="Arial"/>
          <w:color w:val="002060"/>
        </w:rPr>
        <w:t> </w:t>
      </w:r>
    </w:p>
    <w:p w14:paraId="1B97AAE1" w14:textId="77777777" w:rsidR="001712B4" w:rsidRDefault="001712B4" w:rsidP="001712B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Submission of both documents to the subject review</w:t>
      </w:r>
      <w:r>
        <w:rPr>
          <w:rStyle w:val="eop"/>
          <w:rFonts w:ascii="Arial" w:hAnsi="Arial" w:cs="Arial"/>
          <w:color w:val="002060"/>
        </w:rPr>
        <w:t> </w:t>
      </w:r>
    </w:p>
    <w:p w14:paraId="248339E1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2060"/>
        </w:rPr>
        <w:t> </w:t>
      </w:r>
    </w:p>
    <w:p w14:paraId="595032CC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2060"/>
        </w:rPr>
        <w:t>3. Timing</w:t>
      </w:r>
      <w:r>
        <w:rPr>
          <w:rStyle w:val="eop"/>
          <w:rFonts w:ascii="Arial" w:hAnsi="Arial" w:cs="Arial"/>
          <w:color w:val="002060"/>
        </w:rPr>
        <w:t> </w:t>
      </w:r>
    </w:p>
    <w:p w14:paraId="74B98F94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 xml:space="preserve">To be arranged between the Registry representative and the </w:t>
      </w:r>
      <w:proofErr w:type="gramStart"/>
      <w:r>
        <w:rPr>
          <w:rStyle w:val="normaltextrun"/>
          <w:rFonts w:ascii="Arial" w:hAnsi="Arial" w:cs="Arial"/>
          <w:color w:val="002060"/>
        </w:rPr>
        <w:t>School</w:t>
      </w:r>
      <w:proofErr w:type="gramEnd"/>
      <w:r>
        <w:rPr>
          <w:rStyle w:val="normaltextrun"/>
          <w:rFonts w:ascii="Arial" w:hAnsi="Arial" w:cs="Arial"/>
          <w:color w:val="002060"/>
        </w:rPr>
        <w:t xml:space="preserve"> admin contact and to be concluded 3 weeks in advance of the scheduled subject review event.</w:t>
      </w:r>
      <w:r>
        <w:rPr>
          <w:rStyle w:val="eop"/>
          <w:rFonts w:ascii="Arial" w:hAnsi="Arial" w:cs="Arial"/>
          <w:color w:val="002060"/>
        </w:rPr>
        <w:t> </w:t>
      </w:r>
    </w:p>
    <w:p w14:paraId="0DC607F2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2060"/>
        </w:rPr>
        <w:t> </w:t>
      </w:r>
    </w:p>
    <w:p w14:paraId="012B870A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2060"/>
        </w:rPr>
        <w:t>4. Focus</w:t>
      </w:r>
      <w:r>
        <w:rPr>
          <w:rStyle w:val="eop"/>
          <w:rFonts w:ascii="Arial" w:hAnsi="Arial" w:cs="Arial"/>
          <w:color w:val="002060"/>
        </w:rPr>
        <w:t> </w:t>
      </w:r>
    </w:p>
    <w:p w14:paraId="7DE83FFA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Access should be provided the following documentation, including relating to Post Graduate Research provision where applicable/relevant: </w:t>
      </w:r>
      <w:r>
        <w:rPr>
          <w:rStyle w:val="eop"/>
          <w:rFonts w:ascii="Arial" w:hAnsi="Arial" w:cs="Arial"/>
          <w:color w:val="002060"/>
        </w:rPr>
        <w:t> </w:t>
      </w:r>
    </w:p>
    <w:p w14:paraId="51EB669C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Student Panel Rolling Log</w:t>
      </w:r>
      <w:r>
        <w:rPr>
          <w:rStyle w:val="eop"/>
          <w:rFonts w:ascii="Arial" w:hAnsi="Arial" w:cs="Arial"/>
          <w:color w:val="002060"/>
        </w:rPr>
        <w:t> </w:t>
      </w:r>
    </w:p>
    <w:p w14:paraId="4ECC5FBD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 xml:space="preserve">Course Committee membership, agenda, </w:t>
      </w:r>
      <w:proofErr w:type="gramStart"/>
      <w:r>
        <w:rPr>
          <w:rStyle w:val="normaltextrun"/>
          <w:rFonts w:ascii="Arial" w:hAnsi="Arial" w:cs="Arial"/>
          <w:color w:val="002060"/>
        </w:rPr>
        <w:t>papers</w:t>
      </w:r>
      <w:proofErr w:type="gramEnd"/>
      <w:r>
        <w:rPr>
          <w:rStyle w:val="normaltextrun"/>
          <w:rFonts w:ascii="Arial" w:hAnsi="Arial" w:cs="Arial"/>
          <w:color w:val="002060"/>
        </w:rPr>
        <w:t xml:space="preserve"> and minutes</w:t>
      </w:r>
      <w:r>
        <w:rPr>
          <w:rStyle w:val="eop"/>
          <w:rFonts w:ascii="Arial" w:hAnsi="Arial" w:cs="Arial"/>
          <w:color w:val="002060"/>
        </w:rPr>
        <w:t> </w:t>
      </w:r>
    </w:p>
    <w:p w14:paraId="1181B32C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Course Assessment Board minutes</w:t>
      </w:r>
      <w:r>
        <w:rPr>
          <w:rStyle w:val="eop"/>
          <w:rFonts w:ascii="Arial" w:hAnsi="Arial" w:cs="Arial"/>
          <w:color w:val="002060"/>
        </w:rPr>
        <w:t> </w:t>
      </w:r>
    </w:p>
    <w:p w14:paraId="37C36CD6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Annual evaluation report</w:t>
      </w:r>
      <w:r>
        <w:rPr>
          <w:rStyle w:val="eop"/>
          <w:rFonts w:ascii="Arial" w:hAnsi="Arial" w:cs="Arial"/>
          <w:color w:val="002060"/>
        </w:rPr>
        <w:t> </w:t>
      </w:r>
    </w:p>
    <w:p w14:paraId="5F331D04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External examiner reports for taught provision and team’s EE3 response forms</w:t>
      </w:r>
      <w:r>
        <w:rPr>
          <w:rStyle w:val="eop"/>
          <w:rFonts w:ascii="Arial" w:hAnsi="Arial" w:cs="Arial"/>
          <w:color w:val="002060"/>
        </w:rPr>
        <w:t> </w:t>
      </w:r>
    </w:p>
    <w:p w14:paraId="46ED0309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 xml:space="preserve">Module Specification documents for all modules belonging to that subject </w:t>
      </w:r>
      <w:proofErr w:type="gramStart"/>
      <w:r>
        <w:rPr>
          <w:rStyle w:val="normaltextrun"/>
          <w:rFonts w:ascii="Arial" w:hAnsi="Arial" w:cs="Arial"/>
          <w:color w:val="002060"/>
        </w:rPr>
        <w:t>area</w:t>
      </w:r>
      <w:proofErr w:type="gramEnd"/>
      <w:r>
        <w:rPr>
          <w:rStyle w:val="eop"/>
          <w:rFonts w:ascii="Arial" w:hAnsi="Arial" w:cs="Arial"/>
          <w:color w:val="002060"/>
        </w:rPr>
        <w:t> </w:t>
      </w:r>
    </w:p>
    <w:p w14:paraId="0D9A4F48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 xml:space="preserve">Programme Specification documents for all courses managed through that subject </w:t>
      </w:r>
      <w:proofErr w:type="gramStart"/>
      <w:r>
        <w:rPr>
          <w:rStyle w:val="normaltextrun"/>
          <w:rFonts w:ascii="Arial" w:hAnsi="Arial" w:cs="Arial"/>
          <w:color w:val="002060"/>
        </w:rPr>
        <w:t>area</w:t>
      </w:r>
      <w:proofErr w:type="gramEnd"/>
      <w:r>
        <w:rPr>
          <w:rStyle w:val="eop"/>
          <w:rFonts w:ascii="Arial" w:hAnsi="Arial" w:cs="Arial"/>
          <w:color w:val="002060"/>
        </w:rPr>
        <w:t> </w:t>
      </w:r>
    </w:p>
    <w:p w14:paraId="73E03CEB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School Teaching and Learning Committee agendas and minutes (showing consideration of course committee minutes and items)</w:t>
      </w:r>
      <w:r>
        <w:rPr>
          <w:rStyle w:val="eop"/>
          <w:rFonts w:ascii="Arial" w:hAnsi="Arial" w:cs="Arial"/>
          <w:color w:val="002060"/>
        </w:rPr>
        <w:t> </w:t>
      </w:r>
    </w:p>
    <w:p w14:paraId="7C8DF350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SAVP agendas and minutes (showing consideration of course and module developments)</w:t>
      </w:r>
      <w:r>
        <w:rPr>
          <w:rStyle w:val="eop"/>
          <w:rFonts w:ascii="Arial" w:hAnsi="Arial" w:cs="Arial"/>
          <w:color w:val="002060"/>
        </w:rPr>
        <w:t> </w:t>
      </w:r>
    </w:p>
    <w:p w14:paraId="6CBC2C49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School Research Committee agendas and minutes (showing consideration of research developments within the subject area)</w:t>
      </w:r>
      <w:r>
        <w:rPr>
          <w:rStyle w:val="eop"/>
          <w:rFonts w:ascii="Arial" w:hAnsi="Arial" w:cs="Arial"/>
          <w:color w:val="002060"/>
        </w:rPr>
        <w:t> </w:t>
      </w:r>
    </w:p>
    <w:p w14:paraId="09FBDFD6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Other committees which show consideration of course-related information (</w:t>
      </w:r>
      <w:proofErr w:type="gramStart"/>
      <w:r>
        <w:rPr>
          <w:rStyle w:val="normaltextrun"/>
          <w:rFonts w:ascii="Arial" w:hAnsi="Arial" w:cs="Arial"/>
          <w:color w:val="002060"/>
        </w:rPr>
        <w:t>e.g.</w:t>
      </w:r>
      <w:proofErr w:type="gramEnd"/>
      <w:r>
        <w:rPr>
          <w:rStyle w:val="normaltextrun"/>
          <w:rFonts w:ascii="Arial" w:hAnsi="Arial" w:cs="Arial"/>
          <w:color w:val="002060"/>
        </w:rPr>
        <w:t xml:space="preserve"> NSS results, course development discussions etc.)</w:t>
      </w:r>
      <w:r>
        <w:rPr>
          <w:rStyle w:val="eop"/>
          <w:rFonts w:ascii="Arial" w:hAnsi="Arial" w:cs="Arial"/>
          <w:color w:val="002060"/>
        </w:rPr>
        <w:t> </w:t>
      </w:r>
    </w:p>
    <w:p w14:paraId="1EC6DD33" w14:textId="77777777" w:rsidR="001712B4" w:rsidRDefault="001712B4" w:rsidP="001712B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2060"/>
        </w:rPr>
        <w:t>Outcomes from the employability meeting with CES including disseminating good practice and highlighting issues addressed.</w:t>
      </w:r>
      <w:r>
        <w:rPr>
          <w:rStyle w:val="eop"/>
          <w:rFonts w:ascii="Arial" w:hAnsi="Arial" w:cs="Arial"/>
          <w:color w:val="002060"/>
        </w:rPr>
        <w:t> </w:t>
      </w:r>
    </w:p>
    <w:p w14:paraId="4E20B9CE" w14:textId="77777777" w:rsidR="001712B4" w:rsidRDefault="001712B4" w:rsidP="001712B4">
      <w:pPr>
        <w:pStyle w:val="paragraph"/>
        <w:spacing w:before="0" w:beforeAutospacing="0" w:after="0" w:afterAutospacing="0"/>
        <w:ind w:left="720" w:right="285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2060"/>
        </w:rPr>
        <w:t> </w:t>
      </w:r>
    </w:p>
    <w:p w14:paraId="5884EA3A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2060"/>
        </w:rPr>
        <w:t> </w:t>
      </w:r>
    </w:p>
    <w:p w14:paraId="7E1A9D77" w14:textId="77777777" w:rsidR="001712B4" w:rsidRDefault="001712B4" w:rsidP="001712B4">
      <w:pPr>
        <w:pStyle w:val="paragraph"/>
        <w:spacing w:before="0" w:beforeAutospacing="0" w:after="0" w:afterAutospacing="0"/>
        <w:ind w:right="9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 xml:space="preserve">Documentation should be provided for the current session plus one full preceding session, </w:t>
      </w:r>
      <w:proofErr w:type="gramStart"/>
      <w:r>
        <w:rPr>
          <w:rStyle w:val="normaltextrun"/>
          <w:rFonts w:ascii="Arial" w:hAnsi="Arial" w:cs="Arial"/>
          <w:color w:val="002060"/>
        </w:rPr>
        <w:t>with the exception of</w:t>
      </w:r>
      <w:proofErr w:type="gramEnd"/>
      <w:r>
        <w:rPr>
          <w:rStyle w:val="normaltextrun"/>
          <w:rFonts w:ascii="Arial" w:hAnsi="Arial" w:cs="Arial"/>
          <w:color w:val="002060"/>
        </w:rPr>
        <w:t xml:space="preserve"> 4 and 5 above where the last two full cycles should be provided.</w:t>
      </w:r>
      <w:r>
        <w:rPr>
          <w:rStyle w:val="eop"/>
          <w:rFonts w:ascii="Arial" w:hAnsi="Arial" w:cs="Arial"/>
          <w:color w:val="002060"/>
        </w:rPr>
        <w:t> </w:t>
      </w:r>
    </w:p>
    <w:p w14:paraId="5E17DBBC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2060"/>
        </w:rPr>
        <w:t> </w:t>
      </w:r>
    </w:p>
    <w:p w14:paraId="54559EBA" w14:textId="77777777" w:rsidR="001712B4" w:rsidRDefault="001712B4" w:rsidP="001712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Consideration will, for example, be given to:</w:t>
      </w:r>
      <w:r>
        <w:rPr>
          <w:rStyle w:val="eop"/>
          <w:rFonts w:ascii="Arial" w:hAnsi="Arial" w:cs="Arial"/>
          <w:color w:val="002060"/>
        </w:rPr>
        <w:t> </w:t>
      </w:r>
    </w:p>
    <w:p w14:paraId="73B720D5" w14:textId="77777777" w:rsidR="001712B4" w:rsidRDefault="001712B4" w:rsidP="001712B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 xml:space="preserve">Evidence of issues being raised, progressed, actioned and reported back within and between </w:t>
      </w:r>
      <w:proofErr w:type="gramStart"/>
      <w:r>
        <w:rPr>
          <w:rStyle w:val="normaltextrun"/>
          <w:rFonts w:ascii="Arial" w:hAnsi="Arial" w:cs="Arial"/>
          <w:color w:val="002060"/>
        </w:rPr>
        <w:t>committees</w:t>
      </w:r>
      <w:proofErr w:type="gramEnd"/>
      <w:r>
        <w:rPr>
          <w:rStyle w:val="eop"/>
          <w:rFonts w:ascii="Arial" w:hAnsi="Arial" w:cs="Arial"/>
          <w:color w:val="002060"/>
        </w:rPr>
        <w:t> </w:t>
      </w:r>
    </w:p>
    <w:p w14:paraId="53736E5C" w14:textId="77777777" w:rsidR="001712B4" w:rsidRDefault="001712B4" w:rsidP="001712B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lastRenderedPageBreak/>
        <w:t>Evidence of consultation with respect to course changes and their submission through the committee structure for approval</w:t>
      </w:r>
      <w:r>
        <w:rPr>
          <w:rStyle w:val="eop"/>
          <w:rFonts w:ascii="Arial" w:hAnsi="Arial" w:cs="Arial"/>
          <w:color w:val="002060"/>
        </w:rPr>
        <w:t> </w:t>
      </w:r>
    </w:p>
    <w:p w14:paraId="0E5D9751" w14:textId="77777777" w:rsidR="001712B4" w:rsidRDefault="001712B4" w:rsidP="001712B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 xml:space="preserve">Clear identification of actions required and taken in AE reports and as a response to External Examiner </w:t>
      </w:r>
      <w:proofErr w:type="gramStart"/>
      <w:r>
        <w:rPr>
          <w:rStyle w:val="normaltextrun"/>
          <w:rFonts w:ascii="Arial" w:hAnsi="Arial" w:cs="Arial"/>
          <w:color w:val="002060"/>
        </w:rPr>
        <w:t>reports</w:t>
      </w:r>
      <w:proofErr w:type="gramEnd"/>
      <w:r>
        <w:rPr>
          <w:rStyle w:val="eop"/>
          <w:rFonts w:ascii="Arial" w:hAnsi="Arial" w:cs="Arial"/>
          <w:color w:val="002060"/>
        </w:rPr>
        <w:t> </w:t>
      </w:r>
    </w:p>
    <w:p w14:paraId="3782B460" w14:textId="77777777" w:rsidR="001712B4" w:rsidRDefault="001712B4" w:rsidP="001712B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2060"/>
        </w:rPr>
        <w:t>Compliance with University regulations in course and module structures, and in Assessment Boards</w:t>
      </w:r>
      <w:r>
        <w:rPr>
          <w:rStyle w:val="eop"/>
          <w:rFonts w:ascii="Arial" w:hAnsi="Arial" w:cs="Arial"/>
          <w:color w:val="002060"/>
        </w:rPr>
        <w:t> </w:t>
      </w:r>
    </w:p>
    <w:p w14:paraId="1A8EC5AB" w14:textId="77777777" w:rsidR="002A6717" w:rsidRDefault="002A6717"/>
    <w:sectPr w:rsidR="002A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B8"/>
    <w:multiLevelType w:val="multilevel"/>
    <w:tmpl w:val="1A129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C42C9"/>
    <w:multiLevelType w:val="multilevel"/>
    <w:tmpl w:val="CC58E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07D57"/>
    <w:multiLevelType w:val="multilevel"/>
    <w:tmpl w:val="9A9238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34701"/>
    <w:multiLevelType w:val="multilevel"/>
    <w:tmpl w:val="58F2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D1E0B"/>
    <w:multiLevelType w:val="multilevel"/>
    <w:tmpl w:val="99329F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17C9B"/>
    <w:multiLevelType w:val="multilevel"/>
    <w:tmpl w:val="4FDC2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D2D82"/>
    <w:multiLevelType w:val="multilevel"/>
    <w:tmpl w:val="43301A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539CC"/>
    <w:multiLevelType w:val="multilevel"/>
    <w:tmpl w:val="052471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22A79"/>
    <w:multiLevelType w:val="multilevel"/>
    <w:tmpl w:val="4D205A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A0097"/>
    <w:multiLevelType w:val="multilevel"/>
    <w:tmpl w:val="A0B24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733AF"/>
    <w:multiLevelType w:val="multilevel"/>
    <w:tmpl w:val="0412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97564D"/>
    <w:multiLevelType w:val="hybridMultilevel"/>
    <w:tmpl w:val="C60E7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15C40"/>
    <w:multiLevelType w:val="multilevel"/>
    <w:tmpl w:val="9D622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93653"/>
    <w:multiLevelType w:val="hybridMultilevel"/>
    <w:tmpl w:val="EC86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25735"/>
    <w:multiLevelType w:val="hybridMultilevel"/>
    <w:tmpl w:val="CFBE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D7FAF"/>
    <w:multiLevelType w:val="multilevel"/>
    <w:tmpl w:val="513A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8F4281"/>
    <w:multiLevelType w:val="multilevel"/>
    <w:tmpl w:val="01A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F02CC"/>
    <w:multiLevelType w:val="multilevel"/>
    <w:tmpl w:val="F8F68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333429">
    <w:abstractNumId w:val="3"/>
  </w:num>
  <w:num w:numId="2" w16cid:durableId="1760639670">
    <w:abstractNumId w:val="16"/>
  </w:num>
  <w:num w:numId="3" w16cid:durableId="590358225">
    <w:abstractNumId w:val="5"/>
  </w:num>
  <w:num w:numId="4" w16cid:durableId="1544754080">
    <w:abstractNumId w:val="12"/>
  </w:num>
  <w:num w:numId="5" w16cid:durableId="51544034">
    <w:abstractNumId w:val="9"/>
  </w:num>
  <w:num w:numId="6" w16cid:durableId="1117870856">
    <w:abstractNumId w:val="17"/>
  </w:num>
  <w:num w:numId="7" w16cid:durableId="2017727717">
    <w:abstractNumId w:val="1"/>
  </w:num>
  <w:num w:numId="8" w16cid:durableId="1191381934">
    <w:abstractNumId w:val="7"/>
  </w:num>
  <w:num w:numId="9" w16cid:durableId="1249925965">
    <w:abstractNumId w:val="8"/>
  </w:num>
  <w:num w:numId="10" w16cid:durableId="1766996653">
    <w:abstractNumId w:val="0"/>
  </w:num>
  <w:num w:numId="11" w16cid:durableId="875695357">
    <w:abstractNumId w:val="4"/>
  </w:num>
  <w:num w:numId="12" w16cid:durableId="124544537">
    <w:abstractNumId w:val="2"/>
  </w:num>
  <w:num w:numId="13" w16cid:durableId="215161748">
    <w:abstractNumId w:val="6"/>
  </w:num>
  <w:num w:numId="14" w16cid:durableId="1091009950">
    <w:abstractNumId w:val="10"/>
  </w:num>
  <w:num w:numId="15" w16cid:durableId="1824928386">
    <w:abstractNumId w:val="15"/>
  </w:num>
  <w:num w:numId="16" w16cid:durableId="2106878564">
    <w:abstractNumId w:val="14"/>
  </w:num>
  <w:num w:numId="17" w16cid:durableId="74476355">
    <w:abstractNumId w:val="13"/>
  </w:num>
  <w:num w:numId="18" w16cid:durableId="1877698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B4"/>
    <w:rsid w:val="001712B4"/>
    <w:rsid w:val="0026382B"/>
    <w:rsid w:val="002A6717"/>
    <w:rsid w:val="002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82C1"/>
  <w15:chartTrackingRefBased/>
  <w15:docId w15:val="{41D84B2F-C7E3-45E2-8728-E35A7F16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712B4"/>
  </w:style>
  <w:style w:type="character" w:customStyle="1" w:styleId="eop">
    <w:name w:val="eop"/>
    <w:basedOn w:val="DefaultParagraphFont"/>
    <w:rsid w:val="0017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1</cp:revision>
  <dcterms:created xsi:type="dcterms:W3CDTF">2023-07-26T12:24:00Z</dcterms:created>
  <dcterms:modified xsi:type="dcterms:W3CDTF">2023-07-26T12:26:00Z</dcterms:modified>
</cp:coreProperties>
</file>