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EFC6" w14:textId="2A589E48" w:rsidR="00B1183B" w:rsidRPr="00B134E4" w:rsidRDefault="056056AD" w:rsidP="00F97F01">
      <w:pPr>
        <w:pStyle w:val="Heading1"/>
        <w:spacing w:line="360" w:lineRule="auto"/>
      </w:pPr>
      <w:r w:rsidRPr="00B134E4">
        <w:t xml:space="preserve">Placement </w:t>
      </w:r>
      <w:r w:rsidR="1434F6F2" w:rsidRPr="00B134E4">
        <w:t>FAQs</w:t>
      </w:r>
      <w:r w:rsidRPr="00B134E4">
        <w:t xml:space="preserve"> </w:t>
      </w:r>
      <w:r w:rsidR="00457379" w:rsidRPr="00B134E4">
        <w:t>2021-22</w:t>
      </w:r>
    </w:p>
    <w:p w14:paraId="0540EDCB" w14:textId="77777777" w:rsidR="000F3168" w:rsidRPr="00B134E4" w:rsidRDefault="000F3168" w:rsidP="000F3168">
      <w:pPr>
        <w:pStyle w:val="ListParagraph"/>
        <w:spacing w:line="360" w:lineRule="auto"/>
        <w:ind w:left="0"/>
        <w:rPr>
          <w:rFonts w:ascii="Arial" w:eastAsia="Times New Roman" w:hAnsi="Arial" w:cs="Arial"/>
          <w:sz w:val="24"/>
          <w:szCs w:val="24"/>
        </w:rPr>
      </w:pPr>
      <w:r w:rsidRPr="00B134E4">
        <w:rPr>
          <w:rFonts w:ascii="Arial" w:hAnsi="Arial" w:cs="Arial"/>
          <w:b/>
          <w:bCs/>
          <w:sz w:val="24"/>
          <w:szCs w:val="24"/>
        </w:rPr>
        <w:t>These FAQs are relevant to students on a sandwich year placement, or a short placement only.  It does not apply to students whose course incorporates work-based learning throughout e.g. allied health professions or education.</w:t>
      </w:r>
      <w:r w:rsidRPr="00B134E4">
        <w:rPr>
          <w:rFonts w:ascii="Arial" w:hAnsi="Arial" w:cs="Arial"/>
          <w:sz w:val="24"/>
          <w:szCs w:val="24"/>
        </w:rPr>
        <w:t xml:space="preserve">  </w:t>
      </w:r>
    </w:p>
    <w:p w14:paraId="141232D8" w14:textId="514EC5BF" w:rsidR="45F7ACA3" w:rsidRPr="00B134E4" w:rsidRDefault="45F7ACA3" w:rsidP="00F97F01">
      <w:pPr>
        <w:spacing w:line="360" w:lineRule="auto"/>
        <w:rPr>
          <w:rFonts w:ascii="Arial" w:hAnsi="Arial" w:cs="Arial"/>
          <w:sz w:val="24"/>
          <w:szCs w:val="24"/>
        </w:rPr>
      </w:pPr>
    </w:p>
    <w:p w14:paraId="48A85C7D" w14:textId="46FB4E90" w:rsidR="00472D9A" w:rsidRPr="00B134E4" w:rsidRDefault="00457379" w:rsidP="00F97F01">
      <w:pPr>
        <w:spacing w:line="360" w:lineRule="auto"/>
        <w:rPr>
          <w:rFonts w:ascii="Arial" w:hAnsi="Arial" w:cs="Arial"/>
          <w:sz w:val="24"/>
          <w:szCs w:val="24"/>
        </w:rPr>
      </w:pPr>
      <w:r w:rsidRPr="00B134E4">
        <w:rPr>
          <w:rFonts w:ascii="Arial" w:hAnsi="Arial" w:cs="Arial"/>
          <w:sz w:val="24"/>
          <w:szCs w:val="24"/>
        </w:rPr>
        <w:t>As</w:t>
      </w:r>
      <w:r w:rsidR="056056AD" w:rsidRPr="00B134E4">
        <w:rPr>
          <w:rFonts w:ascii="Arial" w:hAnsi="Arial" w:cs="Arial"/>
          <w:sz w:val="24"/>
          <w:szCs w:val="24"/>
        </w:rPr>
        <w:t xml:space="preserve"> the impact of Covid-19 across the UK and globally</w:t>
      </w:r>
      <w:r w:rsidRPr="00B134E4">
        <w:rPr>
          <w:rFonts w:ascii="Arial" w:hAnsi="Arial" w:cs="Arial"/>
          <w:sz w:val="24"/>
          <w:szCs w:val="24"/>
        </w:rPr>
        <w:t xml:space="preserve"> continues to evolve, we</w:t>
      </w:r>
      <w:r w:rsidR="056056AD" w:rsidRPr="00B134E4">
        <w:rPr>
          <w:rFonts w:ascii="Arial" w:hAnsi="Arial" w:cs="Arial"/>
          <w:sz w:val="24"/>
          <w:szCs w:val="24"/>
        </w:rPr>
        <w:t xml:space="preserve"> recognise that placement opportunities for students in </w:t>
      </w:r>
      <w:r w:rsidRPr="00B134E4">
        <w:rPr>
          <w:rFonts w:ascii="Arial" w:hAnsi="Arial" w:cs="Arial"/>
          <w:sz w:val="24"/>
          <w:szCs w:val="24"/>
        </w:rPr>
        <w:t>2021-22</w:t>
      </w:r>
      <w:r w:rsidR="056056AD" w:rsidRPr="00B134E4">
        <w:rPr>
          <w:rFonts w:ascii="Arial" w:hAnsi="Arial" w:cs="Arial"/>
          <w:sz w:val="24"/>
          <w:szCs w:val="24"/>
        </w:rPr>
        <w:t xml:space="preserve"> </w:t>
      </w:r>
      <w:r w:rsidRPr="00B134E4">
        <w:rPr>
          <w:rFonts w:ascii="Arial" w:hAnsi="Arial" w:cs="Arial"/>
          <w:sz w:val="24"/>
          <w:szCs w:val="24"/>
        </w:rPr>
        <w:t xml:space="preserve">will continue to </w:t>
      </w:r>
      <w:r w:rsidR="003D2B34" w:rsidRPr="00B134E4">
        <w:rPr>
          <w:rFonts w:ascii="Arial" w:hAnsi="Arial" w:cs="Arial"/>
          <w:sz w:val="24"/>
          <w:szCs w:val="24"/>
        </w:rPr>
        <w:t xml:space="preserve">present challenges, particularly </w:t>
      </w:r>
      <w:r w:rsidR="005D052C" w:rsidRPr="00B134E4">
        <w:rPr>
          <w:rFonts w:ascii="Arial" w:hAnsi="Arial" w:cs="Arial"/>
          <w:sz w:val="24"/>
          <w:szCs w:val="24"/>
        </w:rPr>
        <w:t>as cases are likely to increase into the autumn and travel restrictions remain unpredictable.</w:t>
      </w:r>
    </w:p>
    <w:p w14:paraId="7A68B40A" w14:textId="63169BEF" w:rsidR="4608B82C" w:rsidRPr="00B134E4" w:rsidRDefault="468EEAB2" w:rsidP="00F97F01">
      <w:pPr>
        <w:pStyle w:val="ListParagraph"/>
        <w:spacing w:line="360" w:lineRule="auto"/>
        <w:ind w:left="0"/>
        <w:rPr>
          <w:rFonts w:ascii="Arial" w:eastAsia="Times New Roman" w:hAnsi="Arial" w:cs="Arial"/>
          <w:sz w:val="24"/>
          <w:szCs w:val="24"/>
        </w:rPr>
      </w:pPr>
      <w:r w:rsidRPr="00B134E4">
        <w:rPr>
          <w:rFonts w:ascii="Arial" w:hAnsi="Arial" w:cs="Arial"/>
          <w:sz w:val="24"/>
          <w:szCs w:val="24"/>
        </w:rPr>
        <w:t>Th</w:t>
      </w:r>
      <w:r w:rsidR="02AB08B0" w:rsidRPr="00B134E4">
        <w:rPr>
          <w:rFonts w:ascii="Arial" w:hAnsi="Arial" w:cs="Arial"/>
          <w:sz w:val="24"/>
          <w:szCs w:val="24"/>
        </w:rPr>
        <w:t>is</w:t>
      </w:r>
      <w:r w:rsidRPr="00B134E4">
        <w:rPr>
          <w:rFonts w:ascii="Arial" w:hAnsi="Arial" w:cs="Arial"/>
          <w:sz w:val="24"/>
          <w:szCs w:val="24"/>
        </w:rPr>
        <w:t xml:space="preserve"> guidance has been produced </w:t>
      </w:r>
      <w:r w:rsidR="308F2093" w:rsidRPr="00B134E4">
        <w:rPr>
          <w:rFonts w:ascii="Arial" w:hAnsi="Arial" w:cs="Arial"/>
          <w:sz w:val="24"/>
          <w:szCs w:val="24"/>
        </w:rPr>
        <w:t>with reference to</w:t>
      </w:r>
      <w:r w:rsidRPr="00B134E4">
        <w:rPr>
          <w:rFonts w:ascii="Arial" w:hAnsi="Arial" w:cs="Arial"/>
          <w:sz w:val="24"/>
          <w:szCs w:val="24"/>
        </w:rPr>
        <w:t xml:space="preserve"> the </w:t>
      </w:r>
      <w:hyperlink r:id="rId10" w:history="1">
        <w:r w:rsidRPr="00AD741F">
          <w:rPr>
            <w:rStyle w:val="Hyperlink"/>
            <w:rFonts w:ascii="Arial" w:hAnsi="Arial" w:cs="Arial"/>
            <w:sz w:val="24"/>
            <w:szCs w:val="24"/>
          </w:rPr>
          <w:t>QAA’s eight contingency planning principles for placement provision</w:t>
        </w:r>
      </w:hyperlink>
      <w:r w:rsidRPr="00B134E4">
        <w:rPr>
          <w:rFonts w:ascii="Arial" w:hAnsi="Arial" w:cs="Arial"/>
          <w:sz w:val="24"/>
          <w:szCs w:val="24"/>
        </w:rPr>
        <w:t>.</w:t>
      </w:r>
      <w:r w:rsidR="4608B82C" w:rsidRPr="00B134E4">
        <w:rPr>
          <w:rFonts w:ascii="Arial" w:hAnsi="Arial" w:cs="Arial"/>
          <w:sz w:val="24"/>
          <w:szCs w:val="24"/>
        </w:rPr>
        <w:t xml:space="preserve"> </w:t>
      </w:r>
    </w:p>
    <w:p w14:paraId="6BBCFF45" w14:textId="77777777" w:rsidR="00F60160" w:rsidRDefault="00F60160" w:rsidP="00F97F01">
      <w:pPr>
        <w:pStyle w:val="Heading2"/>
        <w:spacing w:line="360" w:lineRule="auto"/>
        <w:rPr>
          <w:rFonts w:ascii="Arial" w:hAnsi="Arial" w:cs="Arial"/>
          <w:sz w:val="24"/>
          <w:szCs w:val="24"/>
        </w:rPr>
      </w:pPr>
    </w:p>
    <w:p w14:paraId="5D9C251A" w14:textId="3BE8C43C" w:rsidR="77649F8B" w:rsidRPr="00B134E4" w:rsidRDefault="77649F8B" w:rsidP="00F97F01">
      <w:pPr>
        <w:pStyle w:val="Heading2"/>
        <w:spacing w:line="360" w:lineRule="auto"/>
        <w:rPr>
          <w:rFonts w:ascii="Arial" w:hAnsi="Arial" w:cs="Arial"/>
          <w:sz w:val="24"/>
          <w:szCs w:val="24"/>
        </w:rPr>
      </w:pPr>
      <w:r w:rsidRPr="00B134E4">
        <w:rPr>
          <w:rFonts w:ascii="Arial" w:hAnsi="Arial" w:cs="Arial"/>
          <w:sz w:val="24"/>
          <w:szCs w:val="24"/>
        </w:rPr>
        <w:t>I’m thinking about a placement, w</w:t>
      </w:r>
      <w:r w:rsidR="0373F2CF" w:rsidRPr="00B134E4">
        <w:rPr>
          <w:rFonts w:ascii="Arial" w:hAnsi="Arial" w:cs="Arial"/>
          <w:sz w:val="24"/>
          <w:szCs w:val="24"/>
        </w:rPr>
        <w:t xml:space="preserve">hat are my options in </w:t>
      </w:r>
      <w:r w:rsidR="00811061" w:rsidRPr="00B134E4">
        <w:rPr>
          <w:rFonts w:ascii="Arial" w:hAnsi="Arial" w:cs="Arial"/>
          <w:sz w:val="24"/>
          <w:szCs w:val="24"/>
        </w:rPr>
        <w:t>2021-22</w:t>
      </w:r>
      <w:r w:rsidR="0373F2CF" w:rsidRPr="00B134E4">
        <w:rPr>
          <w:rFonts w:ascii="Arial" w:hAnsi="Arial" w:cs="Arial"/>
          <w:sz w:val="24"/>
          <w:szCs w:val="24"/>
        </w:rPr>
        <w:t>?</w:t>
      </w:r>
    </w:p>
    <w:p w14:paraId="49C6D8A9" w14:textId="14FD4648" w:rsidR="64A8403F" w:rsidRPr="00B134E4" w:rsidRDefault="64A8403F" w:rsidP="00F97F01">
      <w:pPr>
        <w:spacing w:line="360" w:lineRule="auto"/>
        <w:rPr>
          <w:rFonts w:ascii="Arial" w:hAnsi="Arial" w:cs="Arial"/>
          <w:sz w:val="24"/>
          <w:szCs w:val="24"/>
        </w:rPr>
      </w:pPr>
      <w:r w:rsidRPr="00B134E4">
        <w:rPr>
          <w:rFonts w:ascii="Arial" w:hAnsi="Arial" w:cs="Arial"/>
          <w:sz w:val="24"/>
          <w:szCs w:val="24"/>
        </w:rPr>
        <w:t>Not all options are open to everyone</w:t>
      </w:r>
      <w:r w:rsidR="007531F1">
        <w:rPr>
          <w:rFonts w:ascii="Arial" w:hAnsi="Arial" w:cs="Arial"/>
          <w:sz w:val="24"/>
          <w:szCs w:val="24"/>
        </w:rPr>
        <w:t>,</w:t>
      </w:r>
      <w:r w:rsidRPr="00B134E4">
        <w:rPr>
          <w:rFonts w:ascii="Arial" w:hAnsi="Arial" w:cs="Arial"/>
          <w:sz w:val="24"/>
          <w:szCs w:val="24"/>
        </w:rPr>
        <w:t xml:space="preserve"> and you should check with the placement team in your School. However,</w:t>
      </w:r>
      <w:r w:rsidR="1179B624" w:rsidRPr="00B134E4">
        <w:rPr>
          <w:rFonts w:ascii="Arial" w:hAnsi="Arial" w:cs="Arial"/>
          <w:sz w:val="24"/>
          <w:szCs w:val="24"/>
        </w:rPr>
        <w:t xml:space="preserve"> some or all of the following models are available:</w:t>
      </w:r>
    </w:p>
    <w:p w14:paraId="47D3A1FD" w14:textId="79255418" w:rsidR="1179B624" w:rsidRPr="00B134E4" w:rsidRDefault="1179B624" w:rsidP="00F97F01">
      <w:pPr>
        <w:pStyle w:val="ListParagraph"/>
        <w:numPr>
          <w:ilvl w:val="0"/>
          <w:numId w:val="3"/>
        </w:numPr>
        <w:spacing w:line="360" w:lineRule="auto"/>
        <w:rPr>
          <w:rFonts w:ascii="Arial" w:eastAsiaTheme="minorEastAsia" w:hAnsi="Arial" w:cs="Arial"/>
          <w:sz w:val="24"/>
          <w:szCs w:val="24"/>
        </w:rPr>
      </w:pPr>
      <w:r w:rsidRPr="00B134E4">
        <w:rPr>
          <w:rFonts w:ascii="Arial" w:hAnsi="Arial" w:cs="Arial"/>
          <w:sz w:val="24"/>
          <w:szCs w:val="24"/>
          <w:lang w:val="en-US"/>
        </w:rPr>
        <w:t>Start the placement in autumn 202</w:t>
      </w:r>
      <w:r w:rsidR="003F4E46" w:rsidRPr="00B134E4">
        <w:rPr>
          <w:rFonts w:ascii="Arial" w:hAnsi="Arial" w:cs="Arial"/>
          <w:sz w:val="24"/>
          <w:szCs w:val="24"/>
          <w:lang w:val="en-US"/>
        </w:rPr>
        <w:t>1</w:t>
      </w:r>
      <w:r w:rsidRPr="00B134E4">
        <w:rPr>
          <w:rFonts w:ascii="Arial" w:hAnsi="Arial" w:cs="Arial"/>
          <w:sz w:val="24"/>
          <w:szCs w:val="24"/>
          <w:lang w:val="en-US"/>
        </w:rPr>
        <w:t xml:space="preserve"> and complete </w:t>
      </w:r>
      <w:r w:rsidR="003F4E46" w:rsidRPr="00B134E4">
        <w:rPr>
          <w:rFonts w:ascii="Arial" w:hAnsi="Arial" w:cs="Arial"/>
          <w:sz w:val="24"/>
          <w:szCs w:val="24"/>
          <w:lang w:val="en-US"/>
        </w:rPr>
        <w:t xml:space="preserve">the </w:t>
      </w:r>
      <w:r w:rsidRPr="00B134E4">
        <w:rPr>
          <w:rFonts w:ascii="Arial" w:hAnsi="Arial" w:cs="Arial"/>
          <w:sz w:val="24"/>
          <w:szCs w:val="24"/>
          <w:lang w:val="en-US"/>
        </w:rPr>
        <w:t>requisite hours/weeks as normal.</w:t>
      </w:r>
      <w:r w:rsidR="00777707" w:rsidRPr="00B134E4">
        <w:rPr>
          <w:rFonts w:ascii="Arial" w:hAnsi="Arial" w:cs="Arial"/>
          <w:sz w:val="24"/>
          <w:szCs w:val="24"/>
          <w:lang w:val="en-US"/>
        </w:rPr>
        <w:t xml:space="preserve"> If government guidance changes </w:t>
      </w:r>
      <w:r w:rsidR="007D6658" w:rsidRPr="00B134E4">
        <w:rPr>
          <w:rFonts w:ascii="Arial" w:hAnsi="Arial" w:cs="Arial"/>
          <w:sz w:val="24"/>
          <w:szCs w:val="24"/>
          <w:lang w:val="en-US"/>
        </w:rPr>
        <w:t xml:space="preserve">and </w:t>
      </w:r>
      <w:r w:rsidR="007531F1">
        <w:rPr>
          <w:rFonts w:ascii="Arial" w:hAnsi="Arial" w:cs="Arial"/>
          <w:sz w:val="24"/>
          <w:szCs w:val="24"/>
          <w:lang w:val="en-US"/>
        </w:rPr>
        <w:t>your placement is curtailed</w:t>
      </w:r>
      <w:r w:rsidR="00303AF6">
        <w:rPr>
          <w:rFonts w:ascii="Arial" w:hAnsi="Arial" w:cs="Arial"/>
          <w:sz w:val="24"/>
          <w:szCs w:val="24"/>
          <w:lang w:val="en-US"/>
        </w:rPr>
        <w:t>,</w:t>
      </w:r>
      <w:r w:rsidR="00B134E4" w:rsidRPr="00B134E4">
        <w:rPr>
          <w:rFonts w:ascii="Arial" w:hAnsi="Arial" w:cs="Arial"/>
          <w:sz w:val="24"/>
          <w:szCs w:val="24"/>
          <w:lang w:val="en-US"/>
        </w:rPr>
        <w:t xml:space="preserve"> </w:t>
      </w:r>
      <w:r w:rsidR="005F0E4A">
        <w:rPr>
          <w:rFonts w:ascii="Arial" w:hAnsi="Arial" w:cs="Arial"/>
          <w:sz w:val="24"/>
          <w:szCs w:val="24"/>
          <w:lang w:val="en-US"/>
        </w:rPr>
        <w:t>you may need to interrupt and return next year.</w:t>
      </w:r>
    </w:p>
    <w:p w14:paraId="3E31D3A9" w14:textId="4DE28AE0" w:rsidR="1179B624" w:rsidRPr="00B134E4" w:rsidRDefault="1179B624" w:rsidP="00F97F01">
      <w:pPr>
        <w:pStyle w:val="ListParagraph"/>
        <w:numPr>
          <w:ilvl w:val="0"/>
          <w:numId w:val="3"/>
        </w:numPr>
        <w:spacing w:line="360" w:lineRule="auto"/>
        <w:rPr>
          <w:rFonts w:ascii="Arial" w:eastAsiaTheme="minorEastAsia" w:hAnsi="Arial" w:cs="Arial"/>
          <w:sz w:val="24"/>
          <w:szCs w:val="24"/>
        </w:rPr>
      </w:pPr>
      <w:r w:rsidRPr="00B134E4">
        <w:rPr>
          <w:rFonts w:ascii="Arial" w:hAnsi="Arial" w:cs="Arial"/>
          <w:sz w:val="24"/>
          <w:szCs w:val="24"/>
          <w:lang w:val="en-US"/>
        </w:rPr>
        <w:t xml:space="preserve">Progress to </w:t>
      </w:r>
      <w:r w:rsidR="00F174E5" w:rsidRPr="00B134E4">
        <w:rPr>
          <w:rFonts w:ascii="Arial" w:hAnsi="Arial" w:cs="Arial"/>
          <w:sz w:val="24"/>
          <w:szCs w:val="24"/>
          <w:lang w:val="en-US"/>
        </w:rPr>
        <w:t xml:space="preserve">the </w:t>
      </w:r>
      <w:r w:rsidRPr="00B134E4">
        <w:rPr>
          <w:rFonts w:ascii="Arial" w:hAnsi="Arial" w:cs="Arial"/>
          <w:sz w:val="24"/>
          <w:szCs w:val="24"/>
          <w:lang w:val="en-US"/>
        </w:rPr>
        <w:t>final year to complete</w:t>
      </w:r>
      <w:r w:rsidR="003F4E46" w:rsidRPr="00B134E4">
        <w:rPr>
          <w:rFonts w:ascii="Arial" w:hAnsi="Arial" w:cs="Arial"/>
          <w:sz w:val="24"/>
          <w:szCs w:val="24"/>
          <w:lang w:val="en-US"/>
        </w:rPr>
        <w:t xml:space="preserve"> your</w:t>
      </w:r>
      <w:r w:rsidRPr="00B134E4">
        <w:rPr>
          <w:rFonts w:ascii="Arial" w:hAnsi="Arial" w:cs="Arial"/>
          <w:sz w:val="24"/>
          <w:szCs w:val="24"/>
          <w:lang w:val="en-US"/>
        </w:rPr>
        <w:t xml:space="preserve"> degree without </w:t>
      </w:r>
      <w:r w:rsidR="003F4E46" w:rsidRPr="00B134E4">
        <w:rPr>
          <w:rFonts w:ascii="Arial" w:hAnsi="Arial" w:cs="Arial"/>
          <w:sz w:val="24"/>
          <w:szCs w:val="24"/>
          <w:lang w:val="en-US"/>
        </w:rPr>
        <w:t xml:space="preserve">a </w:t>
      </w:r>
      <w:r w:rsidRPr="00B134E4">
        <w:rPr>
          <w:rFonts w:ascii="Arial" w:hAnsi="Arial" w:cs="Arial"/>
          <w:sz w:val="24"/>
          <w:szCs w:val="24"/>
          <w:lang w:val="en-US"/>
        </w:rPr>
        <w:t>sandwich year.</w:t>
      </w:r>
    </w:p>
    <w:p w14:paraId="2FB909B3" w14:textId="3709141B" w:rsidR="1179B624" w:rsidRPr="00B134E4" w:rsidRDefault="1179B624" w:rsidP="00F97F01">
      <w:pPr>
        <w:pStyle w:val="ListParagraph"/>
        <w:numPr>
          <w:ilvl w:val="0"/>
          <w:numId w:val="3"/>
        </w:numPr>
        <w:spacing w:line="360" w:lineRule="auto"/>
        <w:rPr>
          <w:rFonts w:ascii="Arial" w:eastAsiaTheme="minorEastAsia" w:hAnsi="Arial" w:cs="Arial"/>
          <w:sz w:val="24"/>
          <w:szCs w:val="24"/>
        </w:rPr>
      </w:pPr>
      <w:r w:rsidRPr="00B134E4">
        <w:rPr>
          <w:rFonts w:ascii="Arial" w:hAnsi="Arial" w:cs="Arial"/>
          <w:sz w:val="24"/>
          <w:szCs w:val="24"/>
          <w:lang w:val="en-US"/>
        </w:rPr>
        <w:t xml:space="preserve">Interrupt </w:t>
      </w:r>
      <w:r w:rsidR="00F174E5" w:rsidRPr="00B134E4">
        <w:rPr>
          <w:rFonts w:ascii="Arial" w:hAnsi="Arial" w:cs="Arial"/>
          <w:sz w:val="24"/>
          <w:szCs w:val="24"/>
          <w:lang w:val="en-US"/>
        </w:rPr>
        <w:t xml:space="preserve">your </w:t>
      </w:r>
      <w:r w:rsidRPr="00B134E4">
        <w:rPr>
          <w:rFonts w:ascii="Arial" w:hAnsi="Arial" w:cs="Arial"/>
          <w:sz w:val="24"/>
          <w:szCs w:val="24"/>
          <w:lang w:val="en-US"/>
        </w:rPr>
        <w:t xml:space="preserve">studies for </w:t>
      </w:r>
      <w:r w:rsidR="00B60300" w:rsidRPr="00B134E4">
        <w:rPr>
          <w:rFonts w:ascii="Arial" w:hAnsi="Arial" w:cs="Arial"/>
          <w:sz w:val="24"/>
          <w:szCs w:val="24"/>
          <w:lang w:val="en-US"/>
        </w:rPr>
        <w:t>2021-22</w:t>
      </w:r>
      <w:r w:rsidRPr="00B134E4">
        <w:rPr>
          <w:rFonts w:ascii="Arial" w:hAnsi="Arial" w:cs="Arial"/>
          <w:sz w:val="24"/>
          <w:szCs w:val="24"/>
          <w:lang w:val="en-US"/>
        </w:rPr>
        <w:t xml:space="preserve">, return to take up </w:t>
      </w:r>
      <w:r w:rsidR="00F174E5" w:rsidRPr="00B134E4">
        <w:rPr>
          <w:rFonts w:ascii="Arial" w:hAnsi="Arial" w:cs="Arial"/>
          <w:sz w:val="24"/>
          <w:szCs w:val="24"/>
          <w:lang w:val="en-US"/>
        </w:rPr>
        <w:t xml:space="preserve">a </w:t>
      </w:r>
      <w:r w:rsidRPr="00B134E4">
        <w:rPr>
          <w:rFonts w:ascii="Arial" w:hAnsi="Arial" w:cs="Arial"/>
          <w:sz w:val="24"/>
          <w:szCs w:val="24"/>
          <w:lang w:val="en-US"/>
        </w:rPr>
        <w:t>placement in autumn 202</w:t>
      </w:r>
      <w:r w:rsidR="00B60300" w:rsidRPr="00B134E4">
        <w:rPr>
          <w:rFonts w:ascii="Arial" w:hAnsi="Arial" w:cs="Arial"/>
          <w:sz w:val="24"/>
          <w:szCs w:val="24"/>
          <w:lang w:val="en-US"/>
        </w:rPr>
        <w:t>2</w:t>
      </w:r>
      <w:r w:rsidRPr="00B134E4">
        <w:rPr>
          <w:rFonts w:ascii="Arial" w:hAnsi="Arial" w:cs="Arial"/>
          <w:sz w:val="24"/>
          <w:szCs w:val="24"/>
          <w:lang w:val="en-US"/>
        </w:rPr>
        <w:t xml:space="preserve"> and progress to </w:t>
      </w:r>
      <w:r w:rsidR="00F174E5" w:rsidRPr="00B134E4">
        <w:rPr>
          <w:rFonts w:ascii="Arial" w:hAnsi="Arial" w:cs="Arial"/>
          <w:sz w:val="24"/>
          <w:szCs w:val="24"/>
          <w:lang w:val="en-US"/>
        </w:rPr>
        <w:t xml:space="preserve">the </w:t>
      </w:r>
      <w:r w:rsidRPr="00B134E4">
        <w:rPr>
          <w:rFonts w:ascii="Arial" w:hAnsi="Arial" w:cs="Arial"/>
          <w:sz w:val="24"/>
          <w:szCs w:val="24"/>
          <w:lang w:val="en-US"/>
        </w:rPr>
        <w:t>final year in September 202</w:t>
      </w:r>
      <w:r w:rsidR="00B60300" w:rsidRPr="00B134E4">
        <w:rPr>
          <w:rFonts w:ascii="Arial" w:hAnsi="Arial" w:cs="Arial"/>
          <w:sz w:val="24"/>
          <w:szCs w:val="24"/>
          <w:lang w:val="en-US"/>
        </w:rPr>
        <w:t>3</w:t>
      </w:r>
      <w:r w:rsidRPr="00B134E4">
        <w:rPr>
          <w:rFonts w:ascii="Arial" w:hAnsi="Arial" w:cs="Arial"/>
          <w:sz w:val="24"/>
          <w:szCs w:val="24"/>
          <w:lang w:val="en-US"/>
        </w:rPr>
        <w:t>.</w:t>
      </w:r>
    </w:p>
    <w:p w14:paraId="3E1FDA94" w14:textId="01EB4C00" w:rsidR="195B117C" w:rsidRPr="00B134E4" w:rsidRDefault="195B117C" w:rsidP="00F97F01">
      <w:pPr>
        <w:pStyle w:val="Heading2"/>
        <w:spacing w:line="360" w:lineRule="auto"/>
        <w:rPr>
          <w:rFonts w:ascii="Arial" w:hAnsi="Arial" w:cs="Arial"/>
          <w:sz w:val="24"/>
          <w:szCs w:val="24"/>
        </w:rPr>
      </w:pPr>
      <w:r w:rsidRPr="00B134E4">
        <w:rPr>
          <w:rFonts w:ascii="Arial" w:hAnsi="Arial" w:cs="Arial"/>
          <w:sz w:val="24"/>
          <w:szCs w:val="24"/>
        </w:rPr>
        <w:t xml:space="preserve">When is the deadline to confirm </w:t>
      </w:r>
      <w:r w:rsidR="67094231" w:rsidRPr="00B134E4">
        <w:rPr>
          <w:rFonts w:ascii="Arial" w:hAnsi="Arial" w:cs="Arial"/>
          <w:sz w:val="24"/>
          <w:szCs w:val="24"/>
        </w:rPr>
        <w:t xml:space="preserve">my </w:t>
      </w:r>
      <w:r w:rsidRPr="00B134E4">
        <w:rPr>
          <w:rFonts w:ascii="Arial" w:hAnsi="Arial" w:cs="Arial"/>
          <w:sz w:val="24"/>
          <w:szCs w:val="24"/>
        </w:rPr>
        <w:t>placement choice?</w:t>
      </w:r>
    </w:p>
    <w:p w14:paraId="2F60164D" w14:textId="44930ACF" w:rsidR="675B98BD" w:rsidRDefault="675B98BD" w:rsidP="00F97F01">
      <w:pPr>
        <w:spacing w:line="360" w:lineRule="auto"/>
        <w:rPr>
          <w:rFonts w:ascii="Arial" w:eastAsia="Calibri" w:hAnsi="Arial" w:cs="Arial"/>
          <w:color w:val="000000" w:themeColor="text1"/>
          <w:sz w:val="24"/>
          <w:szCs w:val="24"/>
        </w:rPr>
      </w:pPr>
      <w:r w:rsidRPr="43129AD1">
        <w:rPr>
          <w:rFonts w:ascii="Arial" w:eastAsia="Calibri" w:hAnsi="Arial" w:cs="Arial"/>
          <w:color w:val="000000" w:themeColor="text1"/>
          <w:sz w:val="24"/>
          <w:szCs w:val="24"/>
        </w:rPr>
        <w:t>30 September 202</w:t>
      </w:r>
      <w:r w:rsidR="00303AF6" w:rsidRPr="43129AD1">
        <w:rPr>
          <w:rFonts w:ascii="Arial" w:eastAsia="Calibri" w:hAnsi="Arial" w:cs="Arial"/>
          <w:color w:val="000000" w:themeColor="text1"/>
          <w:sz w:val="24"/>
          <w:szCs w:val="24"/>
        </w:rPr>
        <w:t>1</w:t>
      </w:r>
      <w:r w:rsidRPr="43129AD1">
        <w:rPr>
          <w:rFonts w:ascii="Arial" w:eastAsia="Calibri" w:hAnsi="Arial" w:cs="Arial"/>
          <w:color w:val="000000" w:themeColor="text1"/>
          <w:sz w:val="24"/>
          <w:szCs w:val="24"/>
        </w:rPr>
        <w:t>, unless your School advises it will accept a later confirmation (in limited circumstances only)</w:t>
      </w:r>
      <w:r w:rsidR="4C3A6C40" w:rsidRPr="43129AD1">
        <w:rPr>
          <w:rFonts w:ascii="Arial" w:eastAsia="Calibri" w:hAnsi="Arial" w:cs="Arial"/>
          <w:color w:val="000000" w:themeColor="text1"/>
          <w:sz w:val="24"/>
          <w:szCs w:val="24"/>
        </w:rPr>
        <w:t>.</w:t>
      </w:r>
    </w:p>
    <w:p w14:paraId="7FDD85A2" w14:textId="76B47BEB" w:rsidR="00282BD9" w:rsidRPr="00B134E4" w:rsidRDefault="00282BD9" w:rsidP="00F97F01">
      <w:pPr>
        <w:pStyle w:val="Heading2"/>
        <w:spacing w:line="360" w:lineRule="auto"/>
        <w:rPr>
          <w:rFonts w:ascii="Arial" w:hAnsi="Arial" w:cs="Arial"/>
          <w:sz w:val="24"/>
          <w:szCs w:val="24"/>
        </w:rPr>
      </w:pPr>
      <w:r w:rsidRPr="00B134E4">
        <w:rPr>
          <w:rFonts w:ascii="Arial" w:hAnsi="Arial" w:cs="Arial"/>
          <w:sz w:val="24"/>
          <w:szCs w:val="24"/>
        </w:rPr>
        <w:t>What is the minimum</w:t>
      </w:r>
      <w:r w:rsidR="00854D20" w:rsidRPr="00B134E4">
        <w:rPr>
          <w:rFonts w:ascii="Arial" w:hAnsi="Arial" w:cs="Arial"/>
          <w:sz w:val="24"/>
          <w:szCs w:val="24"/>
        </w:rPr>
        <w:t xml:space="preserve"> duration</w:t>
      </w:r>
      <w:r w:rsidR="0371A765" w:rsidRPr="00B134E4">
        <w:rPr>
          <w:rFonts w:ascii="Arial" w:hAnsi="Arial" w:cs="Arial"/>
          <w:sz w:val="24"/>
          <w:szCs w:val="24"/>
        </w:rPr>
        <w:t xml:space="preserve"> for my placement</w:t>
      </w:r>
      <w:r w:rsidR="00854D20" w:rsidRPr="00B134E4">
        <w:rPr>
          <w:rFonts w:ascii="Arial" w:hAnsi="Arial" w:cs="Arial"/>
          <w:sz w:val="24"/>
          <w:szCs w:val="24"/>
        </w:rPr>
        <w:t>?</w:t>
      </w:r>
    </w:p>
    <w:p w14:paraId="5124EF5C" w14:textId="2A21EEFC" w:rsidR="11F63D5C" w:rsidRPr="00B134E4" w:rsidRDefault="11F63D5C"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For a placement starting </w:t>
      </w:r>
      <w:r w:rsidR="005E08FD">
        <w:rPr>
          <w:rFonts w:ascii="Arial" w:eastAsia="Calibri" w:hAnsi="Arial" w:cs="Arial"/>
          <w:color w:val="000000" w:themeColor="text1"/>
          <w:sz w:val="24"/>
          <w:szCs w:val="24"/>
        </w:rPr>
        <w:t>autumn 2021</w:t>
      </w:r>
      <w:r w:rsidRPr="00B134E4">
        <w:rPr>
          <w:rFonts w:ascii="Arial" w:eastAsia="Calibri" w:hAnsi="Arial" w:cs="Arial"/>
          <w:color w:val="000000" w:themeColor="text1"/>
          <w:sz w:val="24"/>
          <w:szCs w:val="24"/>
        </w:rPr>
        <w:t xml:space="preserve">, </w:t>
      </w:r>
      <w:r w:rsidR="00F97F01">
        <w:rPr>
          <w:rFonts w:ascii="Arial" w:eastAsia="Calibri" w:hAnsi="Arial" w:cs="Arial"/>
          <w:color w:val="000000" w:themeColor="text1"/>
          <w:sz w:val="24"/>
          <w:szCs w:val="24"/>
        </w:rPr>
        <w:t xml:space="preserve">we expect in most cases that this will be completed </w:t>
      </w:r>
      <w:r w:rsidR="00C32937">
        <w:rPr>
          <w:rFonts w:ascii="Arial" w:eastAsia="Calibri" w:hAnsi="Arial" w:cs="Arial"/>
          <w:color w:val="000000" w:themeColor="text1"/>
          <w:sz w:val="24"/>
          <w:szCs w:val="24"/>
        </w:rPr>
        <w:t>in full. However, in emergencies we can apply a d</w:t>
      </w:r>
      <w:r w:rsidR="00B03F2C">
        <w:rPr>
          <w:rFonts w:ascii="Arial" w:eastAsia="Calibri" w:hAnsi="Arial" w:cs="Arial"/>
          <w:color w:val="000000" w:themeColor="text1"/>
          <w:sz w:val="24"/>
          <w:szCs w:val="24"/>
        </w:rPr>
        <w:t>egree of flexibility. Your placement would need to be</w:t>
      </w:r>
      <w:r w:rsidRPr="00B134E4">
        <w:rPr>
          <w:rFonts w:ascii="Arial" w:eastAsia="Calibri" w:hAnsi="Arial" w:cs="Arial"/>
          <w:color w:val="000000" w:themeColor="text1"/>
          <w:sz w:val="24"/>
          <w:szCs w:val="24"/>
        </w:rPr>
        <w:t xml:space="preserve"> at least 60% of the usual duration</w:t>
      </w:r>
      <w:r w:rsidR="00B03F2C">
        <w:rPr>
          <w:rFonts w:ascii="Arial" w:eastAsia="Calibri" w:hAnsi="Arial" w:cs="Arial"/>
          <w:color w:val="000000" w:themeColor="text1"/>
          <w:sz w:val="24"/>
          <w:szCs w:val="24"/>
        </w:rPr>
        <w:t xml:space="preserve"> in order</w:t>
      </w:r>
      <w:r w:rsidR="000E5A1F">
        <w:rPr>
          <w:rFonts w:ascii="Arial" w:eastAsia="Calibri" w:hAnsi="Arial" w:cs="Arial"/>
          <w:color w:val="000000" w:themeColor="text1"/>
          <w:sz w:val="24"/>
          <w:szCs w:val="24"/>
        </w:rPr>
        <w:t xml:space="preserve"> to award credit, but </w:t>
      </w:r>
      <w:r w:rsidRPr="00B134E4">
        <w:rPr>
          <w:rFonts w:ascii="Arial" w:eastAsia="Calibri" w:hAnsi="Arial" w:cs="Arial"/>
          <w:color w:val="000000" w:themeColor="text1"/>
          <w:sz w:val="24"/>
          <w:szCs w:val="24"/>
        </w:rPr>
        <w:t xml:space="preserve">your </w:t>
      </w:r>
      <w:proofErr w:type="gramStart"/>
      <w:r w:rsidRPr="00B134E4">
        <w:rPr>
          <w:rFonts w:ascii="Arial" w:eastAsia="Calibri" w:hAnsi="Arial" w:cs="Arial"/>
          <w:color w:val="000000" w:themeColor="text1"/>
          <w:sz w:val="24"/>
          <w:szCs w:val="24"/>
        </w:rPr>
        <w:t>School</w:t>
      </w:r>
      <w:proofErr w:type="gramEnd"/>
      <w:r w:rsidRPr="00B134E4">
        <w:rPr>
          <w:rFonts w:ascii="Arial" w:eastAsia="Calibri" w:hAnsi="Arial" w:cs="Arial"/>
          <w:color w:val="000000" w:themeColor="text1"/>
          <w:sz w:val="24"/>
          <w:szCs w:val="24"/>
        </w:rPr>
        <w:t xml:space="preserve"> team can tell you exactly how much this will be for your course</w:t>
      </w:r>
      <w:r w:rsidR="000E5A1F">
        <w:rPr>
          <w:rFonts w:ascii="Arial" w:eastAsia="Calibri" w:hAnsi="Arial" w:cs="Arial"/>
          <w:color w:val="000000" w:themeColor="text1"/>
          <w:sz w:val="24"/>
          <w:szCs w:val="24"/>
        </w:rPr>
        <w:t>, as this can vary</w:t>
      </w:r>
      <w:r w:rsidRPr="00B134E4">
        <w:rPr>
          <w:rFonts w:ascii="Arial" w:eastAsia="Calibri" w:hAnsi="Arial" w:cs="Arial"/>
          <w:color w:val="000000" w:themeColor="text1"/>
          <w:sz w:val="24"/>
          <w:szCs w:val="24"/>
        </w:rPr>
        <w:t xml:space="preserve">.  All placements must give sufficient opportunity for you to fulfil the learning outcomes. If you are undertaking a shorter placement, you are </w:t>
      </w:r>
      <w:r w:rsidRPr="00B134E4">
        <w:rPr>
          <w:rFonts w:ascii="Arial" w:eastAsia="Calibri" w:hAnsi="Arial" w:cs="Arial"/>
          <w:color w:val="000000" w:themeColor="text1"/>
          <w:sz w:val="24"/>
          <w:szCs w:val="24"/>
        </w:rPr>
        <w:lastRenderedPageBreak/>
        <w:t>expected to engage in independent study or casual employment whilst you are not in the placement setting.</w:t>
      </w:r>
    </w:p>
    <w:p w14:paraId="1844B896" w14:textId="3DD35E17" w:rsidR="11F63D5C" w:rsidRPr="00B134E4" w:rsidRDefault="11F63D5C"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Where hours are used rather than weeks to calculate the commitment, a 35-hour working week is assumed.</w:t>
      </w:r>
    </w:p>
    <w:p w14:paraId="55021687" w14:textId="7211F82B" w:rsidR="00854D20" w:rsidRPr="00B134E4" w:rsidRDefault="00854D20" w:rsidP="00F97F01">
      <w:pPr>
        <w:pStyle w:val="Heading2"/>
        <w:spacing w:line="360" w:lineRule="auto"/>
        <w:rPr>
          <w:rFonts w:ascii="Arial" w:hAnsi="Arial" w:cs="Arial"/>
          <w:sz w:val="24"/>
          <w:szCs w:val="24"/>
        </w:rPr>
      </w:pPr>
      <w:r w:rsidRPr="00B134E4">
        <w:rPr>
          <w:rFonts w:ascii="Arial" w:hAnsi="Arial" w:cs="Arial"/>
          <w:sz w:val="24"/>
          <w:szCs w:val="24"/>
        </w:rPr>
        <w:t>Does remote working count?</w:t>
      </w:r>
    </w:p>
    <w:p w14:paraId="090C6BF8" w14:textId="18645AD3" w:rsidR="263D9361" w:rsidRPr="00B134E4" w:rsidRDefault="263D9361"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The University expects you to work in a supervised environment. However, remote working is a legitimate part of the professional experience across a wide range of employment sectors</w:t>
      </w:r>
      <w:r w:rsidR="00B134E4" w:rsidRPr="00B134E4">
        <w:rPr>
          <w:rFonts w:ascii="Arial" w:eastAsia="Calibri" w:hAnsi="Arial" w:cs="Arial"/>
          <w:color w:val="000000" w:themeColor="text1"/>
          <w:sz w:val="24"/>
          <w:szCs w:val="24"/>
        </w:rPr>
        <w:t>,</w:t>
      </w:r>
      <w:r w:rsidRPr="00B134E4">
        <w:rPr>
          <w:rFonts w:ascii="Arial" w:eastAsia="Calibri" w:hAnsi="Arial" w:cs="Arial"/>
          <w:color w:val="000000" w:themeColor="text1"/>
          <w:sz w:val="24"/>
          <w:szCs w:val="24"/>
        </w:rPr>
        <w:t xml:space="preserve"> and it is quite possible to supervise </w:t>
      </w:r>
      <w:r w:rsidR="0063446C">
        <w:rPr>
          <w:rFonts w:ascii="Arial" w:eastAsia="Calibri" w:hAnsi="Arial" w:cs="Arial"/>
          <w:color w:val="000000" w:themeColor="text1"/>
          <w:sz w:val="24"/>
          <w:szCs w:val="24"/>
        </w:rPr>
        <w:t xml:space="preserve">work </w:t>
      </w:r>
      <w:r w:rsidRPr="00B134E4">
        <w:rPr>
          <w:rFonts w:ascii="Arial" w:eastAsia="Calibri" w:hAnsi="Arial" w:cs="Arial"/>
          <w:color w:val="000000" w:themeColor="text1"/>
          <w:sz w:val="24"/>
          <w:szCs w:val="24"/>
        </w:rPr>
        <w:t xml:space="preserve">remotely.  If you are required to work partially or fully ‘off-site’, your </w:t>
      </w:r>
      <w:r w:rsidR="0063446C">
        <w:rPr>
          <w:rFonts w:ascii="Arial" w:eastAsia="Calibri" w:hAnsi="Arial" w:cs="Arial"/>
          <w:color w:val="000000" w:themeColor="text1"/>
          <w:sz w:val="24"/>
          <w:szCs w:val="24"/>
        </w:rPr>
        <w:t>S</w:t>
      </w:r>
      <w:r w:rsidRPr="00B134E4">
        <w:rPr>
          <w:rFonts w:ascii="Arial" w:eastAsia="Calibri" w:hAnsi="Arial" w:cs="Arial"/>
          <w:color w:val="000000" w:themeColor="text1"/>
          <w:sz w:val="24"/>
          <w:szCs w:val="24"/>
        </w:rPr>
        <w:t xml:space="preserve">chool will check with you that you have received sufficient information from your employer to enable you to do this safely and individual arrangements will be assessed on a case-by-case basis.  If you’re working from home, your placement provider will be required to carry out the same risk assessments as they would for all their staff who are working </w:t>
      </w:r>
      <w:proofErr w:type="gramStart"/>
      <w:r w:rsidR="009876EB">
        <w:rPr>
          <w:rFonts w:ascii="Arial" w:eastAsia="Calibri" w:hAnsi="Arial" w:cs="Arial"/>
          <w:color w:val="000000" w:themeColor="text1"/>
          <w:sz w:val="24"/>
          <w:szCs w:val="24"/>
        </w:rPr>
        <w:t>remotely</w:t>
      </w:r>
      <w:proofErr w:type="gramEnd"/>
      <w:r w:rsidRPr="00B134E4">
        <w:rPr>
          <w:rFonts w:ascii="Arial" w:eastAsia="Calibri" w:hAnsi="Arial" w:cs="Arial"/>
          <w:color w:val="000000" w:themeColor="text1"/>
          <w:sz w:val="24"/>
          <w:szCs w:val="24"/>
        </w:rPr>
        <w:t xml:space="preserve"> and you will be required to follow your employer’s protocols.</w:t>
      </w:r>
    </w:p>
    <w:p w14:paraId="0A943A67" w14:textId="11B80752" w:rsidR="00D90664" w:rsidRPr="00B134E4" w:rsidRDefault="00282BD9" w:rsidP="00F97F01">
      <w:pPr>
        <w:pStyle w:val="Heading2"/>
        <w:spacing w:line="360" w:lineRule="auto"/>
        <w:rPr>
          <w:rFonts w:ascii="Arial" w:hAnsi="Arial" w:cs="Arial"/>
          <w:sz w:val="24"/>
          <w:szCs w:val="24"/>
        </w:rPr>
      </w:pPr>
      <w:r w:rsidRPr="00B134E4">
        <w:rPr>
          <w:rFonts w:ascii="Arial" w:hAnsi="Arial" w:cs="Arial"/>
          <w:sz w:val="24"/>
          <w:szCs w:val="24"/>
        </w:rPr>
        <w:t>How late can</w:t>
      </w:r>
      <w:r w:rsidR="00A73E6F" w:rsidRPr="00B134E4">
        <w:rPr>
          <w:rFonts w:ascii="Arial" w:hAnsi="Arial" w:cs="Arial"/>
          <w:sz w:val="24"/>
          <w:szCs w:val="24"/>
        </w:rPr>
        <w:t xml:space="preserve"> </w:t>
      </w:r>
      <w:r w:rsidR="2A7E63D0" w:rsidRPr="00B134E4">
        <w:rPr>
          <w:rFonts w:ascii="Arial" w:hAnsi="Arial" w:cs="Arial"/>
          <w:sz w:val="24"/>
          <w:szCs w:val="24"/>
        </w:rPr>
        <w:t>my</w:t>
      </w:r>
      <w:r w:rsidR="00A73E6F" w:rsidRPr="00B134E4">
        <w:rPr>
          <w:rFonts w:ascii="Arial" w:hAnsi="Arial" w:cs="Arial"/>
          <w:sz w:val="24"/>
          <w:szCs w:val="24"/>
        </w:rPr>
        <w:t xml:space="preserve"> placement start?</w:t>
      </w:r>
    </w:p>
    <w:p w14:paraId="5C0C2B8E" w14:textId="5508444A" w:rsidR="00D90664" w:rsidRPr="00B134E4" w:rsidRDefault="20595A84"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We want to be </w:t>
      </w:r>
      <w:proofErr w:type="gramStart"/>
      <w:r w:rsidRPr="00B134E4">
        <w:rPr>
          <w:rFonts w:ascii="Arial" w:eastAsia="Calibri" w:hAnsi="Arial" w:cs="Arial"/>
          <w:color w:val="000000" w:themeColor="text1"/>
          <w:sz w:val="24"/>
          <w:szCs w:val="24"/>
        </w:rPr>
        <w:t>flexible</w:t>
      </w:r>
      <w:proofErr w:type="gramEnd"/>
      <w:r w:rsidRPr="00B134E4">
        <w:rPr>
          <w:rFonts w:ascii="Arial" w:eastAsia="Calibri" w:hAnsi="Arial" w:cs="Arial"/>
          <w:color w:val="000000" w:themeColor="text1"/>
          <w:sz w:val="24"/>
          <w:szCs w:val="24"/>
        </w:rPr>
        <w:t xml:space="preserve"> and we recognise that it is </w:t>
      </w:r>
      <w:r w:rsidR="000C7BBD">
        <w:rPr>
          <w:rFonts w:ascii="Arial" w:eastAsia="Calibri" w:hAnsi="Arial" w:cs="Arial"/>
          <w:color w:val="000000" w:themeColor="text1"/>
          <w:sz w:val="24"/>
          <w:szCs w:val="24"/>
        </w:rPr>
        <w:t xml:space="preserve">still an </w:t>
      </w:r>
      <w:r w:rsidRPr="00B134E4">
        <w:rPr>
          <w:rFonts w:ascii="Arial" w:eastAsia="Calibri" w:hAnsi="Arial" w:cs="Arial"/>
          <w:color w:val="000000" w:themeColor="text1"/>
          <w:sz w:val="24"/>
          <w:szCs w:val="24"/>
        </w:rPr>
        <w:t>uncertain time for a lot of companies</w:t>
      </w:r>
      <w:r w:rsidR="009876EB">
        <w:rPr>
          <w:rFonts w:ascii="Arial" w:eastAsia="Calibri" w:hAnsi="Arial" w:cs="Arial"/>
          <w:color w:val="000000" w:themeColor="text1"/>
          <w:sz w:val="24"/>
          <w:szCs w:val="24"/>
        </w:rPr>
        <w:t>, so there is some</w:t>
      </w:r>
      <w:r w:rsidR="00964341">
        <w:rPr>
          <w:rFonts w:ascii="Arial" w:eastAsia="Calibri" w:hAnsi="Arial" w:cs="Arial"/>
          <w:color w:val="000000" w:themeColor="text1"/>
          <w:sz w:val="24"/>
          <w:szCs w:val="24"/>
        </w:rPr>
        <w:t xml:space="preserve"> leeway</w:t>
      </w:r>
      <w:r w:rsidRPr="00B134E4">
        <w:rPr>
          <w:rFonts w:ascii="Arial" w:eastAsia="Calibri" w:hAnsi="Arial" w:cs="Arial"/>
          <w:color w:val="000000" w:themeColor="text1"/>
          <w:sz w:val="24"/>
          <w:szCs w:val="24"/>
        </w:rPr>
        <w:t xml:space="preserve">. Your placement must be complete, graded and moderated by the relevant Course Assessment Board. In most cases, </w:t>
      </w:r>
      <w:r w:rsidR="00102811">
        <w:rPr>
          <w:rFonts w:ascii="Arial" w:eastAsia="Calibri" w:hAnsi="Arial" w:cs="Arial"/>
          <w:color w:val="000000" w:themeColor="text1"/>
          <w:sz w:val="24"/>
          <w:szCs w:val="24"/>
        </w:rPr>
        <w:t>thi</w:t>
      </w:r>
      <w:r w:rsidR="00F565C4">
        <w:rPr>
          <w:rFonts w:ascii="Arial" w:eastAsia="Calibri" w:hAnsi="Arial" w:cs="Arial"/>
          <w:color w:val="000000" w:themeColor="text1"/>
          <w:sz w:val="24"/>
          <w:szCs w:val="24"/>
        </w:rPr>
        <w:t>s</w:t>
      </w:r>
      <w:r w:rsidR="00102811">
        <w:rPr>
          <w:rFonts w:ascii="Arial" w:eastAsia="Calibri" w:hAnsi="Arial" w:cs="Arial"/>
          <w:color w:val="000000" w:themeColor="text1"/>
          <w:sz w:val="24"/>
          <w:szCs w:val="24"/>
        </w:rPr>
        <w:t xml:space="preserve"> means we expect</w:t>
      </w:r>
      <w:r w:rsidR="00F565C4">
        <w:rPr>
          <w:rFonts w:ascii="Arial" w:eastAsia="Calibri" w:hAnsi="Arial" w:cs="Arial"/>
          <w:color w:val="000000" w:themeColor="text1"/>
          <w:sz w:val="24"/>
          <w:szCs w:val="24"/>
        </w:rPr>
        <w:t xml:space="preserve"> </w:t>
      </w:r>
      <w:r w:rsidR="000D6615">
        <w:rPr>
          <w:rFonts w:ascii="Arial" w:eastAsia="Calibri" w:hAnsi="Arial" w:cs="Arial"/>
          <w:color w:val="000000" w:themeColor="text1"/>
          <w:sz w:val="24"/>
          <w:szCs w:val="24"/>
        </w:rPr>
        <w:t>your placement will begin</w:t>
      </w:r>
      <w:r w:rsidR="00C86CCB">
        <w:rPr>
          <w:rFonts w:ascii="Arial" w:eastAsia="Calibri" w:hAnsi="Arial" w:cs="Arial"/>
          <w:color w:val="000000" w:themeColor="text1"/>
          <w:sz w:val="24"/>
          <w:szCs w:val="24"/>
        </w:rPr>
        <w:t xml:space="preserve"> before </w:t>
      </w:r>
      <w:r w:rsidR="00F565C4">
        <w:rPr>
          <w:rFonts w:ascii="Arial" w:eastAsia="Calibri" w:hAnsi="Arial" w:cs="Arial"/>
          <w:color w:val="000000" w:themeColor="text1"/>
          <w:sz w:val="24"/>
          <w:szCs w:val="24"/>
        </w:rPr>
        <w:t xml:space="preserve">01 </w:t>
      </w:r>
      <w:r w:rsidR="002912D7">
        <w:rPr>
          <w:rFonts w:ascii="Arial" w:eastAsia="Calibri" w:hAnsi="Arial" w:cs="Arial"/>
          <w:color w:val="000000" w:themeColor="text1"/>
          <w:sz w:val="24"/>
          <w:szCs w:val="24"/>
        </w:rPr>
        <w:t xml:space="preserve">November </w:t>
      </w:r>
      <w:r w:rsidRPr="00B134E4">
        <w:rPr>
          <w:rFonts w:ascii="Arial" w:eastAsia="Calibri" w:hAnsi="Arial" w:cs="Arial"/>
          <w:color w:val="000000" w:themeColor="text1"/>
          <w:sz w:val="24"/>
          <w:szCs w:val="24"/>
        </w:rPr>
        <w:t xml:space="preserve">2021.  </w:t>
      </w:r>
      <w:r w:rsidR="00C86CCB">
        <w:rPr>
          <w:rFonts w:ascii="Arial" w:eastAsia="Calibri" w:hAnsi="Arial" w:cs="Arial"/>
          <w:color w:val="000000" w:themeColor="text1"/>
          <w:sz w:val="24"/>
          <w:szCs w:val="24"/>
        </w:rPr>
        <w:t xml:space="preserve">It may be possible to make an exception for a slightly later start, with </w:t>
      </w:r>
      <w:r w:rsidR="002A0380">
        <w:rPr>
          <w:rFonts w:ascii="Arial" w:eastAsia="Calibri" w:hAnsi="Arial" w:cs="Arial"/>
          <w:color w:val="000000" w:themeColor="text1"/>
          <w:sz w:val="24"/>
          <w:szCs w:val="24"/>
        </w:rPr>
        <w:t>0</w:t>
      </w:r>
      <w:r w:rsidR="00F565C4">
        <w:rPr>
          <w:rFonts w:ascii="Arial" w:eastAsia="Calibri" w:hAnsi="Arial" w:cs="Arial"/>
          <w:color w:val="000000" w:themeColor="text1"/>
          <w:sz w:val="24"/>
          <w:szCs w:val="24"/>
        </w:rPr>
        <w:t>3</w:t>
      </w:r>
      <w:r w:rsidR="002A0380">
        <w:rPr>
          <w:rFonts w:ascii="Arial" w:eastAsia="Calibri" w:hAnsi="Arial" w:cs="Arial"/>
          <w:color w:val="000000" w:themeColor="text1"/>
          <w:sz w:val="24"/>
          <w:szCs w:val="24"/>
        </w:rPr>
        <w:t xml:space="preserve"> January 2022 being the last possible date</w:t>
      </w:r>
      <w:r w:rsidR="004B3784">
        <w:rPr>
          <w:rFonts w:ascii="Arial" w:eastAsia="Calibri" w:hAnsi="Arial" w:cs="Arial"/>
          <w:color w:val="000000" w:themeColor="text1"/>
          <w:sz w:val="24"/>
          <w:szCs w:val="24"/>
        </w:rPr>
        <w:t xml:space="preserve"> under any circumstances</w:t>
      </w:r>
      <w:r w:rsidR="002A0380">
        <w:rPr>
          <w:rFonts w:ascii="Arial" w:eastAsia="Calibri" w:hAnsi="Arial" w:cs="Arial"/>
          <w:color w:val="000000" w:themeColor="text1"/>
          <w:sz w:val="24"/>
          <w:szCs w:val="24"/>
        </w:rPr>
        <w:t>. Please speak to the placements team in your School if you have been offered a start date</w:t>
      </w:r>
      <w:r w:rsidR="004B3784">
        <w:rPr>
          <w:rFonts w:ascii="Arial" w:eastAsia="Calibri" w:hAnsi="Arial" w:cs="Arial"/>
          <w:color w:val="000000" w:themeColor="text1"/>
          <w:sz w:val="24"/>
          <w:szCs w:val="24"/>
        </w:rPr>
        <w:t xml:space="preserve"> after 01 November 2021</w:t>
      </w:r>
      <w:r w:rsidR="002A0380">
        <w:rPr>
          <w:rFonts w:ascii="Arial" w:eastAsia="Calibri" w:hAnsi="Arial" w:cs="Arial"/>
          <w:color w:val="000000" w:themeColor="text1"/>
          <w:sz w:val="24"/>
          <w:szCs w:val="24"/>
        </w:rPr>
        <w:t>.</w:t>
      </w:r>
    </w:p>
    <w:p w14:paraId="4516363B" w14:textId="70FBC421" w:rsidR="00E676D9" w:rsidRPr="00B134E4" w:rsidRDefault="4DE6793F" w:rsidP="00F97F01">
      <w:pPr>
        <w:pStyle w:val="Heading2"/>
        <w:spacing w:line="360" w:lineRule="auto"/>
        <w:rPr>
          <w:rFonts w:ascii="Arial" w:eastAsia="Times New Roman" w:hAnsi="Arial" w:cs="Arial"/>
          <w:sz w:val="24"/>
          <w:szCs w:val="24"/>
        </w:rPr>
      </w:pPr>
      <w:r w:rsidRPr="00B134E4">
        <w:rPr>
          <w:rFonts w:ascii="Arial" w:hAnsi="Arial" w:cs="Arial"/>
          <w:sz w:val="24"/>
          <w:szCs w:val="24"/>
        </w:rPr>
        <w:t>W</w:t>
      </w:r>
      <w:r w:rsidR="04957F9E" w:rsidRPr="00B134E4">
        <w:rPr>
          <w:rFonts w:ascii="Arial" w:hAnsi="Arial" w:cs="Arial"/>
          <w:sz w:val="24"/>
          <w:szCs w:val="24"/>
        </w:rPr>
        <w:t xml:space="preserve">hat is my </w:t>
      </w:r>
      <w:r w:rsidRPr="00B134E4">
        <w:rPr>
          <w:rFonts w:ascii="Arial" w:hAnsi="Arial" w:cs="Arial"/>
          <w:sz w:val="24"/>
          <w:szCs w:val="24"/>
        </w:rPr>
        <w:t xml:space="preserve">student status </w:t>
      </w:r>
      <w:r w:rsidR="40D2FA01" w:rsidRPr="00B134E4">
        <w:rPr>
          <w:rFonts w:ascii="Arial" w:hAnsi="Arial" w:cs="Arial"/>
          <w:sz w:val="24"/>
          <w:szCs w:val="24"/>
        </w:rPr>
        <w:t>during this year</w:t>
      </w:r>
      <w:r w:rsidRPr="00B134E4">
        <w:rPr>
          <w:rFonts w:ascii="Arial" w:hAnsi="Arial" w:cs="Arial"/>
          <w:sz w:val="24"/>
          <w:szCs w:val="24"/>
        </w:rPr>
        <w:t xml:space="preserve">? </w:t>
      </w:r>
    </w:p>
    <w:p w14:paraId="31FD9787" w14:textId="6D83200B" w:rsidR="009570EC" w:rsidRPr="00B134E4" w:rsidRDefault="33487BE3" w:rsidP="00F97F01">
      <w:pPr>
        <w:pStyle w:val="ListParagraph"/>
        <w:spacing w:line="360" w:lineRule="auto"/>
        <w:ind w:left="0"/>
        <w:rPr>
          <w:rFonts w:ascii="Arial" w:eastAsia="Times New Roman" w:hAnsi="Arial" w:cs="Arial"/>
          <w:sz w:val="24"/>
          <w:szCs w:val="24"/>
        </w:rPr>
      </w:pPr>
      <w:r w:rsidRPr="00B134E4">
        <w:rPr>
          <w:rFonts w:ascii="Arial" w:eastAsia="Times New Roman" w:hAnsi="Arial" w:cs="Arial"/>
          <w:sz w:val="24"/>
          <w:szCs w:val="24"/>
        </w:rPr>
        <w:t xml:space="preserve">You will </w:t>
      </w:r>
      <w:r w:rsidR="4DE6793F" w:rsidRPr="00B134E4">
        <w:rPr>
          <w:rFonts w:ascii="Arial" w:eastAsia="Times New Roman" w:hAnsi="Arial" w:cs="Arial"/>
          <w:sz w:val="24"/>
          <w:szCs w:val="24"/>
        </w:rPr>
        <w:t xml:space="preserve">enrol on </w:t>
      </w:r>
      <w:r w:rsidR="1B20A939" w:rsidRPr="00B134E4">
        <w:rPr>
          <w:rFonts w:ascii="Arial" w:eastAsia="Times New Roman" w:hAnsi="Arial" w:cs="Arial"/>
          <w:sz w:val="24"/>
          <w:szCs w:val="24"/>
        </w:rPr>
        <w:t xml:space="preserve">your </w:t>
      </w:r>
      <w:r w:rsidR="4DE6793F" w:rsidRPr="00B134E4">
        <w:rPr>
          <w:rFonts w:ascii="Arial" w:eastAsia="Times New Roman" w:hAnsi="Arial" w:cs="Arial"/>
          <w:sz w:val="24"/>
          <w:szCs w:val="24"/>
        </w:rPr>
        <w:t>placement year as normal</w:t>
      </w:r>
      <w:r w:rsidR="53E1A834" w:rsidRPr="00B134E4">
        <w:rPr>
          <w:rFonts w:ascii="Arial" w:eastAsia="Times New Roman" w:hAnsi="Arial" w:cs="Arial"/>
          <w:sz w:val="24"/>
          <w:szCs w:val="24"/>
        </w:rPr>
        <w:t xml:space="preserve">, even if it starts late, </w:t>
      </w:r>
      <w:r w:rsidR="111F4059" w:rsidRPr="00B134E4">
        <w:rPr>
          <w:rFonts w:ascii="Arial" w:eastAsia="Times New Roman" w:hAnsi="Arial" w:cs="Arial"/>
          <w:sz w:val="24"/>
          <w:szCs w:val="24"/>
        </w:rPr>
        <w:t>and be charged placement year fees.</w:t>
      </w:r>
      <w:r w:rsidR="3F5ED8CB" w:rsidRPr="00B134E4">
        <w:rPr>
          <w:rFonts w:ascii="Arial" w:eastAsia="Times New Roman" w:hAnsi="Arial" w:cs="Arial"/>
          <w:sz w:val="24"/>
          <w:szCs w:val="24"/>
        </w:rPr>
        <w:t xml:space="preserve"> </w:t>
      </w:r>
      <w:r w:rsidR="3F5ED8CB" w:rsidRPr="00B134E4">
        <w:rPr>
          <w:rFonts w:ascii="Arial" w:eastAsia="Calibri" w:hAnsi="Arial" w:cs="Arial"/>
          <w:color w:val="000000" w:themeColor="text1"/>
          <w:sz w:val="24"/>
          <w:szCs w:val="24"/>
        </w:rPr>
        <w:t xml:space="preserve">See the </w:t>
      </w:r>
      <w:hyperlink r:id="rId11">
        <w:r w:rsidR="3F5ED8CB" w:rsidRPr="00B134E4">
          <w:rPr>
            <w:rStyle w:val="Hyperlink"/>
            <w:rFonts w:ascii="Arial" w:eastAsia="Calibri" w:hAnsi="Arial" w:cs="Arial"/>
            <w:color w:val="954F72"/>
            <w:sz w:val="24"/>
            <w:szCs w:val="24"/>
          </w:rPr>
          <w:t>Student Finance information</w:t>
        </w:r>
      </w:hyperlink>
      <w:r w:rsidR="3F5ED8CB" w:rsidRPr="00B134E4">
        <w:rPr>
          <w:rFonts w:ascii="Arial" w:eastAsia="Calibri" w:hAnsi="Arial" w:cs="Arial"/>
          <w:color w:val="000000" w:themeColor="text1"/>
          <w:sz w:val="24"/>
          <w:szCs w:val="24"/>
        </w:rPr>
        <w:t xml:space="preserve"> on the website for further details.</w:t>
      </w:r>
    </w:p>
    <w:p w14:paraId="44403C8E" w14:textId="3E0F65F8" w:rsidR="2DE4F010" w:rsidRPr="00B134E4" w:rsidRDefault="2DE4F010" w:rsidP="00F97F01">
      <w:pPr>
        <w:pStyle w:val="ListParagraph"/>
        <w:spacing w:line="360" w:lineRule="auto"/>
        <w:ind w:left="0"/>
        <w:rPr>
          <w:rFonts w:ascii="Arial" w:eastAsia="Calibri" w:hAnsi="Arial" w:cs="Arial"/>
          <w:color w:val="000000" w:themeColor="text1"/>
          <w:sz w:val="24"/>
          <w:szCs w:val="24"/>
        </w:rPr>
      </w:pPr>
    </w:p>
    <w:p w14:paraId="29932CD5" w14:textId="1557CE87" w:rsidR="71BF1B06" w:rsidRPr="00B134E4" w:rsidRDefault="71BF1B06" w:rsidP="00F97F01">
      <w:pPr>
        <w:pStyle w:val="Heading2"/>
        <w:spacing w:line="360" w:lineRule="auto"/>
        <w:rPr>
          <w:rFonts w:ascii="Arial" w:eastAsia="Times New Roman" w:hAnsi="Arial" w:cs="Arial"/>
          <w:sz w:val="24"/>
          <w:szCs w:val="24"/>
        </w:rPr>
      </w:pPr>
      <w:r w:rsidRPr="00B134E4">
        <w:rPr>
          <w:rFonts w:ascii="Arial" w:eastAsia="Times New Roman" w:hAnsi="Arial" w:cs="Arial"/>
          <w:sz w:val="24"/>
          <w:szCs w:val="24"/>
        </w:rPr>
        <w:t xml:space="preserve">What would happen if I </w:t>
      </w:r>
      <w:proofErr w:type="gramStart"/>
      <w:r w:rsidRPr="00B134E4">
        <w:rPr>
          <w:rFonts w:ascii="Arial" w:eastAsia="Times New Roman" w:hAnsi="Arial" w:cs="Arial"/>
          <w:sz w:val="24"/>
          <w:szCs w:val="24"/>
        </w:rPr>
        <w:t>take</w:t>
      </w:r>
      <w:proofErr w:type="gramEnd"/>
      <w:r w:rsidRPr="00B134E4">
        <w:rPr>
          <w:rFonts w:ascii="Arial" w:eastAsia="Times New Roman" w:hAnsi="Arial" w:cs="Arial"/>
          <w:sz w:val="24"/>
          <w:szCs w:val="24"/>
        </w:rPr>
        <w:t xml:space="preserve"> up the offer of a later placement that is subsequently cancelled?  </w:t>
      </w:r>
    </w:p>
    <w:p w14:paraId="67C11518" w14:textId="4163DE7C" w:rsidR="71BF1B06" w:rsidRPr="00B134E4" w:rsidRDefault="71BF1B06"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If you agree to take a later starting placement, you must accept the risk that if the placement cannot go ahead, you will have to change your plans.  If possible, your School might be able to give you a ‘virtual placement’ e.g. a company report or piece </w:t>
      </w:r>
      <w:r w:rsidRPr="00B134E4">
        <w:rPr>
          <w:rFonts w:ascii="Arial" w:eastAsia="Calibri" w:hAnsi="Arial" w:cs="Arial"/>
          <w:color w:val="000000" w:themeColor="text1"/>
          <w:sz w:val="24"/>
          <w:szCs w:val="24"/>
        </w:rPr>
        <w:lastRenderedPageBreak/>
        <w:t>of consultancy with modified assessment to ensure you can continue the sandwich year as planned. If not, we will allow you to interrupt your studies</w:t>
      </w:r>
      <w:r w:rsidRPr="00B134E4">
        <w:rPr>
          <w:rFonts w:ascii="Arial" w:eastAsia="ArialMT" w:hAnsi="Arial" w:cs="Arial"/>
          <w:color w:val="000000" w:themeColor="text1"/>
          <w:sz w:val="24"/>
          <w:szCs w:val="24"/>
        </w:rPr>
        <w:t xml:space="preserve"> and </w:t>
      </w:r>
      <w:r w:rsidRPr="00B134E4">
        <w:rPr>
          <w:rFonts w:ascii="Arial" w:eastAsia="Calibri" w:hAnsi="Arial" w:cs="Arial"/>
          <w:color w:val="000000" w:themeColor="text1"/>
          <w:sz w:val="24"/>
          <w:szCs w:val="24"/>
        </w:rPr>
        <w:t xml:space="preserve">return the following year. This might be to a new placement and continue with the sandwich route, or you might choose to complete your final year without a placement.   This will be subject to availability and your personal circumstances.  If you have an agreed start date but then need to interrupt due to circumstances beyond your control, we will refund your placement year tuition fee. We advise you to check the implications of interruption with Student Finance England. Our </w:t>
      </w:r>
      <w:hyperlink r:id="rId12" w:history="1">
        <w:r w:rsidRPr="00007B0B">
          <w:rPr>
            <w:rStyle w:val="Hyperlink"/>
            <w:rFonts w:ascii="Arial" w:eastAsia="Calibri" w:hAnsi="Arial" w:cs="Arial"/>
            <w:sz w:val="24"/>
            <w:szCs w:val="24"/>
          </w:rPr>
          <w:t>student finance team</w:t>
        </w:r>
      </w:hyperlink>
      <w:r w:rsidRPr="00B134E4">
        <w:rPr>
          <w:rFonts w:ascii="Arial" w:eastAsia="Calibri" w:hAnsi="Arial" w:cs="Arial"/>
          <w:color w:val="000000" w:themeColor="text1"/>
          <w:sz w:val="24"/>
          <w:szCs w:val="24"/>
        </w:rPr>
        <w:t xml:space="preserve"> can also provide support and advice if you need it.</w:t>
      </w:r>
    </w:p>
    <w:p w14:paraId="01C71702" w14:textId="4DBE88DF" w:rsidR="009570EC" w:rsidRPr="00B134E4" w:rsidRDefault="4C936B31" w:rsidP="00F97F01">
      <w:pPr>
        <w:pStyle w:val="Heading2"/>
        <w:spacing w:line="360" w:lineRule="auto"/>
        <w:rPr>
          <w:rFonts w:ascii="Arial" w:eastAsia="Times New Roman" w:hAnsi="Arial" w:cs="Arial"/>
          <w:sz w:val="24"/>
          <w:szCs w:val="24"/>
        </w:rPr>
      </w:pPr>
      <w:r w:rsidRPr="00B134E4">
        <w:rPr>
          <w:rFonts w:ascii="Arial" w:eastAsia="Times New Roman" w:hAnsi="Arial" w:cs="Arial"/>
          <w:sz w:val="24"/>
          <w:szCs w:val="24"/>
        </w:rPr>
        <w:t xml:space="preserve">If my placement starts </w:t>
      </w:r>
      <w:r w:rsidR="00F33EE4">
        <w:rPr>
          <w:rFonts w:ascii="Arial" w:eastAsia="Times New Roman" w:hAnsi="Arial" w:cs="Arial"/>
          <w:sz w:val="24"/>
          <w:szCs w:val="24"/>
        </w:rPr>
        <w:t>later than</w:t>
      </w:r>
      <w:r w:rsidR="00EE2959">
        <w:rPr>
          <w:rFonts w:ascii="Arial" w:eastAsia="Times New Roman" w:hAnsi="Arial" w:cs="Arial"/>
          <w:sz w:val="24"/>
          <w:szCs w:val="24"/>
        </w:rPr>
        <w:t xml:space="preserve"> the start of term</w:t>
      </w:r>
      <w:r w:rsidRPr="00B134E4">
        <w:rPr>
          <w:rFonts w:ascii="Arial" w:eastAsia="Times New Roman" w:hAnsi="Arial" w:cs="Arial"/>
          <w:sz w:val="24"/>
          <w:szCs w:val="24"/>
        </w:rPr>
        <w:t>, what do I do in the meantime?</w:t>
      </w:r>
    </w:p>
    <w:p w14:paraId="72619CE2" w14:textId="7CB80F3C" w:rsidR="084EC5A1" w:rsidRPr="00B134E4" w:rsidRDefault="084EC5A1"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We expect you to engage in independent study in the meantime or seek casual employment. Your School may ask you to do some preparatory work before your placement starts, for example a personal development plan and/or skills assessment with reflective commentary. If you are required to submit this work as part of your summative assessment (Placement report/Portfolio)</w:t>
      </w:r>
      <w:r w:rsidR="00A82213">
        <w:rPr>
          <w:rFonts w:ascii="Arial" w:eastAsia="Calibri" w:hAnsi="Arial" w:cs="Arial"/>
          <w:color w:val="000000" w:themeColor="text1"/>
          <w:sz w:val="24"/>
          <w:szCs w:val="24"/>
        </w:rPr>
        <w:t>,</w:t>
      </w:r>
      <w:r w:rsidRPr="00B134E4">
        <w:rPr>
          <w:rFonts w:ascii="Arial" w:eastAsia="Calibri" w:hAnsi="Arial" w:cs="Arial"/>
          <w:color w:val="000000" w:themeColor="text1"/>
          <w:sz w:val="24"/>
          <w:szCs w:val="24"/>
        </w:rPr>
        <w:t xml:space="preserve"> your School will advise you of this.</w:t>
      </w:r>
    </w:p>
    <w:p w14:paraId="62150DBF" w14:textId="50FCB786" w:rsidR="084EC5A1" w:rsidRPr="00B134E4" w:rsidRDefault="084EC5A1" w:rsidP="00F97F01">
      <w:pPr>
        <w:spacing w:line="360" w:lineRule="auto"/>
        <w:rPr>
          <w:rFonts w:ascii="Arial" w:hAnsi="Arial" w:cs="Arial"/>
          <w:sz w:val="24"/>
          <w:szCs w:val="24"/>
        </w:rPr>
      </w:pPr>
      <w:r w:rsidRPr="00B134E4">
        <w:rPr>
          <w:rFonts w:ascii="Arial" w:eastAsia="Calibri Light" w:hAnsi="Arial" w:cs="Arial"/>
          <w:color w:val="2F5496" w:themeColor="accent1" w:themeShade="BF"/>
          <w:sz w:val="24"/>
          <w:szCs w:val="24"/>
        </w:rPr>
        <w:t>If my placement finishes early, what do I do for the rest of the year?</w:t>
      </w:r>
    </w:p>
    <w:p w14:paraId="08E2FCAD" w14:textId="4FA77FF6" w:rsidR="084EC5A1" w:rsidRPr="00B134E4" w:rsidRDefault="084EC5A1"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As long as your placement meets the minimum requirements outlined above and your tutors are satisfied that you have met the learning outcomes, we expect you to engage in independent study in the meantime or seek casual employment. </w:t>
      </w:r>
    </w:p>
    <w:p w14:paraId="07A83D0F" w14:textId="348613A5" w:rsidR="084EC5A1" w:rsidRPr="00B134E4" w:rsidRDefault="084EC5A1"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If you haven’t had the opportunity to meet all the learning outcomes, you will either need to interrupt your studies </w:t>
      </w:r>
      <w:r w:rsidR="43762D01" w:rsidRPr="00B134E4">
        <w:rPr>
          <w:rFonts w:ascii="Arial" w:eastAsia="Calibri" w:hAnsi="Arial" w:cs="Arial"/>
          <w:color w:val="000000" w:themeColor="text1"/>
          <w:sz w:val="24"/>
          <w:szCs w:val="24"/>
        </w:rPr>
        <w:t xml:space="preserve">(see FAQ above) </w:t>
      </w:r>
      <w:r w:rsidRPr="00B134E4">
        <w:rPr>
          <w:rFonts w:ascii="Arial" w:eastAsia="Calibri" w:hAnsi="Arial" w:cs="Arial"/>
          <w:color w:val="000000" w:themeColor="text1"/>
          <w:sz w:val="24"/>
          <w:szCs w:val="24"/>
        </w:rPr>
        <w:t xml:space="preserve">or it may be possible for you to demonstrate the learning outcomes through an additional activity and assessment set by your school.  The exact circumstances will be assessed on a </w:t>
      </w:r>
      <w:r w:rsidR="00A82213" w:rsidRPr="00B134E4">
        <w:rPr>
          <w:rFonts w:ascii="Arial" w:eastAsia="Calibri" w:hAnsi="Arial" w:cs="Arial"/>
          <w:color w:val="000000" w:themeColor="text1"/>
          <w:sz w:val="24"/>
          <w:szCs w:val="24"/>
        </w:rPr>
        <w:t>case-by-case</w:t>
      </w:r>
      <w:r w:rsidRPr="00B134E4">
        <w:rPr>
          <w:rFonts w:ascii="Arial" w:eastAsia="Calibri" w:hAnsi="Arial" w:cs="Arial"/>
          <w:color w:val="000000" w:themeColor="text1"/>
          <w:sz w:val="24"/>
          <w:szCs w:val="24"/>
        </w:rPr>
        <w:t xml:space="preserve"> </w:t>
      </w:r>
      <w:proofErr w:type="gramStart"/>
      <w:r w:rsidRPr="00B134E4">
        <w:rPr>
          <w:rFonts w:ascii="Arial" w:eastAsia="Calibri" w:hAnsi="Arial" w:cs="Arial"/>
          <w:color w:val="000000" w:themeColor="text1"/>
          <w:sz w:val="24"/>
          <w:szCs w:val="24"/>
        </w:rPr>
        <w:t>basis</w:t>
      </w:r>
      <w:proofErr w:type="gramEnd"/>
      <w:r w:rsidRPr="00B134E4">
        <w:rPr>
          <w:rFonts w:ascii="Arial" w:eastAsia="Calibri" w:hAnsi="Arial" w:cs="Arial"/>
          <w:color w:val="000000" w:themeColor="text1"/>
          <w:sz w:val="24"/>
          <w:szCs w:val="24"/>
        </w:rPr>
        <w:t xml:space="preserve"> and it is not possible to guarantee in advance that you will be able to finish the sandwich year.</w:t>
      </w:r>
      <w:r w:rsidRPr="00B134E4">
        <w:rPr>
          <w:rFonts w:ascii="Arial" w:eastAsia="Times New Roman" w:hAnsi="Arial" w:cs="Arial"/>
          <w:sz w:val="24"/>
          <w:szCs w:val="24"/>
        </w:rPr>
        <w:t xml:space="preserve"> </w:t>
      </w:r>
    </w:p>
    <w:p w14:paraId="61E73F1A" w14:textId="2BABCC12" w:rsidR="000087F6" w:rsidRPr="00B134E4" w:rsidRDefault="000087F6" w:rsidP="00F97F01">
      <w:pPr>
        <w:pStyle w:val="Heading2"/>
        <w:spacing w:line="360" w:lineRule="auto"/>
        <w:rPr>
          <w:rFonts w:ascii="Arial" w:eastAsia="Times New Roman" w:hAnsi="Arial" w:cs="Arial"/>
          <w:sz w:val="24"/>
          <w:szCs w:val="24"/>
        </w:rPr>
      </w:pPr>
      <w:r w:rsidRPr="00B134E4">
        <w:rPr>
          <w:rFonts w:ascii="Arial" w:hAnsi="Arial" w:cs="Arial"/>
          <w:sz w:val="24"/>
          <w:szCs w:val="24"/>
        </w:rPr>
        <w:t>What support is available</w:t>
      </w:r>
      <w:r w:rsidR="15510FE2" w:rsidRPr="00B134E4">
        <w:rPr>
          <w:rFonts w:ascii="Arial" w:hAnsi="Arial" w:cs="Arial"/>
          <w:sz w:val="24"/>
          <w:szCs w:val="24"/>
        </w:rPr>
        <w:t xml:space="preserve"> for me</w:t>
      </w:r>
      <w:r w:rsidRPr="00B134E4">
        <w:rPr>
          <w:rFonts w:ascii="Arial" w:hAnsi="Arial" w:cs="Arial"/>
          <w:sz w:val="24"/>
          <w:szCs w:val="24"/>
        </w:rPr>
        <w:t>?</w:t>
      </w:r>
    </w:p>
    <w:p w14:paraId="4B3398EF" w14:textId="33151F8B" w:rsidR="07C9A295" w:rsidRPr="00B134E4" w:rsidRDefault="07C9A295" w:rsidP="00F97F01">
      <w:pPr>
        <w:spacing w:line="360" w:lineRule="auto"/>
        <w:rPr>
          <w:rFonts w:ascii="Arial" w:eastAsiaTheme="minorEastAsia" w:hAnsi="Arial" w:cs="Arial"/>
          <w:color w:val="000000" w:themeColor="text1"/>
          <w:sz w:val="24"/>
          <w:szCs w:val="24"/>
        </w:rPr>
      </w:pPr>
      <w:r w:rsidRPr="00B134E4">
        <w:rPr>
          <w:rFonts w:ascii="Arial" w:eastAsia="Calibri" w:hAnsi="Arial" w:cs="Arial"/>
          <w:color w:val="000000" w:themeColor="text1"/>
          <w:sz w:val="24"/>
          <w:szCs w:val="24"/>
        </w:rPr>
        <w:t>Placement units in schools and the Careers and Employability Service (CES) are available to help students in the search for a placement. It’s difficult to anticipate the volume of opportunities that will become available, but the new levels of flexibility will appeal to existing and new placement partners.</w:t>
      </w:r>
    </w:p>
    <w:p w14:paraId="56B9D725" w14:textId="23D9E83E" w:rsidR="07C9A295" w:rsidRPr="00B134E4" w:rsidRDefault="07C9A295"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lastRenderedPageBreak/>
        <w:t>Specific placement preparation advice and guidance should be provided by your school’s placement unit. In the first instance you should contact them for subject specific advice.</w:t>
      </w:r>
    </w:p>
    <w:p w14:paraId="6C6A245B" w14:textId="097AE15E" w:rsidR="07C9A295" w:rsidRPr="00B134E4" w:rsidRDefault="07C9A295"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Additional and more general advice can be accessed from CES to support your preparation for placement. CES can help with:</w:t>
      </w:r>
    </w:p>
    <w:p w14:paraId="59191ECC" w14:textId="643C07F2" w:rsidR="07C9A295" w:rsidRPr="00B134E4" w:rsidRDefault="07C9A295" w:rsidP="00F97F01">
      <w:pPr>
        <w:pStyle w:val="ListParagraph"/>
        <w:numPr>
          <w:ilvl w:val="0"/>
          <w:numId w:val="7"/>
        </w:numPr>
        <w:spacing w:line="360" w:lineRule="auto"/>
        <w:rPr>
          <w:rFonts w:ascii="Arial" w:eastAsiaTheme="minorEastAsia" w:hAnsi="Arial" w:cs="Arial"/>
          <w:color w:val="000000" w:themeColor="text1"/>
          <w:sz w:val="24"/>
          <w:szCs w:val="24"/>
        </w:rPr>
      </w:pPr>
      <w:r w:rsidRPr="00B134E4">
        <w:rPr>
          <w:rFonts w:ascii="Arial" w:hAnsi="Arial" w:cs="Arial"/>
          <w:color w:val="000000" w:themeColor="text1"/>
          <w:sz w:val="24"/>
          <w:szCs w:val="24"/>
        </w:rPr>
        <w:t>placement search and application</w:t>
      </w:r>
    </w:p>
    <w:p w14:paraId="20EA67F4" w14:textId="70C94D68" w:rsidR="07C9A295" w:rsidRPr="00B134E4" w:rsidRDefault="07C9A295" w:rsidP="00F97F01">
      <w:pPr>
        <w:pStyle w:val="ListParagraph"/>
        <w:numPr>
          <w:ilvl w:val="0"/>
          <w:numId w:val="7"/>
        </w:numPr>
        <w:spacing w:line="360" w:lineRule="auto"/>
        <w:rPr>
          <w:rFonts w:ascii="Arial" w:eastAsiaTheme="minorEastAsia" w:hAnsi="Arial" w:cs="Arial"/>
          <w:color w:val="000000" w:themeColor="text1"/>
          <w:sz w:val="24"/>
          <w:szCs w:val="24"/>
        </w:rPr>
      </w:pPr>
      <w:r w:rsidRPr="00B134E4">
        <w:rPr>
          <w:rFonts w:ascii="Arial" w:hAnsi="Arial" w:cs="Arial"/>
          <w:color w:val="000000" w:themeColor="text1"/>
          <w:sz w:val="24"/>
          <w:szCs w:val="24"/>
        </w:rPr>
        <w:t>CV and interview</w:t>
      </w:r>
    </w:p>
    <w:p w14:paraId="04A55F57" w14:textId="6826F3B3" w:rsidR="07C9A295" w:rsidRPr="00B134E4" w:rsidRDefault="07C9A295" w:rsidP="00F97F01">
      <w:pPr>
        <w:pStyle w:val="ListParagraph"/>
        <w:numPr>
          <w:ilvl w:val="0"/>
          <w:numId w:val="7"/>
        </w:numPr>
        <w:spacing w:line="360" w:lineRule="auto"/>
        <w:rPr>
          <w:rFonts w:ascii="Arial" w:eastAsiaTheme="minorEastAsia" w:hAnsi="Arial" w:cs="Arial"/>
          <w:color w:val="000000" w:themeColor="text1"/>
          <w:sz w:val="24"/>
          <w:szCs w:val="24"/>
        </w:rPr>
      </w:pPr>
      <w:r w:rsidRPr="00B134E4">
        <w:rPr>
          <w:rFonts w:ascii="Arial" w:hAnsi="Arial" w:cs="Arial"/>
          <w:color w:val="000000" w:themeColor="text1"/>
          <w:sz w:val="24"/>
          <w:szCs w:val="24"/>
        </w:rPr>
        <w:t>placement retractions</w:t>
      </w:r>
    </w:p>
    <w:p w14:paraId="7E780848" w14:textId="7FCFF347" w:rsidR="07C9A295" w:rsidRPr="00B134E4" w:rsidRDefault="07C9A295" w:rsidP="00F97F01">
      <w:pPr>
        <w:pStyle w:val="ListParagraph"/>
        <w:numPr>
          <w:ilvl w:val="0"/>
          <w:numId w:val="7"/>
        </w:numPr>
        <w:spacing w:line="360" w:lineRule="auto"/>
        <w:rPr>
          <w:rFonts w:ascii="Arial" w:eastAsiaTheme="minorEastAsia" w:hAnsi="Arial" w:cs="Arial"/>
          <w:color w:val="000000" w:themeColor="text1"/>
          <w:sz w:val="24"/>
          <w:szCs w:val="24"/>
        </w:rPr>
      </w:pPr>
      <w:r w:rsidRPr="00B134E4">
        <w:rPr>
          <w:rFonts w:ascii="Arial" w:hAnsi="Arial" w:cs="Arial"/>
          <w:color w:val="000000" w:themeColor="text1"/>
          <w:sz w:val="24"/>
          <w:szCs w:val="24"/>
        </w:rPr>
        <w:t>understanding placement offers and placement conditions</w:t>
      </w:r>
    </w:p>
    <w:p w14:paraId="0147C66B" w14:textId="6248FD31" w:rsidR="00AA7B40" w:rsidRPr="00B134E4" w:rsidRDefault="00AA7B40" w:rsidP="00F97F01">
      <w:pPr>
        <w:pStyle w:val="ListParagraph"/>
        <w:spacing w:line="360" w:lineRule="auto"/>
        <w:ind w:left="0"/>
        <w:rPr>
          <w:rFonts w:ascii="Arial" w:eastAsia="Times New Roman" w:hAnsi="Arial" w:cs="Arial"/>
          <w:sz w:val="24"/>
          <w:szCs w:val="24"/>
          <w:highlight w:val="yellow"/>
        </w:rPr>
      </w:pPr>
    </w:p>
    <w:p w14:paraId="3DC564C9" w14:textId="2798FD94" w:rsidR="00AA7B40" w:rsidRPr="00B134E4" w:rsidRDefault="00AA7B40" w:rsidP="00F97F01">
      <w:pPr>
        <w:pStyle w:val="Heading2"/>
        <w:spacing w:line="360" w:lineRule="auto"/>
        <w:rPr>
          <w:rFonts w:ascii="Arial" w:eastAsia="Times New Roman" w:hAnsi="Arial" w:cs="Arial"/>
          <w:sz w:val="24"/>
          <w:szCs w:val="24"/>
        </w:rPr>
      </w:pPr>
      <w:r w:rsidRPr="00B134E4">
        <w:rPr>
          <w:rFonts w:ascii="Arial" w:eastAsia="Times New Roman" w:hAnsi="Arial" w:cs="Arial"/>
          <w:sz w:val="24"/>
          <w:szCs w:val="24"/>
        </w:rPr>
        <w:t>Where</w:t>
      </w:r>
      <w:r w:rsidR="000972ED" w:rsidRPr="00B134E4">
        <w:rPr>
          <w:rFonts w:ascii="Arial" w:eastAsia="Times New Roman" w:hAnsi="Arial" w:cs="Arial"/>
          <w:sz w:val="24"/>
          <w:szCs w:val="24"/>
        </w:rPr>
        <w:t xml:space="preserve"> will </w:t>
      </w:r>
      <w:r w:rsidR="0AF6CABA" w:rsidRPr="00B134E4">
        <w:rPr>
          <w:rFonts w:ascii="Arial" w:eastAsia="Times New Roman" w:hAnsi="Arial" w:cs="Arial"/>
          <w:sz w:val="24"/>
          <w:szCs w:val="24"/>
        </w:rPr>
        <w:t>I</w:t>
      </w:r>
      <w:r w:rsidR="000972ED" w:rsidRPr="00B134E4">
        <w:rPr>
          <w:rFonts w:ascii="Arial" w:eastAsia="Times New Roman" w:hAnsi="Arial" w:cs="Arial"/>
          <w:sz w:val="24"/>
          <w:szCs w:val="24"/>
        </w:rPr>
        <w:t xml:space="preserve"> live</w:t>
      </w:r>
      <w:r w:rsidR="0080568A" w:rsidRPr="00B134E4">
        <w:rPr>
          <w:rFonts w:ascii="Arial" w:eastAsia="Times New Roman" w:hAnsi="Arial" w:cs="Arial"/>
          <w:sz w:val="24"/>
          <w:szCs w:val="24"/>
        </w:rPr>
        <w:t xml:space="preserve"> whilst waiting for the placement to start</w:t>
      </w:r>
      <w:r w:rsidR="000972ED" w:rsidRPr="00B134E4">
        <w:rPr>
          <w:rFonts w:ascii="Arial" w:eastAsia="Times New Roman" w:hAnsi="Arial" w:cs="Arial"/>
          <w:sz w:val="24"/>
          <w:szCs w:val="24"/>
        </w:rPr>
        <w:t>?</w:t>
      </w:r>
    </w:p>
    <w:p w14:paraId="72DABEDB" w14:textId="14F5649F" w:rsidR="61FAB232" w:rsidRPr="00B134E4" w:rsidRDefault="61FAB232"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 xml:space="preserve">You need to be aware that the student loan is significantly lower during placement </w:t>
      </w:r>
      <w:proofErr w:type="gramStart"/>
      <w:r w:rsidRPr="00B134E4">
        <w:rPr>
          <w:rFonts w:ascii="Arial" w:eastAsia="Calibri" w:hAnsi="Arial" w:cs="Arial"/>
          <w:color w:val="000000" w:themeColor="text1"/>
          <w:sz w:val="24"/>
          <w:szCs w:val="24"/>
        </w:rPr>
        <w:t>year</w:t>
      </w:r>
      <w:proofErr w:type="gramEnd"/>
      <w:r w:rsidRPr="00B134E4">
        <w:rPr>
          <w:rFonts w:ascii="Arial" w:eastAsia="Calibri" w:hAnsi="Arial" w:cs="Arial"/>
          <w:color w:val="000000" w:themeColor="text1"/>
          <w:sz w:val="24"/>
          <w:szCs w:val="24"/>
        </w:rPr>
        <w:t xml:space="preserve"> and you must budget for relocation / accommodation costs for the whole year.   We hope that most students will be able to stay at their home address when not actively employed on placement and study/prepare from that base. </w:t>
      </w:r>
    </w:p>
    <w:p w14:paraId="430CBA21" w14:textId="6AECDB35" w:rsidR="61FAB232" w:rsidRPr="00B134E4" w:rsidRDefault="61FAB232" w:rsidP="00F97F01">
      <w:pPr>
        <w:spacing w:line="360" w:lineRule="auto"/>
        <w:rPr>
          <w:rFonts w:ascii="Arial" w:hAnsi="Arial" w:cs="Arial"/>
          <w:sz w:val="24"/>
          <w:szCs w:val="24"/>
        </w:rPr>
      </w:pPr>
      <w:r w:rsidRPr="00B134E4">
        <w:rPr>
          <w:rFonts w:ascii="Arial" w:eastAsia="Calibri" w:hAnsi="Arial" w:cs="Arial"/>
          <w:color w:val="000000" w:themeColor="text1"/>
          <w:sz w:val="24"/>
          <w:szCs w:val="24"/>
        </w:rPr>
        <w:t>If you are concerned about your financial situation before or during the placement, you should contact the Student Finance Office. International students may also seek advice from the International Office</w:t>
      </w:r>
      <w:r w:rsidR="008C5552">
        <w:rPr>
          <w:rFonts w:ascii="Arial" w:eastAsia="Calibri" w:hAnsi="Arial" w:cs="Arial"/>
          <w:color w:val="000000" w:themeColor="text1"/>
          <w:sz w:val="24"/>
          <w:szCs w:val="24"/>
        </w:rPr>
        <w:t>.</w:t>
      </w:r>
    </w:p>
    <w:p w14:paraId="25946EF6" w14:textId="37C3AB7F" w:rsidR="00D90664" w:rsidRPr="00B134E4" w:rsidRDefault="00225246" w:rsidP="00F97F01">
      <w:pPr>
        <w:pStyle w:val="Heading2"/>
        <w:spacing w:line="360" w:lineRule="auto"/>
        <w:rPr>
          <w:rFonts w:ascii="Arial" w:eastAsia="Times New Roman" w:hAnsi="Arial" w:cs="Arial"/>
          <w:sz w:val="24"/>
          <w:szCs w:val="24"/>
          <w:lang w:eastAsia="en-GB"/>
        </w:rPr>
      </w:pPr>
      <w:r w:rsidRPr="00B134E4">
        <w:rPr>
          <w:rFonts w:ascii="Arial" w:hAnsi="Arial" w:cs="Arial"/>
          <w:sz w:val="24"/>
          <w:szCs w:val="24"/>
        </w:rPr>
        <w:t>Is it possible to flip the final year and the placement year?</w:t>
      </w:r>
    </w:p>
    <w:p w14:paraId="2988521C" w14:textId="6ADA5C73" w:rsidR="00D23609" w:rsidRPr="00B134E4" w:rsidRDefault="00DD6772" w:rsidP="00F97F01">
      <w:pPr>
        <w:spacing w:line="360" w:lineRule="auto"/>
        <w:rPr>
          <w:rFonts w:ascii="Arial" w:hAnsi="Arial" w:cs="Arial"/>
          <w:sz w:val="24"/>
          <w:szCs w:val="24"/>
        </w:rPr>
      </w:pPr>
      <w:r>
        <w:rPr>
          <w:rFonts w:ascii="Arial" w:hAnsi="Arial" w:cs="Arial"/>
          <w:sz w:val="24"/>
          <w:szCs w:val="24"/>
        </w:rPr>
        <w:t>Unfortunately, t</w:t>
      </w:r>
      <w:r w:rsidR="001A0AF6">
        <w:rPr>
          <w:rFonts w:ascii="Arial" w:hAnsi="Arial" w:cs="Arial"/>
          <w:sz w:val="24"/>
          <w:szCs w:val="24"/>
        </w:rPr>
        <w:t>his is not usually possible</w:t>
      </w:r>
      <w:r w:rsidR="6BEE4FB2" w:rsidRPr="00B134E4">
        <w:rPr>
          <w:rFonts w:ascii="Arial" w:hAnsi="Arial" w:cs="Arial"/>
          <w:sz w:val="24"/>
          <w:szCs w:val="24"/>
        </w:rPr>
        <w:t>. H</w:t>
      </w:r>
      <w:r w:rsidR="009D57A5" w:rsidRPr="00B134E4">
        <w:rPr>
          <w:rFonts w:ascii="Arial" w:hAnsi="Arial" w:cs="Arial"/>
          <w:sz w:val="24"/>
          <w:szCs w:val="24"/>
        </w:rPr>
        <w:t xml:space="preserve">owever, </w:t>
      </w:r>
      <w:r w:rsidR="00983FE6">
        <w:rPr>
          <w:rFonts w:ascii="Arial" w:hAnsi="Arial" w:cs="Arial"/>
          <w:sz w:val="24"/>
          <w:szCs w:val="24"/>
        </w:rPr>
        <w:t xml:space="preserve">it may be </w:t>
      </w:r>
      <w:r w:rsidR="00770906" w:rsidRPr="00B134E4">
        <w:rPr>
          <w:rFonts w:ascii="Arial" w:hAnsi="Arial" w:cs="Arial"/>
          <w:sz w:val="24"/>
          <w:szCs w:val="24"/>
        </w:rPr>
        <w:t xml:space="preserve">available to students who have already secured a placement and whose employers </w:t>
      </w:r>
      <w:r w:rsidR="00983FE6">
        <w:rPr>
          <w:rFonts w:ascii="Arial" w:hAnsi="Arial" w:cs="Arial"/>
          <w:sz w:val="24"/>
          <w:szCs w:val="24"/>
        </w:rPr>
        <w:t>have specifically requested that they</w:t>
      </w:r>
      <w:r w:rsidR="00770906" w:rsidRPr="00B134E4">
        <w:rPr>
          <w:rFonts w:ascii="Arial" w:hAnsi="Arial" w:cs="Arial"/>
          <w:sz w:val="24"/>
          <w:szCs w:val="24"/>
        </w:rPr>
        <w:t xml:space="preserve"> defer their </w:t>
      </w:r>
      <w:r w:rsidR="00EE2959">
        <w:rPr>
          <w:rFonts w:ascii="Arial" w:hAnsi="Arial" w:cs="Arial"/>
          <w:sz w:val="24"/>
          <w:szCs w:val="24"/>
        </w:rPr>
        <w:t>placement</w:t>
      </w:r>
      <w:r w:rsidR="00770906" w:rsidRPr="00B134E4">
        <w:rPr>
          <w:rFonts w:ascii="Arial" w:hAnsi="Arial" w:cs="Arial"/>
          <w:sz w:val="24"/>
          <w:szCs w:val="24"/>
        </w:rPr>
        <w:t xml:space="preserve"> for a year</w:t>
      </w:r>
      <w:r w:rsidR="00983FE6">
        <w:rPr>
          <w:rFonts w:ascii="Arial" w:hAnsi="Arial" w:cs="Arial"/>
          <w:sz w:val="24"/>
          <w:szCs w:val="24"/>
        </w:rPr>
        <w:t>. It is only available where the</w:t>
      </w:r>
      <w:r w:rsidR="00703714">
        <w:rPr>
          <w:rFonts w:ascii="Arial" w:hAnsi="Arial" w:cs="Arial"/>
          <w:sz w:val="24"/>
          <w:szCs w:val="24"/>
        </w:rPr>
        <w:t xml:space="preserve"> placement</w:t>
      </w:r>
      <w:r w:rsidR="00983FE6">
        <w:rPr>
          <w:rFonts w:ascii="Arial" w:hAnsi="Arial" w:cs="Arial"/>
          <w:sz w:val="24"/>
          <w:szCs w:val="24"/>
        </w:rPr>
        <w:t xml:space="preserve"> provider has made a specific request</w:t>
      </w:r>
      <w:r>
        <w:rPr>
          <w:rFonts w:ascii="Arial" w:hAnsi="Arial" w:cs="Arial"/>
          <w:sz w:val="24"/>
          <w:szCs w:val="24"/>
        </w:rPr>
        <w:t xml:space="preserve"> to the University</w:t>
      </w:r>
      <w:r w:rsidR="00703714">
        <w:rPr>
          <w:rFonts w:ascii="Arial" w:hAnsi="Arial" w:cs="Arial"/>
          <w:sz w:val="24"/>
          <w:szCs w:val="24"/>
        </w:rPr>
        <w:t>,</w:t>
      </w:r>
      <w:r>
        <w:rPr>
          <w:rFonts w:ascii="Arial" w:hAnsi="Arial" w:cs="Arial"/>
          <w:sz w:val="24"/>
          <w:szCs w:val="24"/>
        </w:rPr>
        <w:t xml:space="preserve"> and it cannot be requested by a student</w:t>
      </w:r>
      <w:r w:rsidR="37F50110" w:rsidRPr="00B134E4">
        <w:rPr>
          <w:rFonts w:ascii="Arial" w:hAnsi="Arial" w:cs="Arial"/>
          <w:sz w:val="24"/>
          <w:szCs w:val="24"/>
        </w:rPr>
        <w:t>. If you are in any doubt, you should speak to your placements team.</w:t>
      </w:r>
    </w:p>
    <w:p w14:paraId="577C0725" w14:textId="0F5A3D97" w:rsidR="00D90664" w:rsidRPr="00B134E4" w:rsidRDefault="004737D4" w:rsidP="00F97F01">
      <w:pPr>
        <w:pStyle w:val="Heading2"/>
        <w:spacing w:line="360" w:lineRule="auto"/>
        <w:rPr>
          <w:rFonts w:ascii="Arial" w:hAnsi="Arial" w:cs="Arial"/>
          <w:sz w:val="24"/>
          <w:szCs w:val="24"/>
        </w:rPr>
      </w:pPr>
      <w:r w:rsidRPr="00B134E4">
        <w:rPr>
          <w:rFonts w:ascii="Arial" w:hAnsi="Arial" w:cs="Arial"/>
          <w:sz w:val="24"/>
          <w:szCs w:val="24"/>
        </w:rPr>
        <w:t xml:space="preserve">Can </w:t>
      </w:r>
      <w:r w:rsidR="215D9106" w:rsidRPr="00B134E4">
        <w:rPr>
          <w:rFonts w:ascii="Arial" w:hAnsi="Arial" w:cs="Arial"/>
          <w:sz w:val="24"/>
          <w:szCs w:val="24"/>
        </w:rPr>
        <w:t>I still do a placement overseas</w:t>
      </w:r>
      <w:r w:rsidRPr="00B134E4">
        <w:rPr>
          <w:rFonts w:ascii="Arial" w:hAnsi="Arial" w:cs="Arial"/>
          <w:sz w:val="24"/>
          <w:szCs w:val="24"/>
        </w:rPr>
        <w:t xml:space="preserve">? </w:t>
      </w:r>
    </w:p>
    <w:p w14:paraId="1CC3320E" w14:textId="7420171D" w:rsidR="18CB04E3" w:rsidRPr="00B134E4" w:rsidRDefault="37A430B1" w:rsidP="00F97F01">
      <w:pPr>
        <w:spacing w:line="360" w:lineRule="auto"/>
        <w:rPr>
          <w:rFonts w:ascii="Arial" w:hAnsi="Arial" w:cs="Arial"/>
          <w:sz w:val="24"/>
          <w:szCs w:val="24"/>
        </w:rPr>
      </w:pPr>
      <w:r w:rsidRPr="00B134E4">
        <w:rPr>
          <w:rFonts w:ascii="Arial" w:hAnsi="Arial" w:cs="Arial"/>
          <w:sz w:val="24"/>
          <w:szCs w:val="24"/>
        </w:rPr>
        <w:t>The University has placed restrictions on international travel in response to the COVID-19 outbreak</w:t>
      </w:r>
      <w:r w:rsidR="180031EC" w:rsidRPr="00B134E4">
        <w:rPr>
          <w:rFonts w:ascii="Arial" w:hAnsi="Arial" w:cs="Arial"/>
          <w:sz w:val="24"/>
          <w:szCs w:val="24"/>
        </w:rPr>
        <w:t xml:space="preserve">, </w:t>
      </w:r>
      <w:r w:rsidR="00BA0B83" w:rsidRPr="00B134E4">
        <w:rPr>
          <w:rFonts w:ascii="Arial" w:hAnsi="Arial" w:cs="Arial"/>
          <w:sz w:val="24"/>
          <w:szCs w:val="24"/>
        </w:rPr>
        <w:t>the advice of the UK government</w:t>
      </w:r>
      <w:r w:rsidR="618382F3" w:rsidRPr="00B134E4">
        <w:rPr>
          <w:rFonts w:ascii="Arial" w:hAnsi="Arial" w:cs="Arial"/>
          <w:sz w:val="24"/>
          <w:szCs w:val="24"/>
        </w:rPr>
        <w:t xml:space="preserve"> and </w:t>
      </w:r>
      <w:r w:rsidR="3D2FED45" w:rsidRPr="00B134E4">
        <w:rPr>
          <w:rFonts w:ascii="Arial" w:hAnsi="Arial" w:cs="Arial"/>
          <w:sz w:val="24"/>
          <w:szCs w:val="24"/>
        </w:rPr>
        <w:t xml:space="preserve">the terms of </w:t>
      </w:r>
      <w:r w:rsidR="618382F3" w:rsidRPr="00B134E4">
        <w:rPr>
          <w:rFonts w:ascii="Arial" w:hAnsi="Arial" w:cs="Arial"/>
          <w:sz w:val="24"/>
          <w:szCs w:val="24"/>
        </w:rPr>
        <w:t xml:space="preserve">the university’s </w:t>
      </w:r>
      <w:r w:rsidR="2BE1E498" w:rsidRPr="00B134E4">
        <w:rPr>
          <w:rFonts w:ascii="Arial" w:hAnsi="Arial" w:cs="Arial"/>
          <w:sz w:val="24"/>
          <w:szCs w:val="24"/>
        </w:rPr>
        <w:t>insurance policy</w:t>
      </w:r>
      <w:r w:rsidR="618382F3" w:rsidRPr="00B134E4">
        <w:rPr>
          <w:rFonts w:ascii="Arial" w:hAnsi="Arial" w:cs="Arial"/>
          <w:sz w:val="24"/>
          <w:szCs w:val="24"/>
        </w:rPr>
        <w:t>.</w:t>
      </w:r>
      <w:r w:rsidR="00BA0B83" w:rsidRPr="00B134E4">
        <w:rPr>
          <w:rFonts w:ascii="Arial" w:hAnsi="Arial" w:cs="Arial"/>
          <w:sz w:val="24"/>
          <w:szCs w:val="24"/>
        </w:rPr>
        <w:t xml:space="preserve"> </w:t>
      </w:r>
      <w:r w:rsidR="008C5552">
        <w:rPr>
          <w:rFonts w:ascii="Arial" w:hAnsi="Arial" w:cs="Arial"/>
          <w:sz w:val="24"/>
          <w:szCs w:val="24"/>
        </w:rPr>
        <w:t>At this time, i</w:t>
      </w:r>
      <w:r w:rsidR="001C502B" w:rsidRPr="00B134E4">
        <w:rPr>
          <w:rFonts w:ascii="Arial" w:hAnsi="Arial" w:cs="Arial"/>
          <w:sz w:val="24"/>
          <w:szCs w:val="24"/>
        </w:rPr>
        <w:t xml:space="preserve">f you are a UK </w:t>
      </w:r>
      <w:r w:rsidR="008C5552" w:rsidRPr="00B134E4">
        <w:rPr>
          <w:rFonts w:ascii="Arial" w:hAnsi="Arial" w:cs="Arial"/>
          <w:sz w:val="24"/>
          <w:szCs w:val="24"/>
        </w:rPr>
        <w:t>student,</w:t>
      </w:r>
      <w:r w:rsidR="001C502B" w:rsidRPr="00B134E4">
        <w:rPr>
          <w:rFonts w:ascii="Arial" w:hAnsi="Arial" w:cs="Arial"/>
          <w:sz w:val="24"/>
          <w:szCs w:val="24"/>
        </w:rPr>
        <w:t xml:space="preserve"> you will not be able to </w:t>
      </w:r>
      <w:hyperlink r:id="rId13" w:history="1">
        <w:r w:rsidR="001C502B" w:rsidRPr="00A105B9">
          <w:rPr>
            <w:rStyle w:val="Hyperlink"/>
            <w:rFonts w:ascii="Arial" w:hAnsi="Arial" w:cs="Arial"/>
            <w:sz w:val="24"/>
            <w:szCs w:val="24"/>
          </w:rPr>
          <w:t>travel overseas</w:t>
        </w:r>
      </w:hyperlink>
      <w:r w:rsidR="00BA0B83" w:rsidRPr="00B134E4">
        <w:rPr>
          <w:rFonts w:ascii="Arial" w:hAnsi="Arial" w:cs="Arial"/>
          <w:sz w:val="24"/>
          <w:szCs w:val="24"/>
        </w:rPr>
        <w:t xml:space="preserve"> to take up a placement</w:t>
      </w:r>
      <w:r w:rsidR="006D7EF1">
        <w:rPr>
          <w:rFonts w:ascii="Arial" w:hAnsi="Arial" w:cs="Arial"/>
          <w:sz w:val="24"/>
          <w:szCs w:val="24"/>
        </w:rPr>
        <w:t>, including</w:t>
      </w:r>
      <w:r w:rsidR="00703714">
        <w:rPr>
          <w:rFonts w:ascii="Arial" w:hAnsi="Arial" w:cs="Arial"/>
          <w:sz w:val="24"/>
          <w:szCs w:val="24"/>
        </w:rPr>
        <w:t xml:space="preserve"> </w:t>
      </w:r>
      <w:r w:rsidR="004549B4">
        <w:rPr>
          <w:rFonts w:ascii="Arial" w:hAnsi="Arial" w:cs="Arial"/>
          <w:sz w:val="24"/>
          <w:szCs w:val="24"/>
        </w:rPr>
        <w:t xml:space="preserve">to </w:t>
      </w:r>
      <w:r w:rsidR="00703714">
        <w:rPr>
          <w:rFonts w:ascii="Arial" w:hAnsi="Arial" w:cs="Arial"/>
          <w:sz w:val="24"/>
          <w:szCs w:val="24"/>
        </w:rPr>
        <w:t xml:space="preserve">any </w:t>
      </w:r>
      <w:r w:rsidR="00A479BA">
        <w:rPr>
          <w:rFonts w:ascii="Arial" w:hAnsi="Arial" w:cs="Arial"/>
          <w:sz w:val="24"/>
          <w:szCs w:val="24"/>
        </w:rPr>
        <w:t xml:space="preserve">country on the </w:t>
      </w:r>
      <w:r w:rsidR="00EC2C13">
        <w:rPr>
          <w:rFonts w:ascii="Arial" w:hAnsi="Arial" w:cs="Arial"/>
          <w:sz w:val="24"/>
          <w:szCs w:val="24"/>
        </w:rPr>
        <w:t>government’s</w:t>
      </w:r>
      <w:r w:rsidR="00A479BA">
        <w:rPr>
          <w:rFonts w:ascii="Arial" w:hAnsi="Arial" w:cs="Arial"/>
          <w:sz w:val="24"/>
          <w:szCs w:val="24"/>
        </w:rPr>
        <w:t xml:space="preserve"> </w:t>
      </w:r>
      <w:r w:rsidR="00D6028A">
        <w:rPr>
          <w:rFonts w:ascii="Arial" w:hAnsi="Arial" w:cs="Arial"/>
          <w:sz w:val="24"/>
          <w:szCs w:val="24"/>
        </w:rPr>
        <w:t>green</w:t>
      </w:r>
      <w:r w:rsidR="00EC2C13">
        <w:rPr>
          <w:rFonts w:ascii="Arial" w:hAnsi="Arial" w:cs="Arial"/>
          <w:sz w:val="24"/>
          <w:szCs w:val="24"/>
        </w:rPr>
        <w:t xml:space="preserve"> </w:t>
      </w:r>
      <w:r w:rsidR="00703714">
        <w:rPr>
          <w:rFonts w:ascii="Arial" w:hAnsi="Arial" w:cs="Arial"/>
          <w:sz w:val="24"/>
          <w:szCs w:val="24"/>
        </w:rPr>
        <w:t>list</w:t>
      </w:r>
      <w:r w:rsidR="00D6028A">
        <w:rPr>
          <w:rFonts w:ascii="Arial" w:hAnsi="Arial" w:cs="Arial"/>
          <w:sz w:val="24"/>
          <w:szCs w:val="24"/>
        </w:rPr>
        <w:t>,</w:t>
      </w:r>
      <w:r w:rsidR="0051286F">
        <w:rPr>
          <w:rFonts w:ascii="Arial" w:hAnsi="Arial" w:cs="Arial"/>
          <w:sz w:val="24"/>
          <w:szCs w:val="24"/>
        </w:rPr>
        <w:t xml:space="preserve"> </w:t>
      </w:r>
      <w:r w:rsidR="00D6028A">
        <w:rPr>
          <w:rFonts w:ascii="Arial" w:hAnsi="Arial" w:cs="Arial"/>
          <w:sz w:val="24"/>
          <w:szCs w:val="24"/>
        </w:rPr>
        <w:t xml:space="preserve">as the situation </w:t>
      </w:r>
      <w:r w:rsidR="0051286F">
        <w:rPr>
          <w:rFonts w:ascii="Arial" w:hAnsi="Arial" w:cs="Arial"/>
          <w:sz w:val="24"/>
          <w:szCs w:val="24"/>
        </w:rPr>
        <w:t xml:space="preserve">is </w:t>
      </w:r>
      <w:r w:rsidR="007B7BAD">
        <w:rPr>
          <w:rFonts w:ascii="Arial" w:hAnsi="Arial" w:cs="Arial"/>
          <w:sz w:val="24"/>
          <w:szCs w:val="24"/>
        </w:rPr>
        <w:t>to</w:t>
      </w:r>
      <w:r w:rsidR="004549B4">
        <w:rPr>
          <w:rFonts w:ascii="Arial" w:hAnsi="Arial" w:cs="Arial"/>
          <w:sz w:val="24"/>
          <w:szCs w:val="24"/>
        </w:rPr>
        <w:t>o</w:t>
      </w:r>
      <w:r w:rsidR="007B7BAD">
        <w:rPr>
          <w:rFonts w:ascii="Arial" w:hAnsi="Arial" w:cs="Arial"/>
          <w:sz w:val="24"/>
          <w:szCs w:val="24"/>
        </w:rPr>
        <w:t xml:space="preserve"> </w:t>
      </w:r>
      <w:r w:rsidR="004549B4">
        <w:rPr>
          <w:rFonts w:ascii="Arial" w:hAnsi="Arial" w:cs="Arial"/>
          <w:sz w:val="24"/>
          <w:szCs w:val="24"/>
        </w:rPr>
        <w:t>uncertain</w:t>
      </w:r>
      <w:r w:rsidR="0051286F">
        <w:rPr>
          <w:rFonts w:ascii="Arial" w:hAnsi="Arial" w:cs="Arial"/>
          <w:sz w:val="24"/>
          <w:szCs w:val="24"/>
        </w:rPr>
        <w:t xml:space="preserve"> at present and even the </w:t>
      </w:r>
      <w:r w:rsidR="0051286F">
        <w:rPr>
          <w:rFonts w:ascii="Arial" w:hAnsi="Arial" w:cs="Arial"/>
          <w:sz w:val="24"/>
          <w:szCs w:val="24"/>
        </w:rPr>
        <w:lastRenderedPageBreak/>
        <w:t xml:space="preserve">green list countries </w:t>
      </w:r>
      <w:r w:rsidR="004549B4">
        <w:rPr>
          <w:rFonts w:ascii="Arial" w:hAnsi="Arial" w:cs="Arial"/>
          <w:sz w:val="24"/>
          <w:szCs w:val="24"/>
        </w:rPr>
        <w:t>may become amber at any time</w:t>
      </w:r>
      <w:r w:rsidR="007B7BAD">
        <w:rPr>
          <w:rFonts w:ascii="Arial" w:hAnsi="Arial" w:cs="Arial"/>
          <w:sz w:val="24"/>
          <w:szCs w:val="24"/>
        </w:rPr>
        <w:t xml:space="preserve">. </w:t>
      </w:r>
      <w:r w:rsidRPr="00B134E4">
        <w:rPr>
          <w:rFonts w:ascii="Arial" w:hAnsi="Arial" w:cs="Arial"/>
          <w:sz w:val="24"/>
          <w:szCs w:val="24"/>
        </w:rPr>
        <w:t xml:space="preserve">Any travel during this period will not be covered </w:t>
      </w:r>
      <w:r w:rsidR="485719F6" w:rsidRPr="00B134E4">
        <w:rPr>
          <w:rFonts w:ascii="Arial" w:hAnsi="Arial" w:cs="Arial"/>
          <w:sz w:val="24"/>
          <w:szCs w:val="24"/>
        </w:rPr>
        <w:t xml:space="preserve">by </w:t>
      </w:r>
      <w:r w:rsidRPr="00B134E4">
        <w:rPr>
          <w:rFonts w:ascii="Arial" w:hAnsi="Arial" w:cs="Arial"/>
          <w:sz w:val="24"/>
          <w:szCs w:val="24"/>
        </w:rPr>
        <w:t>the University’s emergency assistance travel insurance policy.</w:t>
      </w:r>
      <w:r w:rsidR="685D0276" w:rsidRPr="00B134E4">
        <w:rPr>
          <w:rFonts w:ascii="Arial" w:hAnsi="Arial" w:cs="Arial"/>
          <w:sz w:val="24"/>
          <w:szCs w:val="24"/>
        </w:rPr>
        <w:t xml:space="preserve">  Given the</w:t>
      </w:r>
      <w:r w:rsidR="3C851E96" w:rsidRPr="00B134E4">
        <w:rPr>
          <w:rFonts w:ascii="Arial" w:hAnsi="Arial" w:cs="Arial"/>
          <w:sz w:val="24"/>
          <w:szCs w:val="24"/>
        </w:rPr>
        <w:t xml:space="preserve"> </w:t>
      </w:r>
      <w:r w:rsidR="0872A6E1" w:rsidRPr="00B134E4">
        <w:rPr>
          <w:rFonts w:ascii="Arial" w:hAnsi="Arial" w:cs="Arial"/>
          <w:sz w:val="24"/>
          <w:szCs w:val="24"/>
        </w:rPr>
        <w:t>current risk levels</w:t>
      </w:r>
      <w:r w:rsidR="685D0276" w:rsidRPr="00B134E4">
        <w:rPr>
          <w:rFonts w:ascii="Arial" w:hAnsi="Arial" w:cs="Arial"/>
          <w:sz w:val="24"/>
          <w:szCs w:val="24"/>
        </w:rPr>
        <w:t xml:space="preserve"> </w:t>
      </w:r>
      <w:r w:rsidR="43F86594" w:rsidRPr="00B134E4">
        <w:rPr>
          <w:rFonts w:ascii="Arial" w:hAnsi="Arial" w:cs="Arial"/>
          <w:sz w:val="24"/>
          <w:szCs w:val="24"/>
        </w:rPr>
        <w:t>and the fluctuating situation globally</w:t>
      </w:r>
      <w:r w:rsidR="685D0276" w:rsidRPr="00B134E4">
        <w:rPr>
          <w:rFonts w:ascii="Arial" w:hAnsi="Arial" w:cs="Arial"/>
          <w:sz w:val="24"/>
          <w:szCs w:val="24"/>
        </w:rPr>
        <w:t xml:space="preserve">, we would also not </w:t>
      </w:r>
      <w:r w:rsidR="004549B4">
        <w:rPr>
          <w:rFonts w:ascii="Arial" w:hAnsi="Arial" w:cs="Arial"/>
          <w:sz w:val="24"/>
          <w:szCs w:val="24"/>
        </w:rPr>
        <w:t xml:space="preserve">normally </w:t>
      </w:r>
      <w:r w:rsidR="685D0276" w:rsidRPr="00B134E4">
        <w:rPr>
          <w:rFonts w:ascii="Arial" w:hAnsi="Arial" w:cs="Arial"/>
          <w:sz w:val="24"/>
          <w:szCs w:val="24"/>
        </w:rPr>
        <w:t xml:space="preserve">permit you to travel under an alternative </w:t>
      </w:r>
      <w:r w:rsidR="2D03EEB3" w:rsidRPr="00B134E4">
        <w:rPr>
          <w:rFonts w:ascii="Arial" w:hAnsi="Arial" w:cs="Arial"/>
          <w:sz w:val="24"/>
          <w:szCs w:val="24"/>
        </w:rPr>
        <w:t>insurer’s policy</w:t>
      </w:r>
      <w:r w:rsidR="4EBC76EF" w:rsidRPr="00B134E4">
        <w:rPr>
          <w:rFonts w:ascii="Arial" w:hAnsi="Arial" w:cs="Arial"/>
          <w:sz w:val="24"/>
          <w:szCs w:val="24"/>
        </w:rPr>
        <w:t xml:space="preserve"> at present.</w:t>
      </w:r>
    </w:p>
    <w:p w14:paraId="4F8C240A" w14:textId="566E2F48" w:rsidR="00D90664" w:rsidRPr="00B134E4" w:rsidRDefault="0CA54830" w:rsidP="00F97F01">
      <w:pPr>
        <w:spacing w:line="360" w:lineRule="auto"/>
        <w:rPr>
          <w:rFonts w:ascii="Arial" w:hAnsi="Arial" w:cs="Arial"/>
          <w:sz w:val="24"/>
          <w:szCs w:val="24"/>
        </w:rPr>
      </w:pPr>
      <w:r w:rsidRPr="00B134E4">
        <w:rPr>
          <w:rFonts w:ascii="Arial" w:hAnsi="Arial" w:cs="Arial"/>
          <w:sz w:val="24"/>
          <w:szCs w:val="24"/>
        </w:rPr>
        <w:t>If</w:t>
      </w:r>
      <w:r w:rsidR="00402E09">
        <w:rPr>
          <w:rFonts w:ascii="Arial" w:hAnsi="Arial" w:cs="Arial"/>
          <w:sz w:val="24"/>
          <w:szCs w:val="24"/>
        </w:rPr>
        <w:t xml:space="preserve"> you are overseas, y</w:t>
      </w:r>
      <w:r w:rsidR="0C1036CF" w:rsidRPr="00B134E4">
        <w:rPr>
          <w:rFonts w:ascii="Arial" w:hAnsi="Arial" w:cs="Arial"/>
          <w:sz w:val="24"/>
          <w:szCs w:val="24"/>
        </w:rPr>
        <w:t>ou should always follow all local laws and regulations but also take heed of FCO advice which may change during your placement.</w:t>
      </w:r>
    </w:p>
    <w:p w14:paraId="105DDEBD" w14:textId="3DB111E4" w:rsidR="00DE5443" w:rsidRPr="00B134E4" w:rsidRDefault="00DE5443" w:rsidP="00F97F01">
      <w:pPr>
        <w:pStyle w:val="Heading2"/>
        <w:spacing w:line="360" w:lineRule="auto"/>
        <w:rPr>
          <w:rFonts w:ascii="Arial" w:hAnsi="Arial" w:cs="Arial"/>
          <w:sz w:val="24"/>
          <w:szCs w:val="24"/>
        </w:rPr>
      </w:pPr>
      <w:r w:rsidRPr="00B134E4">
        <w:rPr>
          <w:rFonts w:ascii="Arial" w:hAnsi="Arial" w:cs="Arial"/>
          <w:sz w:val="24"/>
          <w:szCs w:val="24"/>
        </w:rPr>
        <w:t xml:space="preserve">If I’m an international student currently in my home country, can I </w:t>
      </w:r>
      <w:r w:rsidR="003817AD" w:rsidRPr="00B134E4">
        <w:rPr>
          <w:rFonts w:ascii="Arial" w:hAnsi="Arial" w:cs="Arial"/>
          <w:sz w:val="24"/>
          <w:szCs w:val="24"/>
        </w:rPr>
        <w:t>undertake a placement there next year?</w:t>
      </w:r>
    </w:p>
    <w:p w14:paraId="4F0F6926" w14:textId="6FEE1316" w:rsidR="003817AD" w:rsidRPr="00B134E4" w:rsidRDefault="004C5DFC" w:rsidP="00F97F01">
      <w:pPr>
        <w:spacing w:line="360" w:lineRule="auto"/>
        <w:rPr>
          <w:rFonts w:ascii="Arial" w:hAnsi="Arial" w:cs="Arial"/>
          <w:sz w:val="24"/>
          <w:szCs w:val="24"/>
        </w:rPr>
      </w:pPr>
      <w:r w:rsidRPr="00B134E4">
        <w:rPr>
          <w:rFonts w:ascii="Arial" w:hAnsi="Arial" w:cs="Arial"/>
          <w:sz w:val="24"/>
          <w:szCs w:val="24"/>
        </w:rPr>
        <w:t>Yes,</w:t>
      </w:r>
      <w:r w:rsidR="003817AD" w:rsidRPr="00B134E4">
        <w:rPr>
          <w:rFonts w:ascii="Arial" w:hAnsi="Arial" w:cs="Arial"/>
          <w:sz w:val="24"/>
          <w:szCs w:val="24"/>
        </w:rPr>
        <w:t xml:space="preserve"> you ca</w:t>
      </w:r>
      <w:r w:rsidR="00DB0B0F" w:rsidRPr="00B134E4">
        <w:rPr>
          <w:rFonts w:ascii="Arial" w:hAnsi="Arial" w:cs="Arial"/>
          <w:sz w:val="24"/>
          <w:szCs w:val="24"/>
        </w:rPr>
        <w:t>n</w:t>
      </w:r>
      <w:r w:rsidR="3024EBB4" w:rsidRPr="00B134E4">
        <w:rPr>
          <w:rFonts w:ascii="Arial" w:hAnsi="Arial" w:cs="Arial"/>
          <w:sz w:val="24"/>
          <w:szCs w:val="24"/>
        </w:rPr>
        <w:t xml:space="preserve">, subject to your employer being able to assure us of an adequately Covid-secure working environment. This will be assessed on a </w:t>
      </w:r>
      <w:r w:rsidR="004C0A60" w:rsidRPr="00B134E4">
        <w:rPr>
          <w:rFonts w:ascii="Arial" w:hAnsi="Arial" w:cs="Arial"/>
          <w:sz w:val="24"/>
          <w:szCs w:val="24"/>
        </w:rPr>
        <w:t>case-by-case</w:t>
      </w:r>
      <w:r w:rsidR="3024EBB4" w:rsidRPr="00B134E4">
        <w:rPr>
          <w:rFonts w:ascii="Arial" w:hAnsi="Arial" w:cs="Arial"/>
          <w:sz w:val="24"/>
          <w:szCs w:val="24"/>
        </w:rPr>
        <w:t xml:space="preserve"> basis. </w:t>
      </w:r>
      <w:r w:rsidR="00DB0B0F" w:rsidRPr="00B134E4">
        <w:rPr>
          <w:rFonts w:ascii="Arial" w:hAnsi="Arial" w:cs="Arial"/>
          <w:sz w:val="24"/>
          <w:szCs w:val="24"/>
        </w:rPr>
        <w:t xml:space="preserve"> Your School will arrange a</w:t>
      </w:r>
      <w:r w:rsidR="00F0150C" w:rsidRPr="00B134E4">
        <w:rPr>
          <w:rFonts w:ascii="Arial" w:hAnsi="Arial" w:cs="Arial"/>
          <w:sz w:val="24"/>
          <w:szCs w:val="24"/>
        </w:rPr>
        <w:t xml:space="preserve"> remote </w:t>
      </w:r>
      <w:r w:rsidR="004E10BE" w:rsidRPr="00B134E4">
        <w:rPr>
          <w:rFonts w:ascii="Arial" w:hAnsi="Arial" w:cs="Arial"/>
          <w:sz w:val="24"/>
          <w:szCs w:val="24"/>
        </w:rPr>
        <w:t>placement visit if travel</w:t>
      </w:r>
      <w:r w:rsidRPr="00B134E4">
        <w:rPr>
          <w:rFonts w:ascii="Arial" w:hAnsi="Arial" w:cs="Arial"/>
          <w:sz w:val="24"/>
          <w:szCs w:val="24"/>
        </w:rPr>
        <w:t xml:space="preserve"> restrictions </w:t>
      </w:r>
      <w:r w:rsidR="59667F2F" w:rsidRPr="00B134E4">
        <w:rPr>
          <w:rFonts w:ascii="Arial" w:hAnsi="Arial" w:cs="Arial"/>
          <w:sz w:val="24"/>
          <w:szCs w:val="24"/>
        </w:rPr>
        <w:t xml:space="preserve">on staff </w:t>
      </w:r>
      <w:r w:rsidR="001458AF" w:rsidRPr="00B134E4">
        <w:rPr>
          <w:rFonts w:ascii="Arial" w:hAnsi="Arial" w:cs="Arial"/>
          <w:sz w:val="24"/>
          <w:szCs w:val="24"/>
        </w:rPr>
        <w:t xml:space="preserve">continue to </w:t>
      </w:r>
      <w:r w:rsidRPr="00B134E4">
        <w:rPr>
          <w:rFonts w:ascii="Arial" w:hAnsi="Arial" w:cs="Arial"/>
          <w:sz w:val="24"/>
          <w:szCs w:val="24"/>
        </w:rPr>
        <w:t xml:space="preserve">prevent </w:t>
      </w:r>
      <w:r w:rsidR="001458AF" w:rsidRPr="00B134E4">
        <w:rPr>
          <w:rFonts w:ascii="Arial" w:hAnsi="Arial" w:cs="Arial"/>
          <w:sz w:val="24"/>
          <w:szCs w:val="24"/>
        </w:rPr>
        <w:t>an onsite visit.</w:t>
      </w:r>
    </w:p>
    <w:p w14:paraId="25ACECD0" w14:textId="62F29C2A" w:rsidR="0008151A" w:rsidRPr="00B134E4" w:rsidRDefault="00101B11" w:rsidP="00F97F01">
      <w:pPr>
        <w:pStyle w:val="Heading2"/>
        <w:spacing w:line="360" w:lineRule="auto"/>
        <w:rPr>
          <w:rFonts w:ascii="Arial" w:eastAsia="Times New Roman" w:hAnsi="Arial" w:cs="Arial"/>
          <w:sz w:val="24"/>
          <w:szCs w:val="24"/>
        </w:rPr>
      </w:pPr>
      <w:r w:rsidRPr="00B134E4">
        <w:rPr>
          <w:rFonts w:ascii="Arial" w:hAnsi="Arial" w:cs="Arial"/>
          <w:sz w:val="24"/>
          <w:szCs w:val="24"/>
        </w:rPr>
        <w:t xml:space="preserve">What if </w:t>
      </w:r>
      <w:r w:rsidR="00D90664" w:rsidRPr="00B134E4">
        <w:rPr>
          <w:rFonts w:ascii="Arial" w:hAnsi="Arial" w:cs="Arial"/>
          <w:sz w:val="24"/>
          <w:szCs w:val="24"/>
        </w:rPr>
        <w:t>companies offer part time placements</w:t>
      </w:r>
      <w:r w:rsidR="0008151A" w:rsidRPr="00B134E4">
        <w:rPr>
          <w:rFonts w:ascii="Arial" w:eastAsia="Times New Roman" w:hAnsi="Arial" w:cs="Arial"/>
          <w:b/>
          <w:bCs/>
          <w:sz w:val="24"/>
          <w:szCs w:val="24"/>
        </w:rPr>
        <w:t xml:space="preserve"> </w:t>
      </w:r>
      <w:r w:rsidR="00D90664" w:rsidRPr="00B134E4">
        <w:rPr>
          <w:rFonts w:ascii="Arial" w:eastAsia="Times New Roman" w:hAnsi="Arial" w:cs="Arial"/>
          <w:sz w:val="24"/>
          <w:szCs w:val="24"/>
        </w:rPr>
        <w:t>due to social distancing and capacity</w:t>
      </w:r>
      <w:r w:rsidR="0008151A" w:rsidRPr="00B134E4">
        <w:rPr>
          <w:rFonts w:ascii="Arial" w:eastAsia="Times New Roman" w:hAnsi="Arial" w:cs="Arial"/>
          <w:sz w:val="24"/>
          <w:szCs w:val="24"/>
        </w:rPr>
        <w:t xml:space="preserve"> issues in their premises?</w:t>
      </w:r>
    </w:p>
    <w:p w14:paraId="68E6F43B" w14:textId="12158279" w:rsidR="00D90664" w:rsidRPr="00B134E4" w:rsidRDefault="45F3FEEF" w:rsidP="00F97F01">
      <w:pPr>
        <w:spacing w:line="360" w:lineRule="auto"/>
        <w:rPr>
          <w:rFonts w:ascii="Arial" w:eastAsia="Times New Roman" w:hAnsi="Arial" w:cs="Arial"/>
          <w:sz w:val="24"/>
          <w:szCs w:val="24"/>
        </w:rPr>
      </w:pPr>
      <w:r w:rsidRPr="00B134E4">
        <w:rPr>
          <w:rFonts w:ascii="Arial" w:eastAsia="Times New Roman" w:hAnsi="Arial" w:cs="Arial"/>
          <w:sz w:val="24"/>
          <w:szCs w:val="24"/>
        </w:rPr>
        <w:t>Your</w:t>
      </w:r>
      <w:r w:rsidR="35FAE5FB" w:rsidRPr="00B134E4">
        <w:rPr>
          <w:rFonts w:ascii="Arial" w:eastAsia="Times New Roman" w:hAnsi="Arial" w:cs="Arial"/>
          <w:sz w:val="24"/>
          <w:szCs w:val="24"/>
        </w:rPr>
        <w:t xml:space="preserve"> placement should ideally be full </w:t>
      </w:r>
      <w:r w:rsidR="003A4397" w:rsidRPr="00B134E4">
        <w:rPr>
          <w:rFonts w:ascii="Arial" w:eastAsia="Times New Roman" w:hAnsi="Arial" w:cs="Arial"/>
          <w:sz w:val="24"/>
          <w:szCs w:val="24"/>
        </w:rPr>
        <w:t>time,</w:t>
      </w:r>
      <w:r w:rsidR="35FAE5FB" w:rsidRPr="00B134E4">
        <w:rPr>
          <w:rFonts w:ascii="Arial" w:eastAsia="Times New Roman" w:hAnsi="Arial" w:cs="Arial"/>
          <w:sz w:val="24"/>
          <w:szCs w:val="24"/>
        </w:rPr>
        <w:t xml:space="preserve"> but part time may be acceptable as long as the overall placement time is </w:t>
      </w:r>
      <w:r w:rsidR="46258FEE" w:rsidRPr="00B134E4">
        <w:rPr>
          <w:rFonts w:ascii="Arial" w:eastAsia="Times New Roman" w:hAnsi="Arial" w:cs="Arial"/>
          <w:sz w:val="24"/>
          <w:szCs w:val="24"/>
        </w:rPr>
        <w:t>sufficiently long. S</w:t>
      </w:r>
      <w:r w:rsidR="58EA1EB5" w:rsidRPr="00B134E4">
        <w:rPr>
          <w:rFonts w:ascii="Arial" w:eastAsia="Times New Roman" w:hAnsi="Arial" w:cs="Arial"/>
          <w:sz w:val="24"/>
          <w:szCs w:val="24"/>
        </w:rPr>
        <w:t>o</w:t>
      </w:r>
      <w:r w:rsidR="0D3FB5B8" w:rsidRPr="00B134E4">
        <w:rPr>
          <w:rFonts w:ascii="Arial" w:eastAsia="Times New Roman" w:hAnsi="Arial" w:cs="Arial"/>
          <w:sz w:val="24"/>
          <w:szCs w:val="24"/>
        </w:rPr>
        <w:t>,</w:t>
      </w:r>
      <w:r w:rsidR="58EA1EB5" w:rsidRPr="00B134E4">
        <w:rPr>
          <w:rFonts w:ascii="Arial" w:eastAsia="Times New Roman" w:hAnsi="Arial" w:cs="Arial"/>
          <w:sz w:val="24"/>
          <w:szCs w:val="24"/>
        </w:rPr>
        <w:t xml:space="preserve"> a longer part time placement </w:t>
      </w:r>
      <w:r w:rsidR="4D41954C" w:rsidRPr="00B134E4">
        <w:rPr>
          <w:rFonts w:ascii="Arial" w:eastAsia="Times New Roman" w:hAnsi="Arial" w:cs="Arial"/>
          <w:sz w:val="24"/>
          <w:szCs w:val="24"/>
        </w:rPr>
        <w:t>could be</w:t>
      </w:r>
      <w:r w:rsidR="58EA1EB5" w:rsidRPr="00B134E4">
        <w:rPr>
          <w:rFonts w:ascii="Arial" w:eastAsia="Times New Roman" w:hAnsi="Arial" w:cs="Arial"/>
          <w:sz w:val="24"/>
          <w:szCs w:val="24"/>
        </w:rPr>
        <w:t xml:space="preserve"> equal</w:t>
      </w:r>
      <w:r w:rsidR="64346F82" w:rsidRPr="00B134E4">
        <w:rPr>
          <w:rFonts w:ascii="Arial" w:eastAsia="Times New Roman" w:hAnsi="Arial" w:cs="Arial"/>
          <w:sz w:val="24"/>
          <w:szCs w:val="24"/>
        </w:rPr>
        <w:t xml:space="preserve"> to </w:t>
      </w:r>
      <w:r w:rsidR="58EA1EB5" w:rsidRPr="00B134E4">
        <w:rPr>
          <w:rFonts w:ascii="Arial" w:eastAsia="Times New Roman" w:hAnsi="Arial" w:cs="Arial"/>
          <w:sz w:val="24"/>
          <w:szCs w:val="24"/>
        </w:rPr>
        <w:t>a shorte</w:t>
      </w:r>
      <w:r w:rsidR="64346F82" w:rsidRPr="00B134E4">
        <w:rPr>
          <w:rFonts w:ascii="Arial" w:eastAsia="Times New Roman" w:hAnsi="Arial" w:cs="Arial"/>
          <w:sz w:val="24"/>
          <w:szCs w:val="24"/>
        </w:rPr>
        <w:t>r</w:t>
      </w:r>
      <w:r w:rsidR="58EA1EB5" w:rsidRPr="00B134E4">
        <w:rPr>
          <w:rFonts w:ascii="Arial" w:eastAsia="Times New Roman" w:hAnsi="Arial" w:cs="Arial"/>
          <w:sz w:val="24"/>
          <w:szCs w:val="24"/>
        </w:rPr>
        <w:t xml:space="preserve"> full time one</w:t>
      </w:r>
      <w:r w:rsidR="7CBF6D9E" w:rsidRPr="00B134E4">
        <w:rPr>
          <w:rFonts w:ascii="Arial" w:eastAsia="Times New Roman" w:hAnsi="Arial" w:cs="Arial"/>
          <w:sz w:val="24"/>
          <w:szCs w:val="24"/>
        </w:rPr>
        <w:t xml:space="preserve">. </w:t>
      </w:r>
      <w:r w:rsidR="4E4F3E8A" w:rsidRPr="00B134E4">
        <w:rPr>
          <w:rFonts w:ascii="Arial" w:eastAsia="Times New Roman" w:hAnsi="Arial" w:cs="Arial"/>
          <w:sz w:val="24"/>
          <w:szCs w:val="24"/>
        </w:rPr>
        <w:t xml:space="preserve"> </w:t>
      </w:r>
      <w:r w:rsidR="64346F82" w:rsidRPr="00B134E4">
        <w:rPr>
          <w:rFonts w:ascii="Arial" w:eastAsia="Times New Roman" w:hAnsi="Arial" w:cs="Arial"/>
          <w:sz w:val="24"/>
          <w:szCs w:val="24"/>
        </w:rPr>
        <w:t xml:space="preserve">If a proportion of </w:t>
      </w:r>
      <w:r w:rsidR="648524E7" w:rsidRPr="00B134E4">
        <w:rPr>
          <w:rFonts w:ascii="Arial" w:eastAsia="Times New Roman" w:hAnsi="Arial" w:cs="Arial"/>
          <w:sz w:val="24"/>
          <w:szCs w:val="24"/>
        </w:rPr>
        <w:t>your</w:t>
      </w:r>
      <w:r w:rsidR="64346F82" w:rsidRPr="00B134E4">
        <w:rPr>
          <w:rFonts w:ascii="Arial" w:eastAsia="Times New Roman" w:hAnsi="Arial" w:cs="Arial"/>
          <w:sz w:val="24"/>
          <w:szCs w:val="24"/>
        </w:rPr>
        <w:t xml:space="preserve"> role involves remote working, this commitment is included in the </w:t>
      </w:r>
      <w:r w:rsidR="5DC97883" w:rsidRPr="00B134E4">
        <w:rPr>
          <w:rFonts w:ascii="Arial" w:eastAsia="Times New Roman" w:hAnsi="Arial" w:cs="Arial"/>
          <w:sz w:val="24"/>
          <w:szCs w:val="24"/>
        </w:rPr>
        <w:t xml:space="preserve">overall </w:t>
      </w:r>
      <w:r w:rsidR="64346F82" w:rsidRPr="00B134E4">
        <w:rPr>
          <w:rFonts w:ascii="Arial" w:eastAsia="Times New Roman" w:hAnsi="Arial" w:cs="Arial"/>
          <w:sz w:val="24"/>
          <w:szCs w:val="24"/>
        </w:rPr>
        <w:t>hours.</w:t>
      </w:r>
      <w:r w:rsidR="275A776E" w:rsidRPr="00B134E4">
        <w:rPr>
          <w:rFonts w:ascii="Arial" w:eastAsia="Times New Roman" w:hAnsi="Arial" w:cs="Arial"/>
          <w:sz w:val="24"/>
          <w:szCs w:val="24"/>
        </w:rPr>
        <w:t xml:space="preserve"> You should contact your placement team in School if you have any questions about part time opportunities. </w:t>
      </w:r>
    </w:p>
    <w:p w14:paraId="1B4CCFD4" w14:textId="04C365B8" w:rsidR="00D90664" w:rsidRPr="00B134E4" w:rsidRDefault="00D90664" w:rsidP="00F97F01">
      <w:pPr>
        <w:spacing w:line="360" w:lineRule="auto"/>
        <w:rPr>
          <w:rFonts w:ascii="Arial" w:hAnsi="Arial" w:cs="Arial"/>
          <w:color w:val="FF0000"/>
          <w:sz w:val="24"/>
          <w:szCs w:val="24"/>
        </w:rPr>
      </w:pPr>
    </w:p>
    <w:p w14:paraId="4AAC5986" w14:textId="0BE1677E" w:rsidR="00472D9A" w:rsidRPr="00B134E4" w:rsidRDefault="00472D9A" w:rsidP="00F97F01">
      <w:pPr>
        <w:spacing w:line="360" w:lineRule="auto"/>
        <w:rPr>
          <w:rFonts w:ascii="Arial" w:hAnsi="Arial" w:cs="Arial"/>
          <w:sz w:val="24"/>
          <w:szCs w:val="24"/>
        </w:rPr>
      </w:pPr>
    </w:p>
    <w:p w14:paraId="614C0CB0" w14:textId="34B9AB32" w:rsidR="00C32972" w:rsidRPr="00B134E4" w:rsidRDefault="00C32972" w:rsidP="00F97F01">
      <w:pPr>
        <w:spacing w:line="360" w:lineRule="auto"/>
        <w:rPr>
          <w:rFonts w:ascii="Arial" w:hAnsi="Arial" w:cs="Arial"/>
          <w:sz w:val="24"/>
          <w:szCs w:val="24"/>
        </w:rPr>
      </w:pPr>
    </w:p>
    <w:sectPr w:rsidR="00C32972" w:rsidRPr="00B134E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477C" w14:textId="77777777" w:rsidR="00D210D7" w:rsidRDefault="00D210D7">
      <w:pPr>
        <w:spacing w:after="0" w:line="240" w:lineRule="auto"/>
      </w:pPr>
      <w:r>
        <w:separator/>
      </w:r>
    </w:p>
  </w:endnote>
  <w:endnote w:type="continuationSeparator" w:id="0">
    <w:p w14:paraId="71060580" w14:textId="77777777" w:rsidR="00D210D7" w:rsidRDefault="00D210D7">
      <w:pPr>
        <w:spacing w:after="0" w:line="240" w:lineRule="auto"/>
      </w:pPr>
      <w:r>
        <w:continuationSeparator/>
      </w:r>
    </w:p>
  </w:endnote>
  <w:endnote w:type="continuationNotice" w:id="1">
    <w:p w14:paraId="2587E00A" w14:textId="77777777" w:rsidR="00F9696F" w:rsidRDefault="00F96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B3CF1DC" w14:paraId="4C7C793B" w14:textId="77777777" w:rsidTr="1B3CF1DC">
      <w:tc>
        <w:tcPr>
          <w:tcW w:w="3009" w:type="dxa"/>
        </w:tcPr>
        <w:p w14:paraId="14ACD643" w14:textId="36B8A1F6" w:rsidR="1B3CF1DC" w:rsidRDefault="1B3CF1DC" w:rsidP="1B3CF1DC">
          <w:pPr>
            <w:pStyle w:val="Header"/>
            <w:ind w:left="-115"/>
          </w:pPr>
        </w:p>
      </w:tc>
      <w:tc>
        <w:tcPr>
          <w:tcW w:w="3009" w:type="dxa"/>
        </w:tcPr>
        <w:p w14:paraId="11C40D67" w14:textId="5E5D6328" w:rsidR="1B3CF1DC" w:rsidRDefault="1B3CF1DC" w:rsidP="1B3CF1DC">
          <w:pPr>
            <w:pStyle w:val="Header"/>
            <w:jc w:val="center"/>
          </w:pPr>
        </w:p>
      </w:tc>
      <w:tc>
        <w:tcPr>
          <w:tcW w:w="3009" w:type="dxa"/>
        </w:tcPr>
        <w:p w14:paraId="10553DCD" w14:textId="400A6E7F" w:rsidR="1B3CF1DC" w:rsidRDefault="1B3CF1DC" w:rsidP="1B3CF1DC">
          <w:pPr>
            <w:pStyle w:val="Header"/>
            <w:ind w:right="-115"/>
            <w:jc w:val="right"/>
          </w:pPr>
        </w:p>
      </w:tc>
    </w:tr>
  </w:tbl>
  <w:p w14:paraId="4B35C26C" w14:textId="5AE2038C" w:rsidR="1B3CF1DC" w:rsidRDefault="1B3CF1DC" w:rsidP="1B3CF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93DE" w14:textId="77777777" w:rsidR="00D210D7" w:rsidRDefault="00D210D7">
      <w:pPr>
        <w:spacing w:after="0" w:line="240" w:lineRule="auto"/>
      </w:pPr>
      <w:r>
        <w:separator/>
      </w:r>
    </w:p>
  </w:footnote>
  <w:footnote w:type="continuationSeparator" w:id="0">
    <w:p w14:paraId="1FC74CF5" w14:textId="77777777" w:rsidR="00D210D7" w:rsidRDefault="00D210D7">
      <w:pPr>
        <w:spacing w:after="0" w:line="240" w:lineRule="auto"/>
      </w:pPr>
      <w:r>
        <w:continuationSeparator/>
      </w:r>
    </w:p>
  </w:footnote>
  <w:footnote w:type="continuationNotice" w:id="1">
    <w:p w14:paraId="1E5C77BA" w14:textId="77777777" w:rsidR="00F9696F" w:rsidRDefault="00F96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B3CF1DC" w14:paraId="0FCB900F" w14:textId="77777777" w:rsidTr="1B3CF1DC">
      <w:tc>
        <w:tcPr>
          <w:tcW w:w="3009" w:type="dxa"/>
        </w:tcPr>
        <w:p w14:paraId="3DDF7509" w14:textId="268E8BE1" w:rsidR="1B3CF1DC" w:rsidRDefault="1B3CF1DC" w:rsidP="1B3CF1DC">
          <w:pPr>
            <w:pStyle w:val="Header"/>
            <w:ind w:left="-115"/>
          </w:pPr>
        </w:p>
      </w:tc>
      <w:tc>
        <w:tcPr>
          <w:tcW w:w="3009" w:type="dxa"/>
        </w:tcPr>
        <w:p w14:paraId="0E10A559" w14:textId="5CEA92C0" w:rsidR="1B3CF1DC" w:rsidRDefault="1B3CF1DC" w:rsidP="1B3CF1DC">
          <w:pPr>
            <w:pStyle w:val="Header"/>
            <w:jc w:val="center"/>
          </w:pPr>
        </w:p>
      </w:tc>
      <w:tc>
        <w:tcPr>
          <w:tcW w:w="3009" w:type="dxa"/>
        </w:tcPr>
        <w:p w14:paraId="602EAE02" w14:textId="1E668FAF" w:rsidR="1B3CF1DC" w:rsidRDefault="1B3CF1DC" w:rsidP="1B3CF1DC">
          <w:pPr>
            <w:pStyle w:val="Header"/>
            <w:ind w:right="-115"/>
            <w:jc w:val="right"/>
          </w:pPr>
        </w:p>
      </w:tc>
    </w:tr>
  </w:tbl>
  <w:p w14:paraId="79790BD8" w14:textId="036AFC2F" w:rsidR="1B3CF1DC" w:rsidRDefault="1B3CF1DC" w:rsidP="1B3CF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A1"/>
    <w:multiLevelType w:val="hybridMultilevel"/>
    <w:tmpl w:val="E714A36E"/>
    <w:lvl w:ilvl="0" w:tplc="1EE8F6C4">
      <w:start w:val="1"/>
      <w:numFmt w:val="bullet"/>
      <w:lvlText w:val=""/>
      <w:lvlJc w:val="left"/>
      <w:pPr>
        <w:ind w:left="720" w:hanging="360"/>
      </w:pPr>
      <w:rPr>
        <w:rFonts w:ascii="Symbol" w:hAnsi="Symbol" w:hint="default"/>
      </w:rPr>
    </w:lvl>
    <w:lvl w:ilvl="1" w:tplc="43D24E44">
      <w:start w:val="1"/>
      <w:numFmt w:val="bullet"/>
      <w:lvlText w:val="o"/>
      <w:lvlJc w:val="left"/>
      <w:pPr>
        <w:ind w:left="1440" w:hanging="360"/>
      </w:pPr>
      <w:rPr>
        <w:rFonts w:ascii="Courier New" w:hAnsi="Courier New" w:hint="default"/>
      </w:rPr>
    </w:lvl>
    <w:lvl w:ilvl="2" w:tplc="126C0A62">
      <w:start w:val="1"/>
      <w:numFmt w:val="bullet"/>
      <w:lvlText w:val=""/>
      <w:lvlJc w:val="left"/>
      <w:pPr>
        <w:ind w:left="2160" w:hanging="360"/>
      </w:pPr>
      <w:rPr>
        <w:rFonts w:ascii="Wingdings" w:hAnsi="Wingdings" w:hint="default"/>
      </w:rPr>
    </w:lvl>
    <w:lvl w:ilvl="3" w:tplc="96CA632C">
      <w:start w:val="1"/>
      <w:numFmt w:val="bullet"/>
      <w:lvlText w:val=""/>
      <w:lvlJc w:val="left"/>
      <w:pPr>
        <w:ind w:left="2880" w:hanging="360"/>
      </w:pPr>
      <w:rPr>
        <w:rFonts w:ascii="Symbol" w:hAnsi="Symbol" w:hint="default"/>
      </w:rPr>
    </w:lvl>
    <w:lvl w:ilvl="4" w:tplc="E8A00236">
      <w:start w:val="1"/>
      <w:numFmt w:val="bullet"/>
      <w:lvlText w:val="o"/>
      <w:lvlJc w:val="left"/>
      <w:pPr>
        <w:ind w:left="3600" w:hanging="360"/>
      </w:pPr>
      <w:rPr>
        <w:rFonts w:ascii="Courier New" w:hAnsi="Courier New" w:hint="default"/>
      </w:rPr>
    </w:lvl>
    <w:lvl w:ilvl="5" w:tplc="477A7B40">
      <w:start w:val="1"/>
      <w:numFmt w:val="bullet"/>
      <w:lvlText w:val=""/>
      <w:lvlJc w:val="left"/>
      <w:pPr>
        <w:ind w:left="4320" w:hanging="360"/>
      </w:pPr>
      <w:rPr>
        <w:rFonts w:ascii="Wingdings" w:hAnsi="Wingdings" w:hint="default"/>
      </w:rPr>
    </w:lvl>
    <w:lvl w:ilvl="6" w:tplc="D41E2530">
      <w:start w:val="1"/>
      <w:numFmt w:val="bullet"/>
      <w:lvlText w:val=""/>
      <w:lvlJc w:val="left"/>
      <w:pPr>
        <w:ind w:left="5040" w:hanging="360"/>
      </w:pPr>
      <w:rPr>
        <w:rFonts w:ascii="Symbol" w:hAnsi="Symbol" w:hint="default"/>
      </w:rPr>
    </w:lvl>
    <w:lvl w:ilvl="7" w:tplc="1E60BEEE">
      <w:start w:val="1"/>
      <w:numFmt w:val="bullet"/>
      <w:lvlText w:val="o"/>
      <w:lvlJc w:val="left"/>
      <w:pPr>
        <w:ind w:left="5760" w:hanging="360"/>
      </w:pPr>
      <w:rPr>
        <w:rFonts w:ascii="Courier New" w:hAnsi="Courier New" w:hint="default"/>
      </w:rPr>
    </w:lvl>
    <w:lvl w:ilvl="8" w:tplc="336E869E">
      <w:start w:val="1"/>
      <w:numFmt w:val="bullet"/>
      <w:lvlText w:val=""/>
      <w:lvlJc w:val="left"/>
      <w:pPr>
        <w:ind w:left="6480" w:hanging="360"/>
      </w:pPr>
      <w:rPr>
        <w:rFonts w:ascii="Wingdings" w:hAnsi="Wingdings" w:hint="default"/>
      </w:rPr>
    </w:lvl>
  </w:abstractNum>
  <w:abstractNum w:abstractNumId="1" w15:restartNumberingAfterBreak="0">
    <w:nsid w:val="05C200E6"/>
    <w:multiLevelType w:val="hybridMultilevel"/>
    <w:tmpl w:val="5128F3B8"/>
    <w:lvl w:ilvl="0" w:tplc="731A43EE">
      <w:start w:val="1"/>
      <w:numFmt w:val="lowerLetter"/>
      <w:lvlText w:val="%1)"/>
      <w:lvlJc w:val="left"/>
      <w:pPr>
        <w:ind w:left="720" w:hanging="360"/>
      </w:pPr>
    </w:lvl>
    <w:lvl w:ilvl="1" w:tplc="5672A72A">
      <w:start w:val="1"/>
      <w:numFmt w:val="lowerLetter"/>
      <w:lvlText w:val="%2."/>
      <w:lvlJc w:val="left"/>
      <w:pPr>
        <w:ind w:left="1440" w:hanging="360"/>
      </w:pPr>
    </w:lvl>
    <w:lvl w:ilvl="2" w:tplc="62EEC5F8">
      <w:start w:val="1"/>
      <w:numFmt w:val="lowerRoman"/>
      <w:lvlText w:val="%3."/>
      <w:lvlJc w:val="right"/>
      <w:pPr>
        <w:ind w:left="2160" w:hanging="180"/>
      </w:pPr>
    </w:lvl>
    <w:lvl w:ilvl="3" w:tplc="4E58F294">
      <w:start w:val="1"/>
      <w:numFmt w:val="decimal"/>
      <w:lvlText w:val="%4."/>
      <w:lvlJc w:val="left"/>
      <w:pPr>
        <w:ind w:left="2880" w:hanging="360"/>
      </w:pPr>
    </w:lvl>
    <w:lvl w:ilvl="4" w:tplc="BE985474">
      <w:start w:val="1"/>
      <w:numFmt w:val="lowerLetter"/>
      <w:lvlText w:val="%5."/>
      <w:lvlJc w:val="left"/>
      <w:pPr>
        <w:ind w:left="3600" w:hanging="360"/>
      </w:pPr>
    </w:lvl>
    <w:lvl w:ilvl="5" w:tplc="7E26F6B4">
      <w:start w:val="1"/>
      <w:numFmt w:val="lowerRoman"/>
      <w:lvlText w:val="%6."/>
      <w:lvlJc w:val="right"/>
      <w:pPr>
        <w:ind w:left="4320" w:hanging="180"/>
      </w:pPr>
    </w:lvl>
    <w:lvl w:ilvl="6" w:tplc="FAF4EB4A">
      <w:start w:val="1"/>
      <w:numFmt w:val="decimal"/>
      <w:lvlText w:val="%7."/>
      <w:lvlJc w:val="left"/>
      <w:pPr>
        <w:ind w:left="5040" w:hanging="360"/>
      </w:pPr>
    </w:lvl>
    <w:lvl w:ilvl="7" w:tplc="08DAD560">
      <w:start w:val="1"/>
      <w:numFmt w:val="lowerLetter"/>
      <w:lvlText w:val="%8."/>
      <w:lvlJc w:val="left"/>
      <w:pPr>
        <w:ind w:left="5760" w:hanging="360"/>
      </w:pPr>
    </w:lvl>
    <w:lvl w:ilvl="8" w:tplc="6810C39E">
      <w:start w:val="1"/>
      <w:numFmt w:val="lowerRoman"/>
      <w:lvlText w:val="%9."/>
      <w:lvlJc w:val="right"/>
      <w:pPr>
        <w:ind w:left="6480" w:hanging="180"/>
      </w:pPr>
    </w:lvl>
  </w:abstractNum>
  <w:abstractNum w:abstractNumId="2" w15:restartNumberingAfterBreak="0">
    <w:nsid w:val="0EA03A4D"/>
    <w:multiLevelType w:val="hybridMultilevel"/>
    <w:tmpl w:val="C4CA213A"/>
    <w:lvl w:ilvl="0" w:tplc="FD56948E">
      <w:start w:val="1"/>
      <w:numFmt w:val="lowerLetter"/>
      <w:lvlText w:val="%1)"/>
      <w:lvlJc w:val="left"/>
      <w:pPr>
        <w:ind w:left="720" w:hanging="360"/>
      </w:pPr>
    </w:lvl>
    <w:lvl w:ilvl="1" w:tplc="73004050">
      <w:start w:val="1"/>
      <w:numFmt w:val="lowerLetter"/>
      <w:lvlText w:val="%2."/>
      <w:lvlJc w:val="left"/>
      <w:pPr>
        <w:ind w:left="1440" w:hanging="360"/>
      </w:pPr>
    </w:lvl>
    <w:lvl w:ilvl="2" w:tplc="C8F60D90">
      <w:start w:val="1"/>
      <w:numFmt w:val="lowerRoman"/>
      <w:lvlText w:val="%3."/>
      <w:lvlJc w:val="right"/>
      <w:pPr>
        <w:ind w:left="2160" w:hanging="180"/>
      </w:pPr>
    </w:lvl>
    <w:lvl w:ilvl="3" w:tplc="8DCEC0A4">
      <w:start w:val="1"/>
      <w:numFmt w:val="decimal"/>
      <w:lvlText w:val="%4."/>
      <w:lvlJc w:val="left"/>
      <w:pPr>
        <w:ind w:left="2880" w:hanging="360"/>
      </w:pPr>
    </w:lvl>
    <w:lvl w:ilvl="4" w:tplc="F9945802">
      <w:start w:val="1"/>
      <w:numFmt w:val="lowerLetter"/>
      <w:lvlText w:val="%5."/>
      <w:lvlJc w:val="left"/>
      <w:pPr>
        <w:ind w:left="3600" w:hanging="360"/>
      </w:pPr>
    </w:lvl>
    <w:lvl w:ilvl="5" w:tplc="CD0CDE74">
      <w:start w:val="1"/>
      <w:numFmt w:val="lowerRoman"/>
      <w:lvlText w:val="%6."/>
      <w:lvlJc w:val="right"/>
      <w:pPr>
        <w:ind w:left="4320" w:hanging="180"/>
      </w:pPr>
    </w:lvl>
    <w:lvl w:ilvl="6" w:tplc="B22CC81E">
      <w:start w:val="1"/>
      <w:numFmt w:val="decimal"/>
      <w:lvlText w:val="%7."/>
      <w:lvlJc w:val="left"/>
      <w:pPr>
        <w:ind w:left="5040" w:hanging="360"/>
      </w:pPr>
    </w:lvl>
    <w:lvl w:ilvl="7" w:tplc="AB1CFB14">
      <w:start w:val="1"/>
      <w:numFmt w:val="lowerLetter"/>
      <w:lvlText w:val="%8."/>
      <w:lvlJc w:val="left"/>
      <w:pPr>
        <w:ind w:left="5760" w:hanging="360"/>
      </w:pPr>
    </w:lvl>
    <w:lvl w:ilvl="8" w:tplc="F4B441C2">
      <w:start w:val="1"/>
      <w:numFmt w:val="lowerRoman"/>
      <w:lvlText w:val="%9."/>
      <w:lvlJc w:val="right"/>
      <w:pPr>
        <w:ind w:left="6480" w:hanging="180"/>
      </w:pPr>
    </w:lvl>
  </w:abstractNum>
  <w:abstractNum w:abstractNumId="3" w15:restartNumberingAfterBreak="0">
    <w:nsid w:val="1A0B4D53"/>
    <w:multiLevelType w:val="hybridMultilevel"/>
    <w:tmpl w:val="398AD1C6"/>
    <w:lvl w:ilvl="0" w:tplc="29AAAB8E">
      <w:start w:val="1"/>
      <w:numFmt w:val="decimal"/>
      <w:lvlText w:val="%1."/>
      <w:lvlJc w:val="left"/>
      <w:pPr>
        <w:ind w:left="720" w:hanging="360"/>
      </w:pPr>
    </w:lvl>
    <w:lvl w:ilvl="1" w:tplc="F92C9106">
      <w:start w:val="1"/>
      <w:numFmt w:val="lowerLetter"/>
      <w:lvlText w:val="%2."/>
      <w:lvlJc w:val="left"/>
      <w:pPr>
        <w:ind w:left="1440" w:hanging="360"/>
      </w:pPr>
    </w:lvl>
    <w:lvl w:ilvl="2" w:tplc="FB4C2570">
      <w:start w:val="1"/>
      <w:numFmt w:val="lowerRoman"/>
      <w:lvlText w:val="%3."/>
      <w:lvlJc w:val="right"/>
      <w:pPr>
        <w:ind w:left="2160" w:hanging="180"/>
      </w:pPr>
    </w:lvl>
    <w:lvl w:ilvl="3" w:tplc="92AEBBFC">
      <w:start w:val="1"/>
      <w:numFmt w:val="decimal"/>
      <w:lvlText w:val="%4."/>
      <w:lvlJc w:val="left"/>
      <w:pPr>
        <w:ind w:left="2880" w:hanging="360"/>
      </w:pPr>
    </w:lvl>
    <w:lvl w:ilvl="4" w:tplc="58E27210">
      <w:start w:val="1"/>
      <w:numFmt w:val="lowerLetter"/>
      <w:lvlText w:val="%5."/>
      <w:lvlJc w:val="left"/>
      <w:pPr>
        <w:ind w:left="3600" w:hanging="360"/>
      </w:pPr>
    </w:lvl>
    <w:lvl w:ilvl="5" w:tplc="4CB4E7C0">
      <w:start w:val="1"/>
      <w:numFmt w:val="lowerRoman"/>
      <w:lvlText w:val="%6."/>
      <w:lvlJc w:val="right"/>
      <w:pPr>
        <w:ind w:left="4320" w:hanging="180"/>
      </w:pPr>
    </w:lvl>
    <w:lvl w:ilvl="6" w:tplc="6BD68C32">
      <w:start w:val="1"/>
      <w:numFmt w:val="decimal"/>
      <w:lvlText w:val="%7."/>
      <w:lvlJc w:val="left"/>
      <w:pPr>
        <w:ind w:left="5040" w:hanging="360"/>
      </w:pPr>
    </w:lvl>
    <w:lvl w:ilvl="7" w:tplc="EB9EB350">
      <w:start w:val="1"/>
      <w:numFmt w:val="lowerLetter"/>
      <w:lvlText w:val="%8."/>
      <w:lvlJc w:val="left"/>
      <w:pPr>
        <w:ind w:left="5760" w:hanging="360"/>
      </w:pPr>
    </w:lvl>
    <w:lvl w:ilvl="8" w:tplc="7E32B0C2">
      <w:start w:val="1"/>
      <w:numFmt w:val="lowerRoman"/>
      <w:lvlText w:val="%9."/>
      <w:lvlJc w:val="right"/>
      <w:pPr>
        <w:ind w:left="6480" w:hanging="180"/>
      </w:pPr>
    </w:lvl>
  </w:abstractNum>
  <w:abstractNum w:abstractNumId="4" w15:restartNumberingAfterBreak="0">
    <w:nsid w:val="26217FF8"/>
    <w:multiLevelType w:val="hybridMultilevel"/>
    <w:tmpl w:val="1DC8F5E2"/>
    <w:lvl w:ilvl="0" w:tplc="70BECD80">
      <w:start w:val="1"/>
      <w:numFmt w:val="bullet"/>
      <w:lvlText w:val=""/>
      <w:lvlJc w:val="left"/>
      <w:pPr>
        <w:ind w:left="720" w:hanging="360"/>
      </w:pPr>
      <w:rPr>
        <w:rFonts w:ascii="Symbol" w:hAnsi="Symbol" w:hint="default"/>
      </w:rPr>
    </w:lvl>
    <w:lvl w:ilvl="1" w:tplc="3EE68524">
      <w:start w:val="1"/>
      <w:numFmt w:val="bullet"/>
      <w:lvlText w:val="o"/>
      <w:lvlJc w:val="left"/>
      <w:pPr>
        <w:ind w:left="1440" w:hanging="360"/>
      </w:pPr>
      <w:rPr>
        <w:rFonts w:ascii="Courier New" w:hAnsi="Courier New" w:hint="default"/>
      </w:rPr>
    </w:lvl>
    <w:lvl w:ilvl="2" w:tplc="5472ED22">
      <w:start w:val="1"/>
      <w:numFmt w:val="bullet"/>
      <w:lvlText w:val=""/>
      <w:lvlJc w:val="left"/>
      <w:pPr>
        <w:ind w:left="2160" w:hanging="360"/>
      </w:pPr>
      <w:rPr>
        <w:rFonts w:ascii="Wingdings" w:hAnsi="Wingdings" w:hint="default"/>
      </w:rPr>
    </w:lvl>
    <w:lvl w:ilvl="3" w:tplc="E8F23160">
      <w:start w:val="1"/>
      <w:numFmt w:val="bullet"/>
      <w:lvlText w:val=""/>
      <w:lvlJc w:val="left"/>
      <w:pPr>
        <w:ind w:left="2880" w:hanging="360"/>
      </w:pPr>
      <w:rPr>
        <w:rFonts w:ascii="Symbol" w:hAnsi="Symbol" w:hint="default"/>
      </w:rPr>
    </w:lvl>
    <w:lvl w:ilvl="4" w:tplc="81AAE54E">
      <w:start w:val="1"/>
      <w:numFmt w:val="bullet"/>
      <w:lvlText w:val="o"/>
      <w:lvlJc w:val="left"/>
      <w:pPr>
        <w:ind w:left="3600" w:hanging="360"/>
      </w:pPr>
      <w:rPr>
        <w:rFonts w:ascii="Courier New" w:hAnsi="Courier New" w:hint="default"/>
      </w:rPr>
    </w:lvl>
    <w:lvl w:ilvl="5" w:tplc="998644EE">
      <w:start w:val="1"/>
      <w:numFmt w:val="bullet"/>
      <w:lvlText w:val=""/>
      <w:lvlJc w:val="left"/>
      <w:pPr>
        <w:ind w:left="4320" w:hanging="360"/>
      </w:pPr>
      <w:rPr>
        <w:rFonts w:ascii="Wingdings" w:hAnsi="Wingdings" w:hint="default"/>
      </w:rPr>
    </w:lvl>
    <w:lvl w:ilvl="6" w:tplc="BDF62D40">
      <w:start w:val="1"/>
      <w:numFmt w:val="bullet"/>
      <w:lvlText w:val=""/>
      <w:lvlJc w:val="left"/>
      <w:pPr>
        <w:ind w:left="5040" w:hanging="360"/>
      </w:pPr>
      <w:rPr>
        <w:rFonts w:ascii="Symbol" w:hAnsi="Symbol" w:hint="default"/>
      </w:rPr>
    </w:lvl>
    <w:lvl w:ilvl="7" w:tplc="6B840A34">
      <w:start w:val="1"/>
      <w:numFmt w:val="bullet"/>
      <w:lvlText w:val="o"/>
      <w:lvlJc w:val="left"/>
      <w:pPr>
        <w:ind w:left="5760" w:hanging="360"/>
      </w:pPr>
      <w:rPr>
        <w:rFonts w:ascii="Courier New" w:hAnsi="Courier New" w:hint="default"/>
      </w:rPr>
    </w:lvl>
    <w:lvl w:ilvl="8" w:tplc="EE9A171E">
      <w:start w:val="1"/>
      <w:numFmt w:val="bullet"/>
      <w:lvlText w:val=""/>
      <w:lvlJc w:val="left"/>
      <w:pPr>
        <w:ind w:left="6480" w:hanging="360"/>
      </w:pPr>
      <w:rPr>
        <w:rFonts w:ascii="Wingdings" w:hAnsi="Wingdings" w:hint="default"/>
      </w:rPr>
    </w:lvl>
  </w:abstractNum>
  <w:abstractNum w:abstractNumId="5" w15:restartNumberingAfterBreak="0">
    <w:nsid w:val="33976684"/>
    <w:multiLevelType w:val="hybridMultilevel"/>
    <w:tmpl w:val="F97CBE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F916BDE"/>
    <w:multiLevelType w:val="hybridMultilevel"/>
    <w:tmpl w:val="D1A64586"/>
    <w:lvl w:ilvl="0" w:tplc="A7E6BC8C">
      <w:start w:val="1"/>
      <w:numFmt w:val="bullet"/>
      <w:lvlText w:val=""/>
      <w:lvlJc w:val="left"/>
      <w:pPr>
        <w:ind w:left="720" w:hanging="360"/>
      </w:pPr>
      <w:rPr>
        <w:rFonts w:ascii="Symbol" w:hAnsi="Symbol" w:hint="default"/>
      </w:rPr>
    </w:lvl>
    <w:lvl w:ilvl="1" w:tplc="D2C0ADF0">
      <w:start w:val="1"/>
      <w:numFmt w:val="bullet"/>
      <w:lvlText w:val="o"/>
      <w:lvlJc w:val="left"/>
      <w:pPr>
        <w:ind w:left="1440" w:hanging="360"/>
      </w:pPr>
      <w:rPr>
        <w:rFonts w:ascii="Courier New" w:hAnsi="Courier New" w:hint="default"/>
      </w:rPr>
    </w:lvl>
    <w:lvl w:ilvl="2" w:tplc="526086B2">
      <w:start w:val="1"/>
      <w:numFmt w:val="bullet"/>
      <w:lvlText w:val=""/>
      <w:lvlJc w:val="left"/>
      <w:pPr>
        <w:ind w:left="2160" w:hanging="360"/>
      </w:pPr>
      <w:rPr>
        <w:rFonts w:ascii="Wingdings" w:hAnsi="Wingdings" w:hint="default"/>
      </w:rPr>
    </w:lvl>
    <w:lvl w:ilvl="3" w:tplc="DADCCEE8">
      <w:start w:val="1"/>
      <w:numFmt w:val="bullet"/>
      <w:lvlText w:val=""/>
      <w:lvlJc w:val="left"/>
      <w:pPr>
        <w:ind w:left="2880" w:hanging="360"/>
      </w:pPr>
      <w:rPr>
        <w:rFonts w:ascii="Symbol" w:hAnsi="Symbol" w:hint="default"/>
      </w:rPr>
    </w:lvl>
    <w:lvl w:ilvl="4" w:tplc="28E687C4">
      <w:start w:val="1"/>
      <w:numFmt w:val="bullet"/>
      <w:lvlText w:val="o"/>
      <w:lvlJc w:val="left"/>
      <w:pPr>
        <w:ind w:left="3600" w:hanging="360"/>
      </w:pPr>
      <w:rPr>
        <w:rFonts w:ascii="Courier New" w:hAnsi="Courier New" w:hint="default"/>
      </w:rPr>
    </w:lvl>
    <w:lvl w:ilvl="5" w:tplc="FF540090">
      <w:start w:val="1"/>
      <w:numFmt w:val="bullet"/>
      <w:lvlText w:val=""/>
      <w:lvlJc w:val="left"/>
      <w:pPr>
        <w:ind w:left="4320" w:hanging="360"/>
      </w:pPr>
      <w:rPr>
        <w:rFonts w:ascii="Wingdings" w:hAnsi="Wingdings" w:hint="default"/>
      </w:rPr>
    </w:lvl>
    <w:lvl w:ilvl="6" w:tplc="096A6B60">
      <w:start w:val="1"/>
      <w:numFmt w:val="bullet"/>
      <w:lvlText w:val=""/>
      <w:lvlJc w:val="left"/>
      <w:pPr>
        <w:ind w:left="5040" w:hanging="360"/>
      </w:pPr>
      <w:rPr>
        <w:rFonts w:ascii="Symbol" w:hAnsi="Symbol" w:hint="default"/>
      </w:rPr>
    </w:lvl>
    <w:lvl w:ilvl="7" w:tplc="E19A6430">
      <w:start w:val="1"/>
      <w:numFmt w:val="bullet"/>
      <w:lvlText w:val="o"/>
      <w:lvlJc w:val="left"/>
      <w:pPr>
        <w:ind w:left="5760" w:hanging="360"/>
      </w:pPr>
      <w:rPr>
        <w:rFonts w:ascii="Courier New" w:hAnsi="Courier New" w:hint="default"/>
      </w:rPr>
    </w:lvl>
    <w:lvl w:ilvl="8" w:tplc="F6C2F096">
      <w:start w:val="1"/>
      <w:numFmt w:val="bullet"/>
      <w:lvlText w:val=""/>
      <w:lvlJc w:val="left"/>
      <w:pPr>
        <w:ind w:left="6480" w:hanging="360"/>
      </w:pPr>
      <w:rPr>
        <w:rFonts w:ascii="Wingdings" w:hAnsi="Wingdings" w:hint="default"/>
      </w:rPr>
    </w:lvl>
  </w:abstractNum>
  <w:abstractNum w:abstractNumId="7" w15:restartNumberingAfterBreak="0">
    <w:nsid w:val="5C2A08EA"/>
    <w:multiLevelType w:val="hybridMultilevel"/>
    <w:tmpl w:val="6388EC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B0035A6"/>
    <w:multiLevelType w:val="hybridMultilevel"/>
    <w:tmpl w:val="63B6AEDC"/>
    <w:lvl w:ilvl="0" w:tplc="229E6BB0">
      <w:numFmt w:val="decimal"/>
      <w:lvlText w:val="-"/>
      <w:lvlJc w:val="left"/>
      <w:pPr>
        <w:ind w:left="720" w:hanging="360"/>
      </w:pPr>
      <w:rPr>
        <w:rFonts w:ascii="Calibri" w:eastAsia="Calibri" w:hAnsi="Calibri" w:cs="Calibri" w:hint="default"/>
      </w:rPr>
    </w:lvl>
    <w:lvl w:ilvl="1" w:tplc="D040A4B0">
      <w:start w:val="1"/>
      <w:numFmt w:val="decimal"/>
      <w:lvlText w:val="%2)"/>
      <w:lvlJc w:val="left"/>
      <w:pPr>
        <w:ind w:left="1440" w:hanging="360"/>
      </w:pPr>
      <w:rPr>
        <w:rFonts w:ascii="Calibri" w:eastAsia="Calibri" w:hAnsi="Calibri" w:cs="Calibri"/>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9" w15:restartNumberingAfterBreak="0">
    <w:nsid w:val="71081CEE"/>
    <w:multiLevelType w:val="hybridMultilevel"/>
    <w:tmpl w:val="3D9E4EE6"/>
    <w:lvl w:ilvl="0" w:tplc="4EA45E56">
      <w:start w:val="1"/>
      <w:numFmt w:val="lowerLetter"/>
      <w:lvlText w:val="%1)"/>
      <w:lvlJc w:val="left"/>
      <w:pPr>
        <w:ind w:left="720" w:hanging="360"/>
      </w:pPr>
    </w:lvl>
    <w:lvl w:ilvl="1" w:tplc="A6EE625C">
      <w:start w:val="1"/>
      <w:numFmt w:val="lowerLetter"/>
      <w:lvlText w:val="%2."/>
      <w:lvlJc w:val="left"/>
      <w:pPr>
        <w:ind w:left="1440" w:hanging="360"/>
      </w:pPr>
    </w:lvl>
    <w:lvl w:ilvl="2" w:tplc="BE04277C">
      <w:start w:val="1"/>
      <w:numFmt w:val="lowerRoman"/>
      <w:lvlText w:val="%3."/>
      <w:lvlJc w:val="right"/>
      <w:pPr>
        <w:ind w:left="2160" w:hanging="180"/>
      </w:pPr>
    </w:lvl>
    <w:lvl w:ilvl="3" w:tplc="1480E55E">
      <w:start w:val="1"/>
      <w:numFmt w:val="decimal"/>
      <w:lvlText w:val="%4."/>
      <w:lvlJc w:val="left"/>
      <w:pPr>
        <w:ind w:left="2880" w:hanging="360"/>
      </w:pPr>
    </w:lvl>
    <w:lvl w:ilvl="4" w:tplc="DD721D3E">
      <w:start w:val="1"/>
      <w:numFmt w:val="lowerLetter"/>
      <w:lvlText w:val="%5."/>
      <w:lvlJc w:val="left"/>
      <w:pPr>
        <w:ind w:left="3600" w:hanging="360"/>
      </w:pPr>
    </w:lvl>
    <w:lvl w:ilvl="5" w:tplc="38323FC6">
      <w:start w:val="1"/>
      <w:numFmt w:val="lowerRoman"/>
      <w:lvlText w:val="%6."/>
      <w:lvlJc w:val="right"/>
      <w:pPr>
        <w:ind w:left="4320" w:hanging="180"/>
      </w:pPr>
    </w:lvl>
    <w:lvl w:ilvl="6" w:tplc="1548B040">
      <w:start w:val="1"/>
      <w:numFmt w:val="decimal"/>
      <w:lvlText w:val="%7."/>
      <w:lvlJc w:val="left"/>
      <w:pPr>
        <w:ind w:left="5040" w:hanging="360"/>
      </w:pPr>
    </w:lvl>
    <w:lvl w:ilvl="7" w:tplc="FEAE08C4">
      <w:start w:val="1"/>
      <w:numFmt w:val="lowerLetter"/>
      <w:lvlText w:val="%8."/>
      <w:lvlJc w:val="left"/>
      <w:pPr>
        <w:ind w:left="5760" w:hanging="360"/>
      </w:pPr>
    </w:lvl>
    <w:lvl w:ilvl="8" w:tplc="BF1C2620">
      <w:start w:val="1"/>
      <w:numFmt w:val="lowerRoman"/>
      <w:lvlText w:val="%9."/>
      <w:lvlJc w:val="right"/>
      <w:pPr>
        <w:ind w:left="6480" w:hanging="180"/>
      </w:pPr>
    </w:lvl>
  </w:abstractNum>
  <w:abstractNum w:abstractNumId="10" w15:restartNumberingAfterBreak="0">
    <w:nsid w:val="73472B9A"/>
    <w:multiLevelType w:val="hybridMultilevel"/>
    <w:tmpl w:val="EE641E7A"/>
    <w:lvl w:ilvl="0" w:tplc="951CDDE8">
      <w:start w:val="1"/>
      <w:numFmt w:val="bullet"/>
      <w:lvlText w:val=""/>
      <w:lvlJc w:val="left"/>
      <w:pPr>
        <w:ind w:left="720" w:hanging="360"/>
      </w:pPr>
      <w:rPr>
        <w:rFonts w:ascii="Symbol" w:hAnsi="Symbol" w:hint="default"/>
      </w:rPr>
    </w:lvl>
    <w:lvl w:ilvl="1" w:tplc="CDF0EC60">
      <w:start w:val="1"/>
      <w:numFmt w:val="bullet"/>
      <w:lvlText w:val="o"/>
      <w:lvlJc w:val="left"/>
      <w:pPr>
        <w:ind w:left="1440" w:hanging="360"/>
      </w:pPr>
      <w:rPr>
        <w:rFonts w:ascii="Courier New" w:hAnsi="Courier New" w:hint="default"/>
      </w:rPr>
    </w:lvl>
    <w:lvl w:ilvl="2" w:tplc="DBF4C2DC">
      <w:start w:val="1"/>
      <w:numFmt w:val="bullet"/>
      <w:lvlText w:val=""/>
      <w:lvlJc w:val="left"/>
      <w:pPr>
        <w:ind w:left="2160" w:hanging="360"/>
      </w:pPr>
      <w:rPr>
        <w:rFonts w:ascii="Wingdings" w:hAnsi="Wingdings" w:hint="default"/>
      </w:rPr>
    </w:lvl>
    <w:lvl w:ilvl="3" w:tplc="1C0670B6">
      <w:start w:val="1"/>
      <w:numFmt w:val="bullet"/>
      <w:lvlText w:val=""/>
      <w:lvlJc w:val="left"/>
      <w:pPr>
        <w:ind w:left="2880" w:hanging="360"/>
      </w:pPr>
      <w:rPr>
        <w:rFonts w:ascii="Symbol" w:hAnsi="Symbol" w:hint="default"/>
      </w:rPr>
    </w:lvl>
    <w:lvl w:ilvl="4" w:tplc="82824CD4">
      <w:start w:val="1"/>
      <w:numFmt w:val="bullet"/>
      <w:lvlText w:val="o"/>
      <w:lvlJc w:val="left"/>
      <w:pPr>
        <w:ind w:left="3600" w:hanging="360"/>
      </w:pPr>
      <w:rPr>
        <w:rFonts w:ascii="Courier New" w:hAnsi="Courier New" w:hint="default"/>
      </w:rPr>
    </w:lvl>
    <w:lvl w:ilvl="5" w:tplc="C1661810">
      <w:start w:val="1"/>
      <w:numFmt w:val="bullet"/>
      <w:lvlText w:val=""/>
      <w:lvlJc w:val="left"/>
      <w:pPr>
        <w:ind w:left="4320" w:hanging="360"/>
      </w:pPr>
      <w:rPr>
        <w:rFonts w:ascii="Wingdings" w:hAnsi="Wingdings" w:hint="default"/>
      </w:rPr>
    </w:lvl>
    <w:lvl w:ilvl="6" w:tplc="663C91AE">
      <w:start w:val="1"/>
      <w:numFmt w:val="bullet"/>
      <w:lvlText w:val=""/>
      <w:lvlJc w:val="left"/>
      <w:pPr>
        <w:ind w:left="5040" w:hanging="360"/>
      </w:pPr>
      <w:rPr>
        <w:rFonts w:ascii="Symbol" w:hAnsi="Symbol" w:hint="default"/>
      </w:rPr>
    </w:lvl>
    <w:lvl w:ilvl="7" w:tplc="250A52A8">
      <w:start w:val="1"/>
      <w:numFmt w:val="bullet"/>
      <w:lvlText w:val="o"/>
      <w:lvlJc w:val="left"/>
      <w:pPr>
        <w:ind w:left="5760" w:hanging="360"/>
      </w:pPr>
      <w:rPr>
        <w:rFonts w:ascii="Courier New" w:hAnsi="Courier New" w:hint="default"/>
      </w:rPr>
    </w:lvl>
    <w:lvl w:ilvl="8" w:tplc="4F68C58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1"/>
  </w:num>
  <w:num w:numId="6">
    <w:abstractNumId w:val="3"/>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9A"/>
    <w:rsid w:val="00002A9C"/>
    <w:rsid w:val="00003EED"/>
    <w:rsid w:val="000064A2"/>
    <w:rsid w:val="00007B0B"/>
    <w:rsid w:val="00007FD9"/>
    <w:rsid w:val="000087F6"/>
    <w:rsid w:val="0008151A"/>
    <w:rsid w:val="000972ED"/>
    <w:rsid w:val="000B319C"/>
    <w:rsid w:val="000C7BBD"/>
    <w:rsid w:val="000D6615"/>
    <w:rsid w:val="000E5A1F"/>
    <w:rsid w:val="000F3168"/>
    <w:rsid w:val="000F31D5"/>
    <w:rsid w:val="00101B11"/>
    <w:rsid w:val="00102811"/>
    <w:rsid w:val="0010737B"/>
    <w:rsid w:val="001458AF"/>
    <w:rsid w:val="00182C21"/>
    <w:rsid w:val="001A09F8"/>
    <w:rsid w:val="001A0AF6"/>
    <w:rsid w:val="001C502B"/>
    <w:rsid w:val="001C5692"/>
    <w:rsid w:val="001E5B93"/>
    <w:rsid w:val="00225246"/>
    <w:rsid w:val="00282BD9"/>
    <w:rsid w:val="002912D7"/>
    <w:rsid w:val="002A0380"/>
    <w:rsid w:val="002A36B1"/>
    <w:rsid w:val="002A48CF"/>
    <w:rsid w:val="002A54A8"/>
    <w:rsid w:val="00303AF6"/>
    <w:rsid w:val="00330833"/>
    <w:rsid w:val="00346A8A"/>
    <w:rsid w:val="00364BCD"/>
    <w:rsid w:val="003668BD"/>
    <w:rsid w:val="003817AD"/>
    <w:rsid w:val="003A4397"/>
    <w:rsid w:val="003D2B34"/>
    <w:rsid w:val="003F4E46"/>
    <w:rsid w:val="00402E09"/>
    <w:rsid w:val="004144F4"/>
    <w:rsid w:val="004418CD"/>
    <w:rsid w:val="00450B5F"/>
    <w:rsid w:val="004549B4"/>
    <w:rsid w:val="004572C2"/>
    <w:rsid w:val="00457379"/>
    <w:rsid w:val="00472D9A"/>
    <w:rsid w:val="004737D4"/>
    <w:rsid w:val="00473921"/>
    <w:rsid w:val="00475EC1"/>
    <w:rsid w:val="004B3784"/>
    <w:rsid w:val="004C0A60"/>
    <w:rsid w:val="004C5DFC"/>
    <w:rsid w:val="004E10BE"/>
    <w:rsid w:val="004F3228"/>
    <w:rsid w:val="00500B18"/>
    <w:rsid w:val="00505E7B"/>
    <w:rsid w:val="0051286F"/>
    <w:rsid w:val="005450EF"/>
    <w:rsid w:val="005D052C"/>
    <w:rsid w:val="005E08FD"/>
    <w:rsid w:val="005F0E4A"/>
    <w:rsid w:val="0063446C"/>
    <w:rsid w:val="00697152"/>
    <w:rsid w:val="006D7EF1"/>
    <w:rsid w:val="006E0FCA"/>
    <w:rsid w:val="006E7DBF"/>
    <w:rsid w:val="00700559"/>
    <w:rsid w:val="00703714"/>
    <w:rsid w:val="007531F1"/>
    <w:rsid w:val="00770906"/>
    <w:rsid w:val="00777707"/>
    <w:rsid w:val="007A5BEC"/>
    <w:rsid w:val="007B7BAD"/>
    <w:rsid w:val="007D6658"/>
    <w:rsid w:val="0080568A"/>
    <w:rsid w:val="00811061"/>
    <w:rsid w:val="00854D20"/>
    <w:rsid w:val="0086708A"/>
    <w:rsid w:val="00876CE7"/>
    <w:rsid w:val="00894E10"/>
    <w:rsid w:val="00896210"/>
    <w:rsid w:val="008A3BE3"/>
    <w:rsid w:val="008B09F3"/>
    <w:rsid w:val="008C5552"/>
    <w:rsid w:val="008D76DE"/>
    <w:rsid w:val="00906680"/>
    <w:rsid w:val="00917922"/>
    <w:rsid w:val="00956BA4"/>
    <w:rsid w:val="009570EC"/>
    <w:rsid w:val="00964341"/>
    <w:rsid w:val="0098369B"/>
    <w:rsid w:val="00983FE6"/>
    <w:rsid w:val="009876EB"/>
    <w:rsid w:val="009A78ED"/>
    <w:rsid w:val="009C3729"/>
    <w:rsid w:val="009D57A5"/>
    <w:rsid w:val="00A105B9"/>
    <w:rsid w:val="00A46B57"/>
    <w:rsid w:val="00A479BA"/>
    <w:rsid w:val="00A73E6F"/>
    <w:rsid w:val="00A82213"/>
    <w:rsid w:val="00AA7B40"/>
    <w:rsid w:val="00AB1A13"/>
    <w:rsid w:val="00AD741F"/>
    <w:rsid w:val="00AF3B04"/>
    <w:rsid w:val="00B01FE3"/>
    <w:rsid w:val="00B03F2C"/>
    <w:rsid w:val="00B1183B"/>
    <w:rsid w:val="00B134E4"/>
    <w:rsid w:val="00B60300"/>
    <w:rsid w:val="00B620AB"/>
    <w:rsid w:val="00B7561F"/>
    <w:rsid w:val="00BA0B83"/>
    <w:rsid w:val="00BE7D04"/>
    <w:rsid w:val="00C31AE5"/>
    <w:rsid w:val="00C32937"/>
    <w:rsid w:val="00C32972"/>
    <w:rsid w:val="00C3362B"/>
    <w:rsid w:val="00C57D0D"/>
    <w:rsid w:val="00C74837"/>
    <w:rsid w:val="00C86CCB"/>
    <w:rsid w:val="00CB3C40"/>
    <w:rsid w:val="00CE7617"/>
    <w:rsid w:val="00CF4F16"/>
    <w:rsid w:val="00D1630D"/>
    <w:rsid w:val="00D210D7"/>
    <w:rsid w:val="00D23609"/>
    <w:rsid w:val="00D3087C"/>
    <w:rsid w:val="00D6028A"/>
    <w:rsid w:val="00D90664"/>
    <w:rsid w:val="00DB0B0F"/>
    <w:rsid w:val="00DB23F7"/>
    <w:rsid w:val="00DD6772"/>
    <w:rsid w:val="00DE5443"/>
    <w:rsid w:val="00DF5A90"/>
    <w:rsid w:val="00E2689C"/>
    <w:rsid w:val="00E274D4"/>
    <w:rsid w:val="00E4346F"/>
    <w:rsid w:val="00E676D9"/>
    <w:rsid w:val="00EC2C13"/>
    <w:rsid w:val="00ED5A29"/>
    <w:rsid w:val="00EE2959"/>
    <w:rsid w:val="00EF773A"/>
    <w:rsid w:val="00F0150C"/>
    <w:rsid w:val="00F174E5"/>
    <w:rsid w:val="00F33EE4"/>
    <w:rsid w:val="00F54693"/>
    <w:rsid w:val="00F565C4"/>
    <w:rsid w:val="00F60160"/>
    <w:rsid w:val="00F8366D"/>
    <w:rsid w:val="00F9696F"/>
    <w:rsid w:val="00F97F01"/>
    <w:rsid w:val="00FA49EB"/>
    <w:rsid w:val="00FB525B"/>
    <w:rsid w:val="0135EC6F"/>
    <w:rsid w:val="0187B58F"/>
    <w:rsid w:val="02AB08B0"/>
    <w:rsid w:val="02EEF8BD"/>
    <w:rsid w:val="032606D8"/>
    <w:rsid w:val="0371A765"/>
    <w:rsid w:val="0373F2CF"/>
    <w:rsid w:val="037DC57A"/>
    <w:rsid w:val="0399436B"/>
    <w:rsid w:val="03C9C71D"/>
    <w:rsid w:val="03E2F4D8"/>
    <w:rsid w:val="04335524"/>
    <w:rsid w:val="04957F9E"/>
    <w:rsid w:val="051FB193"/>
    <w:rsid w:val="056056AD"/>
    <w:rsid w:val="0583C569"/>
    <w:rsid w:val="05D9FA43"/>
    <w:rsid w:val="05DBCC57"/>
    <w:rsid w:val="063B3AA7"/>
    <w:rsid w:val="0643B9CF"/>
    <w:rsid w:val="06452D47"/>
    <w:rsid w:val="068AA205"/>
    <w:rsid w:val="068FEB8E"/>
    <w:rsid w:val="0696944A"/>
    <w:rsid w:val="06B9C588"/>
    <w:rsid w:val="06E88DCB"/>
    <w:rsid w:val="075C349A"/>
    <w:rsid w:val="077676F4"/>
    <w:rsid w:val="07B9A4E4"/>
    <w:rsid w:val="07C9A295"/>
    <w:rsid w:val="08161645"/>
    <w:rsid w:val="0833698F"/>
    <w:rsid w:val="084EC5A1"/>
    <w:rsid w:val="0872A6E1"/>
    <w:rsid w:val="0888B737"/>
    <w:rsid w:val="088FF8D6"/>
    <w:rsid w:val="08BC53FF"/>
    <w:rsid w:val="093DB0D1"/>
    <w:rsid w:val="097F2DCC"/>
    <w:rsid w:val="09D1D70F"/>
    <w:rsid w:val="09D51571"/>
    <w:rsid w:val="0A3A9D96"/>
    <w:rsid w:val="0A7348C4"/>
    <w:rsid w:val="0AF6CABA"/>
    <w:rsid w:val="0B6DCEAB"/>
    <w:rsid w:val="0C1036CF"/>
    <w:rsid w:val="0C597CDD"/>
    <w:rsid w:val="0CA54830"/>
    <w:rsid w:val="0CC3E0D1"/>
    <w:rsid w:val="0CDA9C3D"/>
    <w:rsid w:val="0D335F67"/>
    <w:rsid w:val="0D3FB5B8"/>
    <w:rsid w:val="0D6116DC"/>
    <w:rsid w:val="0D7898CE"/>
    <w:rsid w:val="0D8370D2"/>
    <w:rsid w:val="0DB3DB16"/>
    <w:rsid w:val="0E0B5A35"/>
    <w:rsid w:val="0EA78F20"/>
    <w:rsid w:val="0EE5CED1"/>
    <w:rsid w:val="0FDE47B7"/>
    <w:rsid w:val="100377F2"/>
    <w:rsid w:val="1007B02B"/>
    <w:rsid w:val="1023F060"/>
    <w:rsid w:val="102CE63D"/>
    <w:rsid w:val="104BBD0A"/>
    <w:rsid w:val="1073AB8A"/>
    <w:rsid w:val="107E7C08"/>
    <w:rsid w:val="10881928"/>
    <w:rsid w:val="10CC1D0A"/>
    <w:rsid w:val="10FB568C"/>
    <w:rsid w:val="11027461"/>
    <w:rsid w:val="111F4059"/>
    <w:rsid w:val="113B4C09"/>
    <w:rsid w:val="1179B624"/>
    <w:rsid w:val="117CEE0D"/>
    <w:rsid w:val="11927F02"/>
    <w:rsid w:val="11F63D5C"/>
    <w:rsid w:val="12A49410"/>
    <w:rsid w:val="138BB1BC"/>
    <w:rsid w:val="13A75DA7"/>
    <w:rsid w:val="13B7D89A"/>
    <w:rsid w:val="13C062F1"/>
    <w:rsid w:val="13F5F720"/>
    <w:rsid w:val="13FAF098"/>
    <w:rsid w:val="1426D6F5"/>
    <w:rsid w:val="1434F6F2"/>
    <w:rsid w:val="1435F72B"/>
    <w:rsid w:val="1467C02E"/>
    <w:rsid w:val="14985DF1"/>
    <w:rsid w:val="14AC722D"/>
    <w:rsid w:val="14F4214A"/>
    <w:rsid w:val="15510FE2"/>
    <w:rsid w:val="157BF236"/>
    <w:rsid w:val="15CD39B7"/>
    <w:rsid w:val="15EFA919"/>
    <w:rsid w:val="166495C1"/>
    <w:rsid w:val="16800FDB"/>
    <w:rsid w:val="180031EC"/>
    <w:rsid w:val="186CC3B7"/>
    <w:rsid w:val="187C11BC"/>
    <w:rsid w:val="1883919C"/>
    <w:rsid w:val="18CB04E3"/>
    <w:rsid w:val="192CB862"/>
    <w:rsid w:val="195B117C"/>
    <w:rsid w:val="19645B54"/>
    <w:rsid w:val="1B20A939"/>
    <w:rsid w:val="1B3CF1DC"/>
    <w:rsid w:val="1B9B5E39"/>
    <w:rsid w:val="1BAB3820"/>
    <w:rsid w:val="1BF1F4D5"/>
    <w:rsid w:val="1C65B5A4"/>
    <w:rsid w:val="1C966432"/>
    <w:rsid w:val="1CA7BBDD"/>
    <w:rsid w:val="1CC77BAE"/>
    <w:rsid w:val="1D3F92AF"/>
    <w:rsid w:val="1D720420"/>
    <w:rsid w:val="1D930066"/>
    <w:rsid w:val="1D941527"/>
    <w:rsid w:val="1DA151A7"/>
    <w:rsid w:val="1EE1757B"/>
    <w:rsid w:val="1F294BF6"/>
    <w:rsid w:val="1F61EC4E"/>
    <w:rsid w:val="1F7C6A95"/>
    <w:rsid w:val="1FB0C8A5"/>
    <w:rsid w:val="1FCE1691"/>
    <w:rsid w:val="2005BB72"/>
    <w:rsid w:val="20256EF4"/>
    <w:rsid w:val="205131E2"/>
    <w:rsid w:val="20595A84"/>
    <w:rsid w:val="20C68336"/>
    <w:rsid w:val="215D9106"/>
    <w:rsid w:val="21A87D72"/>
    <w:rsid w:val="21FDC771"/>
    <w:rsid w:val="224EF50B"/>
    <w:rsid w:val="2254E63B"/>
    <w:rsid w:val="22568625"/>
    <w:rsid w:val="2284FD27"/>
    <w:rsid w:val="22D5AA0A"/>
    <w:rsid w:val="23390565"/>
    <w:rsid w:val="239920F3"/>
    <w:rsid w:val="23AFAA14"/>
    <w:rsid w:val="23E5AB40"/>
    <w:rsid w:val="23F3FB9E"/>
    <w:rsid w:val="240F4ABF"/>
    <w:rsid w:val="25731250"/>
    <w:rsid w:val="2579F31E"/>
    <w:rsid w:val="263D9361"/>
    <w:rsid w:val="26531F88"/>
    <w:rsid w:val="26BE85C0"/>
    <w:rsid w:val="26C56DA0"/>
    <w:rsid w:val="26C810A8"/>
    <w:rsid w:val="27567D39"/>
    <w:rsid w:val="275A776E"/>
    <w:rsid w:val="27A4A0CE"/>
    <w:rsid w:val="27C316FD"/>
    <w:rsid w:val="280D3FD6"/>
    <w:rsid w:val="2833AF80"/>
    <w:rsid w:val="28D528A4"/>
    <w:rsid w:val="290C4FD1"/>
    <w:rsid w:val="296F8186"/>
    <w:rsid w:val="2A3708DC"/>
    <w:rsid w:val="2A6800F2"/>
    <w:rsid w:val="2A7E63D0"/>
    <w:rsid w:val="2AC57982"/>
    <w:rsid w:val="2AD6E360"/>
    <w:rsid w:val="2B50A2D6"/>
    <w:rsid w:val="2B65BFCA"/>
    <w:rsid w:val="2BD2D729"/>
    <w:rsid w:val="2BD6892B"/>
    <w:rsid w:val="2BE1E498"/>
    <w:rsid w:val="2C20B2D3"/>
    <w:rsid w:val="2C37638B"/>
    <w:rsid w:val="2C654844"/>
    <w:rsid w:val="2D03EEB3"/>
    <w:rsid w:val="2D99FF62"/>
    <w:rsid w:val="2DE4F010"/>
    <w:rsid w:val="2E057454"/>
    <w:rsid w:val="2E400BE5"/>
    <w:rsid w:val="2E727967"/>
    <w:rsid w:val="2EA9E048"/>
    <w:rsid w:val="2F1353AE"/>
    <w:rsid w:val="2F9B5853"/>
    <w:rsid w:val="3024EBB4"/>
    <w:rsid w:val="302C7885"/>
    <w:rsid w:val="3042669D"/>
    <w:rsid w:val="30759926"/>
    <w:rsid w:val="308F2093"/>
    <w:rsid w:val="30933190"/>
    <w:rsid w:val="30B3473A"/>
    <w:rsid w:val="3146CA6A"/>
    <w:rsid w:val="31B1F889"/>
    <w:rsid w:val="32F933D4"/>
    <w:rsid w:val="333821B9"/>
    <w:rsid w:val="33487BE3"/>
    <w:rsid w:val="33512280"/>
    <w:rsid w:val="339A5E7A"/>
    <w:rsid w:val="33C46B43"/>
    <w:rsid w:val="348C668F"/>
    <w:rsid w:val="34E29C72"/>
    <w:rsid w:val="354EBB48"/>
    <w:rsid w:val="3555622C"/>
    <w:rsid w:val="358530D6"/>
    <w:rsid w:val="35FAE5FB"/>
    <w:rsid w:val="363DBDA5"/>
    <w:rsid w:val="3649164F"/>
    <w:rsid w:val="36727E28"/>
    <w:rsid w:val="3688C232"/>
    <w:rsid w:val="36B2EA74"/>
    <w:rsid w:val="3716E2F1"/>
    <w:rsid w:val="37A430B1"/>
    <w:rsid w:val="37F50110"/>
    <w:rsid w:val="3808CFB5"/>
    <w:rsid w:val="380FA86A"/>
    <w:rsid w:val="389D80E8"/>
    <w:rsid w:val="38B39089"/>
    <w:rsid w:val="39CCBD52"/>
    <w:rsid w:val="39EDED53"/>
    <w:rsid w:val="3A0396F3"/>
    <w:rsid w:val="3A7529BB"/>
    <w:rsid w:val="3AB23408"/>
    <w:rsid w:val="3B5544FE"/>
    <w:rsid w:val="3BC20161"/>
    <w:rsid w:val="3BD80614"/>
    <w:rsid w:val="3C36F1D9"/>
    <w:rsid w:val="3C42C7C7"/>
    <w:rsid w:val="3C45D234"/>
    <w:rsid w:val="3C851E96"/>
    <w:rsid w:val="3CDDB727"/>
    <w:rsid w:val="3D18EACF"/>
    <w:rsid w:val="3D1D9E89"/>
    <w:rsid w:val="3D2AF9D1"/>
    <w:rsid w:val="3D2FED45"/>
    <w:rsid w:val="3D3E8167"/>
    <w:rsid w:val="3D5CA24D"/>
    <w:rsid w:val="3DA4EA64"/>
    <w:rsid w:val="3DE2DD01"/>
    <w:rsid w:val="3E1188E4"/>
    <w:rsid w:val="3EB41BA2"/>
    <w:rsid w:val="3F5ED8CB"/>
    <w:rsid w:val="3F6874EE"/>
    <w:rsid w:val="3F88925D"/>
    <w:rsid w:val="3FBE09AA"/>
    <w:rsid w:val="3FFDAABD"/>
    <w:rsid w:val="408BEE05"/>
    <w:rsid w:val="40D2FA01"/>
    <w:rsid w:val="40FC5538"/>
    <w:rsid w:val="414C3B25"/>
    <w:rsid w:val="41562666"/>
    <w:rsid w:val="4195172C"/>
    <w:rsid w:val="41DED38E"/>
    <w:rsid w:val="427FDE94"/>
    <w:rsid w:val="4288B797"/>
    <w:rsid w:val="42D826DA"/>
    <w:rsid w:val="42EC282A"/>
    <w:rsid w:val="42F2D1B8"/>
    <w:rsid w:val="430599D3"/>
    <w:rsid w:val="43129AD1"/>
    <w:rsid w:val="43643854"/>
    <w:rsid w:val="43660FCC"/>
    <w:rsid w:val="43762D01"/>
    <w:rsid w:val="43F86594"/>
    <w:rsid w:val="43FB28D4"/>
    <w:rsid w:val="44D949DC"/>
    <w:rsid w:val="44EB870D"/>
    <w:rsid w:val="44F059DE"/>
    <w:rsid w:val="44F44551"/>
    <w:rsid w:val="45CBCD87"/>
    <w:rsid w:val="45F3FEEF"/>
    <w:rsid w:val="45F7ACA3"/>
    <w:rsid w:val="4608B82C"/>
    <w:rsid w:val="46258FEE"/>
    <w:rsid w:val="467C199C"/>
    <w:rsid w:val="468EEAB2"/>
    <w:rsid w:val="46A4E089"/>
    <w:rsid w:val="46FA4B35"/>
    <w:rsid w:val="485719F6"/>
    <w:rsid w:val="48F6CC84"/>
    <w:rsid w:val="490AFB94"/>
    <w:rsid w:val="493621F6"/>
    <w:rsid w:val="493A31B3"/>
    <w:rsid w:val="499892B3"/>
    <w:rsid w:val="49B8971C"/>
    <w:rsid w:val="4AAB7F17"/>
    <w:rsid w:val="4AEC68A1"/>
    <w:rsid w:val="4B00DE34"/>
    <w:rsid w:val="4B283531"/>
    <w:rsid w:val="4B5216E0"/>
    <w:rsid w:val="4B670F16"/>
    <w:rsid w:val="4B8D2777"/>
    <w:rsid w:val="4BAB8CB2"/>
    <w:rsid w:val="4BC30E25"/>
    <w:rsid w:val="4BD356FC"/>
    <w:rsid w:val="4C203587"/>
    <w:rsid w:val="4C3A6C40"/>
    <w:rsid w:val="4C8AF789"/>
    <w:rsid w:val="4C936B31"/>
    <w:rsid w:val="4CFDC0BE"/>
    <w:rsid w:val="4D41954C"/>
    <w:rsid w:val="4D52BC4D"/>
    <w:rsid w:val="4D9DD13F"/>
    <w:rsid w:val="4DE6793F"/>
    <w:rsid w:val="4E1A895E"/>
    <w:rsid w:val="4E2F695B"/>
    <w:rsid w:val="4E4F3E8A"/>
    <w:rsid w:val="4E53A71D"/>
    <w:rsid w:val="4E631280"/>
    <w:rsid w:val="4EBC76EF"/>
    <w:rsid w:val="4EC244C6"/>
    <w:rsid w:val="4EC4A0F7"/>
    <w:rsid w:val="4ED733B5"/>
    <w:rsid w:val="4EE69B01"/>
    <w:rsid w:val="4EEA3286"/>
    <w:rsid w:val="4F69760F"/>
    <w:rsid w:val="4FBC9C81"/>
    <w:rsid w:val="50B8D248"/>
    <w:rsid w:val="50F1B1AF"/>
    <w:rsid w:val="51189F7A"/>
    <w:rsid w:val="511F5317"/>
    <w:rsid w:val="513A5DB5"/>
    <w:rsid w:val="5200BFE2"/>
    <w:rsid w:val="52398B5F"/>
    <w:rsid w:val="530563EA"/>
    <w:rsid w:val="532F6C66"/>
    <w:rsid w:val="5335B4CD"/>
    <w:rsid w:val="53441AFD"/>
    <w:rsid w:val="53D24499"/>
    <w:rsid w:val="53E1A834"/>
    <w:rsid w:val="53EB0754"/>
    <w:rsid w:val="53F4061F"/>
    <w:rsid w:val="54012893"/>
    <w:rsid w:val="54FF8C81"/>
    <w:rsid w:val="55337FAD"/>
    <w:rsid w:val="56115366"/>
    <w:rsid w:val="564069D8"/>
    <w:rsid w:val="56B1BA8E"/>
    <w:rsid w:val="56CC8E0D"/>
    <w:rsid w:val="57342A54"/>
    <w:rsid w:val="573A906B"/>
    <w:rsid w:val="577F6285"/>
    <w:rsid w:val="57853BE8"/>
    <w:rsid w:val="578ACD90"/>
    <w:rsid w:val="57D6C357"/>
    <w:rsid w:val="5804FD61"/>
    <w:rsid w:val="584C8406"/>
    <w:rsid w:val="5883347B"/>
    <w:rsid w:val="58EA1EB5"/>
    <w:rsid w:val="59667F2F"/>
    <w:rsid w:val="598378A5"/>
    <w:rsid w:val="5A258FD8"/>
    <w:rsid w:val="5A49D84A"/>
    <w:rsid w:val="5A62B6F3"/>
    <w:rsid w:val="5B033D38"/>
    <w:rsid w:val="5B64C49A"/>
    <w:rsid w:val="5B9A985A"/>
    <w:rsid w:val="5CC562AD"/>
    <w:rsid w:val="5D758AD3"/>
    <w:rsid w:val="5DA38D14"/>
    <w:rsid w:val="5DC97883"/>
    <w:rsid w:val="5E0694D6"/>
    <w:rsid w:val="5E0A5596"/>
    <w:rsid w:val="5E2F72F8"/>
    <w:rsid w:val="5F8179D6"/>
    <w:rsid w:val="5FF007C2"/>
    <w:rsid w:val="6078958A"/>
    <w:rsid w:val="607DF698"/>
    <w:rsid w:val="6088E0AD"/>
    <w:rsid w:val="60A2E6C9"/>
    <w:rsid w:val="60C34CBF"/>
    <w:rsid w:val="60D3DF78"/>
    <w:rsid w:val="618382F3"/>
    <w:rsid w:val="61F724EF"/>
    <w:rsid w:val="61FAB232"/>
    <w:rsid w:val="621303EA"/>
    <w:rsid w:val="621C5D8A"/>
    <w:rsid w:val="6228BE19"/>
    <w:rsid w:val="625A67DD"/>
    <w:rsid w:val="62BE764B"/>
    <w:rsid w:val="62F2DCA1"/>
    <w:rsid w:val="63239016"/>
    <w:rsid w:val="63845EBA"/>
    <w:rsid w:val="63EE0699"/>
    <w:rsid w:val="64116AE2"/>
    <w:rsid w:val="64346F82"/>
    <w:rsid w:val="648524E7"/>
    <w:rsid w:val="64A8403F"/>
    <w:rsid w:val="6503BEF4"/>
    <w:rsid w:val="6550A737"/>
    <w:rsid w:val="65C233B7"/>
    <w:rsid w:val="65CF90BF"/>
    <w:rsid w:val="66546720"/>
    <w:rsid w:val="6657C22E"/>
    <w:rsid w:val="66EB302E"/>
    <w:rsid w:val="67094231"/>
    <w:rsid w:val="6753C53D"/>
    <w:rsid w:val="675B98BD"/>
    <w:rsid w:val="678CFAD0"/>
    <w:rsid w:val="67947DB9"/>
    <w:rsid w:val="67B56E93"/>
    <w:rsid w:val="67DF13E1"/>
    <w:rsid w:val="67EBCC54"/>
    <w:rsid w:val="6840D4D3"/>
    <w:rsid w:val="684224F4"/>
    <w:rsid w:val="68480563"/>
    <w:rsid w:val="685D0276"/>
    <w:rsid w:val="6868B8C6"/>
    <w:rsid w:val="68B7E841"/>
    <w:rsid w:val="68D9D6AD"/>
    <w:rsid w:val="692D5A38"/>
    <w:rsid w:val="696350A1"/>
    <w:rsid w:val="6A1AAB40"/>
    <w:rsid w:val="6A50A9BF"/>
    <w:rsid w:val="6A6C9D6A"/>
    <w:rsid w:val="6B2DA65E"/>
    <w:rsid w:val="6BE94D8F"/>
    <w:rsid w:val="6BEE4FB2"/>
    <w:rsid w:val="6C17AF8A"/>
    <w:rsid w:val="6C882D07"/>
    <w:rsid w:val="6C95C51C"/>
    <w:rsid w:val="6CB1A588"/>
    <w:rsid w:val="6CCC387D"/>
    <w:rsid w:val="6D71ECF6"/>
    <w:rsid w:val="6E111C95"/>
    <w:rsid w:val="6E38563B"/>
    <w:rsid w:val="6E4AF74C"/>
    <w:rsid w:val="6E86AA97"/>
    <w:rsid w:val="6EAA16D1"/>
    <w:rsid w:val="6EB6F4A8"/>
    <w:rsid w:val="6F066422"/>
    <w:rsid w:val="6F726F2E"/>
    <w:rsid w:val="6F81A6DF"/>
    <w:rsid w:val="704CA4CD"/>
    <w:rsid w:val="705810AF"/>
    <w:rsid w:val="70789233"/>
    <w:rsid w:val="70A4DB46"/>
    <w:rsid w:val="70CF6A03"/>
    <w:rsid w:val="713B4211"/>
    <w:rsid w:val="7195B9C2"/>
    <w:rsid w:val="71B0B79F"/>
    <w:rsid w:val="71BF1B06"/>
    <w:rsid w:val="722E231F"/>
    <w:rsid w:val="726632A9"/>
    <w:rsid w:val="7287354B"/>
    <w:rsid w:val="73854D44"/>
    <w:rsid w:val="738BC0C5"/>
    <w:rsid w:val="73FC7E59"/>
    <w:rsid w:val="74252528"/>
    <w:rsid w:val="749C1902"/>
    <w:rsid w:val="74F3A96B"/>
    <w:rsid w:val="753A921E"/>
    <w:rsid w:val="7672D4F7"/>
    <w:rsid w:val="7683AC57"/>
    <w:rsid w:val="76C66DBD"/>
    <w:rsid w:val="76E030DE"/>
    <w:rsid w:val="76E3818F"/>
    <w:rsid w:val="7755660B"/>
    <w:rsid w:val="77649F8B"/>
    <w:rsid w:val="776D84A5"/>
    <w:rsid w:val="781C1235"/>
    <w:rsid w:val="78E573A7"/>
    <w:rsid w:val="78F26B9C"/>
    <w:rsid w:val="793278B4"/>
    <w:rsid w:val="7973F836"/>
    <w:rsid w:val="79A0B67D"/>
    <w:rsid w:val="7A5CF3B2"/>
    <w:rsid w:val="7A64CCEB"/>
    <w:rsid w:val="7A747970"/>
    <w:rsid w:val="7AC80592"/>
    <w:rsid w:val="7AD5830A"/>
    <w:rsid w:val="7AE36AA4"/>
    <w:rsid w:val="7BB52565"/>
    <w:rsid w:val="7BE3E11B"/>
    <w:rsid w:val="7BE8EDB8"/>
    <w:rsid w:val="7C114D34"/>
    <w:rsid w:val="7C2742D3"/>
    <w:rsid w:val="7C2D8736"/>
    <w:rsid w:val="7C75DEA2"/>
    <w:rsid w:val="7CBF6D9E"/>
    <w:rsid w:val="7CC3749D"/>
    <w:rsid w:val="7D0CED07"/>
    <w:rsid w:val="7DE465A3"/>
    <w:rsid w:val="7DE54C58"/>
    <w:rsid w:val="7EA6CDA7"/>
    <w:rsid w:val="7F13DCAB"/>
    <w:rsid w:val="7F4B3102"/>
    <w:rsid w:val="7FD6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B3D2"/>
  <w15:chartTrackingRefBased/>
  <w15:docId w15:val="{C6ADC90E-182C-479F-A649-57C53528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7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664"/>
    <w:rPr>
      <w:color w:val="0563C1"/>
      <w:u w:val="single"/>
    </w:rPr>
  </w:style>
  <w:style w:type="paragraph" w:styleId="ListParagraph">
    <w:name w:val="List Paragraph"/>
    <w:basedOn w:val="Normal"/>
    <w:uiPriority w:val="34"/>
    <w:qFormat/>
    <w:rsid w:val="00D90664"/>
    <w:pPr>
      <w:spacing w:after="0" w:line="240" w:lineRule="auto"/>
      <w:ind w:left="720"/>
    </w:pPr>
    <w:rPr>
      <w:rFonts w:ascii="Calibri" w:hAnsi="Calibri" w:cs="Calibri"/>
      <w:lang w:eastAsia="en-GB"/>
    </w:rPr>
  </w:style>
  <w:style w:type="character" w:customStyle="1" w:styleId="Heading1Char">
    <w:name w:val="Heading 1 Char"/>
    <w:basedOn w:val="DefaultParagraphFont"/>
    <w:link w:val="Heading1"/>
    <w:uiPriority w:val="9"/>
    <w:rsid w:val="008D76D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D76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6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D76D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30833"/>
    <w:rPr>
      <w:color w:val="605E5C"/>
      <w:shd w:val="clear" w:color="auto" w:fill="E1DFDD"/>
    </w:rPr>
  </w:style>
  <w:style w:type="character" w:styleId="FollowedHyperlink">
    <w:name w:val="FollowedHyperlink"/>
    <w:basedOn w:val="DefaultParagraphFont"/>
    <w:uiPriority w:val="99"/>
    <w:semiHidden/>
    <w:unhideWhenUsed/>
    <w:rsid w:val="0033083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fo@hu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undergraduate/fees-and-fin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qaa.ac.uk/docs/qaa/guidance/contingency-planning-for-placement-provision.pdf?sfvrsn=8044cc81_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D874873458641AC4161095326DB4C" ma:contentTypeVersion="13" ma:contentTypeDescription="Create a new document." ma:contentTypeScope="" ma:versionID="ec93b3cc4145e05be0f1e8b4d2fe1a2c">
  <xsd:schema xmlns:xsd="http://www.w3.org/2001/XMLSchema" xmlns:xs="http://www.w3.org/2001/XMLSchema" xmlns:p="http://schemas.microsoft.com/office/2006/metadata/properties" xmlns:ns3="be6d0299-a0a0-4a69-b64a-0a2f0bba1ec6" xmlns:ns4="323aee45-e786-46e7-a89f-7d1f19e19ce9" targetNamespace="http://schemas.microsoft.com/office/2006/metadata/properties" ma:root="true" ma:fieldsID="f492d9131755dd2f76e8d202e72f8e99" ns3:_="" ns4:_="">
    <xsd:import namespace="be6d0299-a0a0-4a69-b64a-0a2f0bba1ec6"/>
    <xsd:import namespace="323aee45-e786-46e7-a89f-7d1f19e19c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d0299-a0a0-4a69-b64a-0a2f0bba1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3aee45-e786-46e7-a89f-7d1f19e19c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796DB-1383-4E3F-85D0-EB0DDF4BE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d0299-a0a0-4a69-b64a-0a2f0bba1ec6"/>
    <ds:schemaRef ds:uri="323aee45-e786-46e7-a89f-7d1f19e1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2833D-2C78-4CA8-94CA-ABAC9885E51C}">
  <ds:schemaRefs>
    <ds:schemaRef ds:uri="http://schemas.microsoft.com/sharepoint/v3/contenttype/forms"/>
  </ds:schemaRefs>
</ds:datastoreItem>
</file>

<file path=customXml/itemProps3.xml><?xml version="1.0" encoding="utf-8"?>
<ds:datastoreItem xmlns:ds="http://schemas.openxmlformats.org/officeDocument/2006/customXml" ds:itemID="{B49489DD-D866-4CCB-90ED-EBDEA7677449}">
  <ds:schemaRefs>
    <ds:schemaRef ds:uri="http://purl.org/dc/dcmitype/"/>
    <ds:schemaRef ds:uri="http://www.w3.org/XML/1998/namespace"/>
    <ds:schemaRef ds:uri="323aee45-e786-46e7-a89f-7d1f19e19ce9"/>
    <ds:schemaRef ds:uri="http://schemas.microsoft.com/office/2006/documentManagement/types"/>
    <ds:schemaRef ds:uri="http://purl.org/dc/elements/1.1/"/>
    <ds:schemaRef ds:uri="be6d0299-a0a0-4a69-b64a-0a2f0bba1ec6"/>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Philippa Hill</cp:lastModifiedBy>
  <cp:revision>2</cp:revision>
  <dcterms:created xsi:type="dcterms:W3CDTF">2021-09-10T09:36:00Z</dcterms:created>
  <dcterms:modified xsi:type="dcterms:W3CDTF">2021-09-10T09:36:00Z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0x0101001F7D874873458641AC4161095326DB4C</vt:lpwstr>
  </property>
</Properties>
</file>