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6F9FA" w14:textId="54C26169" w:rsidR="00005DB7" w:rsidRPr="00125962" w:rsidRDefault="00005DB7" w:rsidP="002B3627">
      <w:pPr>
        <w:pStyle w:val="Heading1"/>
        <w:keepNext w:val="0"/>
        <w:keepLines/>
        <w:widowControl w:val="0"/>
        <w:tabs>
          <w:tab w:val="left" w:pos="6660"/>
        </w:tabs>
        <w:ind w:right="-369"/>
        <w:jc w:val="right"/>
        <w:rPr>
          <w:rFonts w:ascii="Arial" w:hAnsi="Arial" w:cs="Arial"/>
          <w:sz w:val="22"/>
          <w:szCs w:val="22"/>
        </w:rPr>
      </w:pPr>
      <w:r w:rsidRPr="00125962">
        <w:rPr>
          <w:rFonts w:ascii="Arial" w:hAnsi="Arial" w:cs="Arial"/>
          <w:sz w:val="22"/>
          <w:szCs w:val="22"/>
        </w:rPr>
        <w:t>REGS-</w:t>
      </w:r>
      <w:r w:rsidR="000C0180" w:rsidRPr="00125962">
        <w:rPr>
          <w:rFonts w:ascii="Arial" w:hAnsi="Arial" w:cs="Arial"/>
          <w:sz w:val="22"/>
          <w:szCs w:val="22"/>
        </w:rPr>
        <w:t>U</w:t>
      </w:r>
      <w:r w:rsidRPr="00125962">
        <w:rPr>
          <w:rFonts w:ascii="Arial" w:hAnsi="Arial" w:cs="Arial"/>
          <w:sz w:val="22"/>
          <w:szCs w:val="22"/>
        </w:rPr>
        <w:t>TLC</w:t>
      </w:r>
      <w:r w:rsidR="00172E82" w:rsidRPr="00125962">
        <w:rPr>
          <w:rFonts w:ascii="Arial" w:hAnsi="Arial" w:cs="Arial"/>
          <w:sz w:val="22"/>
          <w:szCs w:val="22"/>
        </w:rPr>
        <w:t>-</w:t>
      </w:r>
      <w:r w:rsidR="001277B2">
        <w:rPr>
          <w:rFonts w:ascii="Arial" w:hAnsi="Arial" w:cs="Arial"/>
          <w:sz w:val="22"/>
          <w:szCs w:val="22"/>
        </w:rPr>
        <w:t>28NOV18</w:t>
      </w:r>
      <w:r w:rsidR="00AF0D29" w:rsidRPr="00125962">
        <w:rPr>
          <w:rFonts w:ascii="Arial" w:hAnsi="Arial" w:cs="Arial"/>
          <w:sz w:val="22"/>
          <w:szCs w:val="22"/>
        </w:rPr>
        <w:t>-M</w:t>
      </w:r>
    </w:p>
    <w:p w14:paraId="20DBCCD9" w14:textId="77777777" w:rsidR="00CA565B" w:rsidRDefault="00CA565B" w:rsidP="00B11DEF">
      <w:pPr>
        <w:keepLines/>
        <w:widowControl w:val="0"/>
        <w:jc w:val="center"/>
        <w:rPr>
          <w:rFonts w:ascii="Arial" w:hAnsi="Arial" w:cs="Arial"/>
          <w:b/>
          <w:sz w:val="22"/>
          <w:szCs w:val="22"/>
        </w:rPr>
      </w:pPr>
    </w:p>
    <w:p w14:paraId="1500BADF" w14:textId="48EC007E"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The University of Huddersfield</w:t>
      </w:r>
    </w:p>
    <w:p w14:paraId="580DC8B0"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University Teaching and Learning Committee</w:t>
      </w:r>
    </w:p>
    <w:p w14:paraId="23D8F350" w14:textId="24A23BF0" w:rsidR="00844836" w:rsidRPr="00125962" w:rsidRDefault="001277B2" w:rsidP="00B11DEF">
      <w:pPr>
        <w:keepLines/>
        <w:widowControl w:val="0"/>
        <w:jc w:val="center"/>
        <w:rPr>
          <w:rFonts w:ascii="Arial" w:hAnsi="Arial" w:cs="Arial"/>
          <w:b/>
          <w:sz w:val="22"/>
          <w:szCs w:val="22"/>
        </w:rPr>
      </w:pPr>
      <w:r>
        <w:rPr>
          <w:rFonts w:ascii="Arial" w:hAnsi="Arial" w:cs="Arial"/>
          <w:b/>
          <w:sz w:val="22"/>
          <w:szCs w:val="22"/>
        </w:rPr>
        <w:t>28</w:t>
      </w:r>
      <w:r w:rsidR="002C702D">
        <w:rPr>
          <w:rFonts w:ascii="Arial" w:hAnsi="Arial" w:cs="Arial"/>
          <w:b/>
          <w:sz w:val="22"/>
          <w:szCs w:val="22"/>
        </w:rPr>
        <w:t xml:space="preserve"> </w:t>
      </w:r>
      <w:r>
        <w:rPr>
          <w:rFonts w:ascii="Arial" w:hAnsi="Arial" w:cs="Arial"/>
          <w:b/>
          <w:sz w:val="22"/>
          <w:szCs w:val="22"/>
        </w:rPr>
        <w:t>Nov</w:t>
      </w:r>
      <w:r w:rsidR="00CA565B">
        <w:rPr>
          <w:rFonts w:ascii="Arial" w:hAnsi="Arial" w:cs="Arial"/>
          <w:b/>
          <w:sz w:val="22"/>
          <w:szCs w:val="22"/>
        </w:rPr>
        <w:t xml:space="preserve">ember </w:t>
      </w:r>
      <w:r w:rsidR="0035074A" w:rsidRPr="00125962">
        <w:rPr>
          <w:rFonts w:ascii="Arial" w:hAnsi="Arial" w:cs="Arial"/>
          <w:b/>
          <w:sz w:val="22"/>
          <w:szCs w:val="22"/>
        </w:rPr>
        <w:t>2018</w:t>
      </w:r>
    </w:p>
    <w:p w14:paraId="54FB02B4" w14:textId="77777777" w:rsidR="00AF0D29" w:rsidRPr="00125962" w:rsidRDefault="00AF0D29" w:rsidP="00223941">
      <w:pPr>
        <w:rPr>
          <w:rFonts w:ascii="Arial" w:hAnsi="Arial" w:cs="Arial"/>
          <w:sz w:val="22"/>
          <w:szCs w:val="22"/>
        </w:rPr>
      </w:pPr>
    </w:p>
    <w:p w14:paraId="520BE467" w14:textId="3C5A8D15" w:rsidR="004A69D1" w:rsidRPr="00731106" w:rsidRDefault="00A22D07" w:rsidP="004A69D1">
      <w:pPr>
        <w:ind w:left="1701" w:hanging="1843"/>
        <w:rPr>
          <w:rFonts w:ascii="Arial" w:hAnsi="Arial" w:cs="Arial"/>
          <w:sz w:val="22"/>
          <w:szCs w:val="22"/>
        </w:rPr>
      </w:pPr>
      <w:r w:rsidRPr="00731106">
        <w:rPr>
          <w:rFonts w:ascii="Arial" w:hAnsi="Arial" w:cs="Arial"/>
          <w:b/>
          <w:sz w:val="22"/>
          <w:szCs w:val="22"/>
        </w:rPr>
        <w:t>Present</w:t>
      </w:r>
      <w:r w:rsidRPr="00731106">
        <w:rPr>
          <w:rFonts w:ascii="Arial" w:hAnsi="Arial" w:cs="Arial"/>
          <w:sz w:val="22"/>
          <w:szCs w:val="22"/>
        </w:rPr>
        <w:t>:</w:t>
      </w:r>
      <w:r w:rsidRPr="00731106">
        <w:rPr>
          <w:rFonts w:ascii="Arial" w:hAnsi="Arial" w:cs="Arial"/>
          <w:sz w:val="22"/>
          <w:szCs w:val="22"/>
        </w:rPr>
        <w:tab/>
      </w:r>
      <w:r w:rsidR="00972AE4" w:rsidRPr="00731106">
        <w:rPr>
          <w:rFonts w:ascii="Arial" w:hAnsi="Arial" w:cs="Arial"/>
          <w:sz w:val="22"/>
          <w:szCs w:val="22"/>
        </w:rPr>
        <w:t xml:space="preserve">Professor C Jarvis (Chair), </w:t>
      </w:r>
      <w:r w:rsidRPr="00731106">
        <w:rPr>
          <w:rFonts w:ascii="Arial" w:hAnsi="Arial" w:cs="Arial"/>
          <w:sz w:val="22"/>
          <w:szCs w:val="22"/>
        </w:rPr>
        <w:t>Dr R Alla</w:t>
      </w:r>
      <w:r w:rsidR="007C3DA6" w:rsidRPr="00731106">
        <w:rPr>
          <w:rFonts w:ascii="Arial" w:hAnsi="Arial" w:cs="Arial"/>
          <w:sz w:val="22"/>
          <w:szCs w:val="22"/>
        </w:rPr>
        <w:t xml:space="preserve">n, </w:t>
      </w:r>
      <w:r w:rsidR="00A078CA" w:rsidRPr="00731106">
        <w:rPr>
          <w:rFonts w:ascii="Arial" w:hAnsi="Arial" w:cs="Arial"/>
          <w:sz w:val="22"/>
          <w:szCs w:val="22"/>
        </w:rPr>
        <w:t>Dr L</w:t>
      </w:r>
      <w:r w:rsidR="00177AF1" w:rsidRPr="00731106">
        <w:rPr>
          <w:rFonts w:ascii="Arial" w:hAnsi="Arial" w:cs="Arial"/>
          <w:sz w:val="22"/>
          <w:szCs w:val="22"/>
        </w:rPr>
        <w:t xml:space="preserve"> Bennett</w:t>
      </w:r>
      <w:r w:rsidR="00FF6D5E" w:rsidRPr="00731106">
        <w:rPr>
          <w:rFonts w:ascii="Arial" w:hAnsi="Arial" w:cs="Arial"/>
          <w:sz w:val="22"/>
          <w:szCs w:val="22"/>
        </w:rPr>
        <w:t xml:space="preserve">, </w:t>
      </w:r>
      <w:r w:rsidR="00406E66" w:rsidRPr="00731106">
        <w:rPr>
          <w:rFonts w:ascii="Arial" w:hAnsi="Arial" w:cs="Arial"/>
          <w:sz w:val="22"/>
          <w:szCs w:val="22"/>
        </w:rPr>
        <w:t xml:space="preserve">Dr R Birds, </w:t>
      </w:r>
      <w:r w:rsidR="00FF6D5E" w:rsidRPr="00731106">
        <w:rPr>
          <w:rFonts w:ascii="Arial" w:hAnsi="Arial" w:cs="Arial"/>
          <w:sz w:val="22"/>
          <w:szCs w:val="22"/>
        </w:rPr>
        <w:t xml:space="preserve">Mr </w:t>
      </w:r>
      <w:r w:rsidR="00A078CA" w:rsidRPr="00731106">
        <w:rPr>
          <w:rFonts w:ascii="Arial" w:hAnsi="Arial" w:cs="Arial"/>
          <w:sz w:val="22"/>
          <w:szCs w:val="22"/>
        </w:rPr>
        <w:t>S</w:t>
      </w:r>
      <w:r w:rsidR="00FF6D5E" w:rsidRPr="00731106">
        <w:rPr>
          <w:rFonts w:ascii="Arial" w:hAnsi="Arial" w:cs="Arial"/>
          <w:sz w:val="22"/>
          <w:szCs w:val="22"/>
        </w:rPr>
        <w:t xml:space="preserve"> Boyd</w:t>
      </w:r>
      <w:r w:rsidR="00177AF1" w:rsidRPr="00731106">
        <w:rPr>
          <w:rFonts w:ascii="Arial" w:hAnsi="Arial" w:cs="Arial"/>
          <w:sz w:val="22"/>
          <w:szCs w:val="22"/>
        </w:rPr>
        <w:t xml:space="preserve">, </w:t>
      </w:r>
      <w:r w:rsidR="000400AB" w:rsidRPr="00731106">
        <w:rPr>
          <w:rFonts w:ascii="Arial" w:hAnsi="Arial" w:cs="Arial"/>
          <w:sz w:val="22"/>
          <w:szCs w:val="22"/>
        </w:rPr>
        <w:t>Professor A Crampton</w:t>
      </w:r>
      <w:r w:rsidR="00177AF1" w:rsidRPr="00731106">
        <w:rPr>
          <w:rFonts w:ascii="Arial" w:hAnsi="Arial" w:cs="Arial"/>
          <w:sz w:val="22"/>
          <w:szCs w:val="22"/>
        </w:rPr>
        <w:t>,</w:t>
      </w:r>
      <w:r w:rsidR="00923F26">
        <w:rPr>
          <w:rFonts w:ascii="Arial" w:hAnsi="Arial" w:cs="Arial"/>
          <w:sz w:val="22"/>
          <w:szCs w:val="22"/>
        </w:rPr>
        <w:t xml:space="preserve"> </w:t>
      </w:r>
      <w:r w:rsidR="00731106" w:rsidRPr="00731106">
        <w:rPr>
          <w:rFonts w:ascii="Arial" w:hAnsi="Arial" w:cs="Arial"/>
          <w:sz w:val="22"/>
          <w:szCs w:val="22"/>
        </w:rPr>
        <w:t>Dr P Cullum,</w:t>
      </w:r>
      <w:r w:rsidR="00177AF1" w:rsidRPr="00731106">
        <w:rPr>
          <w:rFonts w:ascii="Arial" w:hAnsi="Arial" w:cs="Arial"/>
          <w:sz w:val="22"/>
          <w:szCs w:val="22"/>
        </w:rPr>
        <w:t xml:space="preserve"> </w:t>
      </w:r>
      <w:r w:rsidR="00671D67" w:rsidRPr="00731106">
        <w:rPr>
          <w:rFonts w:ascii="Arial" w:hAnsi="Arial" w:cs="Arial"/>
          <w:sz w:val="22"/>
          <w:szCs w:val="22"/>
        </w:rPr>
        <w:t>Dr E Davies</w:t>
      </w:r>
      <w:r w:rsidR="00A078CA" w:rsidRPr="00731106">
        <w:rPr>
          <w:rFonts w:ascii="Arial" w:hAnsi="Arial" w:cs="Arial"/>
          <w:sz w:val="22"/>
          <w:szCs w:val="22"/>
        </w:rPr>
        <w:t xml:space="preserve">, </w:t>
      </w:r>
      <w:r w:rsidR="00731106" w:rsidRPr="00731106">
        <w:rPr>
          <w:rFonts w:ascii="Arial" w:hAnsi="Arial" w:cs="Arial"/>
          <w:sz w:val="22"/>
          <w:szCs w:val="22"/>
        </w:rPr>
        <w:t xml:space="preserve">Mrs T Hart, Mr E </w:t>
      </w:r>
      <w:proofErr w:type="spellStart"/>
      <w:r w:rsidR="00731106" w:rsidRPr="00731106">
        <w:rPr>
          <w:rFonts w:ascii="Arial" w:hAnsi="Arial" w:cs="Arial"/>
          <w:sz w:val="22"/>
          <w:szCs w:val="22"/>
        </w:rPr>
        <w:t>Haruna</w:t>
      </w:r>
      <w:proofErr w:type="spellEnd"/>
      <w:r w:rsidR="00731106" w:rsidRPr="00731106">
        <w:rPr>
          <w:rFonts w:ascii="Arial" w:hAnsi="Arial" w:cs="Arial"/>
          <w:sz w:val="22"/>
          <w:szCs w:val="22"/>
        </w:rPr>
        <w:t xml:space="preserve">, Professor J Johnes, </w:t>
      </w:r>
      <w:r w:rsidR="000400AB" w:rsidRPr="00731106">
        <w:rPr>
          <w:rFonts w:ascii="Arial" w:hAnsi="Arial" w:cs="Arial"/>
          <w:sz w:val="22"/>
          <w:szCs w:val="22"/>
        </w:rPr>
        <w:t>Professor P Keeley</w:t>
      </w:r>
      <w:r w:rsidR="00177AF1" w:rsidRPr="00731106">
        <w:rPr>
          <w:rFonts w:ascii="Arial" w:hAnsi="Arial" w:cs="Arial"/>
          <w:sz w:val="22"/>
          <w:szCs w:val="22"/>
        </w:rPr>
        <w:t xml:space="preserve">, </w:t>
      </w:r>
      <w:r w:rsidR="00731106" w:rsidRPr="00731106">
        <w:rPr>
          <w:rFonts w:ascii="Arial" w:hAnsi="Arial" w:cs="Arial"/>
          <w:sz w:val="22"/>
          <w:szCs w:val="22"/>
        </w:rPr>
        <w:t xml:space="preserve">Dr P Mather, Dr G McGladdery, Professor P Miller, </w:t>
      </w:r>
      <w:r w:rsidR="00671D67" w:rsidRPr="00731106">
        <w:rPr>
          <w:rFonts w:ascii="Arial" w:hAnsi="Arial" w:cs="Arial"/>
          <w:sz w:val="22"/>
          <w:szCs w:val="22"/>
        </w:rPr>
        <w:t>Mr M Mills,</w:t>
      </w:r>
      <w:r w:rsidR="00177AF1" w:rsidRPr="00731106">
        <w:rPr>
          <w:rFonts w:ascii="Arial" w:hAnsi="Arial" w:cs="Arial"/>
          <w:sz w:val="22"/>
          <w:szCs w:val="22"/>
        </w:rPr>
        <w:t xml:space="preserve"> </w:t>
      </w:r>
      <w:r w:rsidR="00A078CA" w:rsidRPr="00731106">
        <w:rPr>
          <w:rFonts w:ascii="Arial" w:hAnsi="Arial" w:cs="Arial"/>
          <w:sz w:val="22"/>
          <w:szCs w:val="22"/>
        </w:rPr>
        <w:t>Professor K</w:t>
      </w:r>
      <w:r w:rsidR="00FF6D5E" w:rsidRPr="00731106">
        <w:rPr>
          <w:rFonts w:ascii="Arial" w:hAnsi="Arial" w:cs="Arial"/>
          <w:sz w:val="22"/>
          <w:szCs w:val="22"/>
        </w:rPr>
        <w:t xml:space="preserve"> Orr</w:t>
      </w:r>
      <w:r w:rsidR="00731106" w:rsidRPr="00731106">
        <w:rPr>
          <w:rFonts w:ascii="Arial" w:hAnsi="Arial" w:cs="Arial"/>
          <w:sz w:val="22"/>
          <w:szCs w:val="22"/>
        </w:rPr>
        <w:t>,</w:t>
      </w:r>
      <w:r w:rsidR="00FF6D5E" w:rsidRPr="00731106">
        <w:rPr>
          <w:rFonts w:ascii="Arial" w:hAnsi="Arial" w:cs="Arial"/>
          <w:sz w:val="22"/>
          <w:szCs w:val="22"/>
        </w:rPr>
        <w:t xml:space="preserve"> Professor J Owen-Lynch</w:t>
      </w:r>
      <w:r w:rsidR="00267BA9" w:rsidRPr="00731106">
        <w:rPr>
          <w:rFonts w:ascii="Arial" w:hAnsi="Arial" w:cs="Arial"/>
          <w:sz w:val="22"/>
          <w:szCs w:val="22"/>
        </w:rPr>
        <w:t xml:space="preserve">, </w:t>
      </w:r>
      <w:r w:rsidR="00731106" w:rsidRPr="00731106">
        <w:rPr>
          <w:rFonts w:ascii="Arial" w:hAnsi="Arial" w:cs="Arial"/>
          <w:sz w:val="22"/>
          <w:szCs w:val="22"/>
        </w:rPr>
        <w:t>Mr J Smith,</w:t>
      </w:r>
      <w:r w:rsidR="00671D67" w:rsidRPr="00731106">
        <w:rPr>
          <w:rFonts w:ascii="Arial" w:hAnsi="Arial" w:cs="Arial"/>
          <w:sz w:val="22"/>
          <w:szCs w:val="22"/>
        </w:rPr>
        <w:t xml:space="preserve"> </w:t>
      </w:r>
      <w:r w:rsidR="00A078CA" w:rsidRPr="00731106">
        <w:rPr>
          <w:rFonts w:ascii="Arial" w:hAnsi="Arial" w:cs="Arial"/>
          <w:sz w:val="22"/>
          <w:szCs w:val="22"/>
        </w:rPr>
        <w:t>Ms R Stoker,</w:t>
      </w:r>
      <w:r w:rsidR="00731106" w:rsidRPr="00731106">
        <w:rPr>
          <w:rFonts w:ascii="Arial" w:hAnsi="Arial" w:cs="Arial"/>
          <w:sz w:val="22"/>
          <w:szCs w:val="22"/>
        </w:rPr>
        <w:t xml:space="preserve"> Dr A Tinker,</w:t>
      </w:r>
      <w:r w:rsidR="00A078CA" w:rsidRPr="00731106">
        <w:rPr>
          <w:rFonts w:ascii="Arial" w:hAnsi="Arial" w:cs="Arial"/>
          <w:sz w:val="22"/>
          <w:szCs w:val="22"/>
        </w:rPr>
        <w:t xml:space="preserve"> Dr P </w:t>
      </w:r>
      <w:r w:rsidR="00FF6D5E" w:rsidRPr="00731106">
        <w:rPr>
          <w:rFonts w:ascii="Arial" w:hAnsi="Arial" w:cs="Arial"/>
          <w:sz w:val="22"/>
          <w:szCs w:val="22"/>
        </w:rPr>
        <w:t>Woodcock,</w:t>
      </w:r>
      <w:r w:rsidR="00671D67" w:rsidRPr="00731106">
        <w:rPr>
          <w:rFonts w:ascii="Arial" w:hAnsi="Arial" w:cs="Arial"/>
          <w:sz w:val="22"/>
          <w:szCs w:val="22"/>
        </w:rPr>
        <w:t xml:space="preserve"> </w:t>
      </w:r>
      <w:r w:rsidR="00731106" w:rsidRPr="00731106">
        <w:rPr>
          <w:rFonts w:ascii="Arial" w:hAnsi="Arial" w:cs="Arial"/>
          <w:sz w:val="22"/>
          <w:szCs w:val="22"/>
        </w:rPr>
        <w:t>Professor S Wu</w:t>
      </w:r>
    </w:p>
    <w:p w14:paraId="3CA38789" w14:textId="1AF91ABA" w:rsidR="00A22D07" w:rsidRPr="001277B2" w:rsidRDefault="00A22D07" w:rsidP="00267BA9">
      <w:pPr>
        <w:ind w:left="1701" w:hanging="1843"/>
        <w:rPr>
          <w:rFonts w:ascii="Arial" w:hAnsi="Arial" w:cs="Arial"/>
          <w:sz w:val="22"/>
          <w:szCs w:val="22"/>
          <w:highlight w:val="yellow"/>
        </w:rPr>
      </w:pPr>
    </w:p>
    <w:p w14:paraId="68936BEF" w14:textId="77777777" w:rsidR="00A22D07" w:rsidRPr="00731106" w:rsidRDefault="00A22D07" w:rsidP="00A22D07">
      <w:pPr>
        <w:ind w:left="1701" w:hanging="1843"/>
        <w:rPr>
          <w:rFonts w:ascii="Arial" w:hAnsi="Arial" w:cs="Arial"/>
          <w:sz w:val="22"/>
          <w:szCs w:val="22"/>
        </w:rPr>
      </w:pPr>
    </w:p>
    <w:p w14:paraId="7AA08F81" w14:textId="0F69DA60" w:rsidR="00A22D07" w:rsidRPr="00731106" w:rsidRDefault="00A22D07" w:rsidP="00A22D07">
      <w:pPr>
        <w:ind w:left="1701" w:hanging="1843"/>
        <w:rPr>
          <w:rFonts w:ascii="Arial" w:hAnsi="Arial" w:cs="Arial"/>
          <w:sz w:val="22"/>
          <w:szCs w:val="22"/>
        </w:rPr>
      </w:pPr>
      <w:r w:rsidRPr="00731106">
        <w:rPr>
          <w:rFonts w:ascii="Arial" w:hAnsi="Arial" w:cs="Arial"/>
          <w:b/>
          <w:sz w:val="22"/>
          <w:szCs w:val="22"/>
        </w:rPr>
        <w:t>In Attendance:</w:t>
      </w:r>
      <w:r w:rsidRPr="00731106">
        <w:rPr>
          <w:rFonts w:ascii="Arial" w:hAnsi="Arial" w:cs="Arial"/>
          <w:b/>
          <w:sz w:val="22"/>
          <w:szCs w:val="22"/>
        </w:rPr>
        <w:tab/>
      </w:r>
      <w:r w:rsidR="00671D67" w:rsidRPr="00731106">
        <w:rPr>
          <w:rFonts w:ascii="Arial" w:hAnsi="Arial" w:cs="Arial"/>
          <w:sz w:val="22"/>
          <w:szCs w:val="22"/>
        </w:rPr>
        <w:t>Ms L Blundell</w:t>
      </w:r>
      <w:r w:rsidRPr="00731106">
        <w:rPr>
          <w:rFonts w:ascii="Arial" w:hAnsi="Arial" w:cs="Arial"/>
          <w:sz w:val="22"/>
          <w:szCs w:val="22"/>
        </w:rPr>
        <w:t xml:space="preserve">, </w:t>
      </w:r>
      <w:r w:rsidR="00731106" w:rsidRPr="00731106">
        <w:rPr>
          <w:rFonts w:ascii="Arial" w:hAnsi="Arial" w:cs="Arial"/>
          <w:sz w:val="22"/>
          <w:szCs w:val="22"/>
        </w:rPr>
        <w:t>Dr Mike Snowden</w:t>
      </w:r>
    </w:p>
    <w:p w14:paraId="7CAE4657" w14:textId="77777777" w:rsidR="00A22D07" w:rsidRPr="001277B2" w:rsidRDefault="00A22D07" w:rsidP="00A22D07">
      <w:pPr>
        <w:ind w:left="1701" w:hanging="1843"/>
        <w:rPr>
          <w:rFonts w:ascii="Arial" w:hAnsi="Arial" w:cs="Arial"/>
          <w:sz w:val="22"/>
          <w:szCs w:val="22"/>
          <w:highlight w:val="yellow"/>
        </w:rPr>
      </w:pPr>
    </w:p>
    <w:p w14:paraId="44CD68D2" w14:textId="72EB81AD" w:rsidR="00A22D07" w:rsidRPr="00125962" w:rsidRDefault="00A22D07" w:rsidP="00731106">
      <w:pPr>
        <w:ind w:left="1701" w:hanging="1843"/>
        <w:rPr>
          <w:rFonts w:ascii="Arial" w:hAnsi="Arial" w:cs="Arial"/>
          <w:sz w:val="22"/>
          <w:szCs w:val="22"/>
        </w:rPr>
      </w:pPr>
      <w:r w:rsidRPr="00731106">
        <w:rPr>
          <w:rFonts w:ascii="Arial" w:hAnsi="Arial" w:cs="Arial"/>
          <w:b/>
          <w:sz w:val="22"/>
          <w:szCs w:val="22"/>
        </w:rPr>
        <w:t>Apologies:</w:t>
      </w:r>
      <w:r w:rsidR="004A69D1" w:rsidRPr="00731106">
        <w:rPr>
          <w:rFonts w:ascii="Arial" w:hAnsi="Arial" w:cs="Arial"/>
          <w:b/>
          <w:sz w:val="22"/>
          <w:szCs w:val="22"/>
        </w:rPr>
        <w:tab/>
      </w:r>
      <w:r w:rsidR="004A69D1" w:rsidRPr="00731106">
        <w:rPr>
          <w:rFonts w:ascii="Arial" w:hAnsi="Arial" w:cs="Arial"/>
          <w:sz w:val="22"/>
          <w:szCs w:val="22"/>
        </w:rPr>
        <w:t xml:space="preserve">Professor A Ball, </w:t>
      </w:r>
      <w:r w:rsidR="00731106" w:rsidRPr="00731106">
        <w:rPr>
          <w:rFonts w:ascii="Arial" w:hAnsi="Arial" w:cs="Arial"/>
          <w:sz w:val="22"/>
          <w:szCs w:val="22"/>
        </w:rPr>
        <w:t xml:space="preserve">Dr D Belton, Professor P Bissell, </w:t>
      </w:r>
      <w:r w:rsidR="004A69D1" w:rsidRPr="00731106">
        <w:rPr>
          <w:rFonts w:ascii="Arial" w:hAnsi="Arial" w:cs="Arial"/>
          <w:sz w:val="22"/>
          <w:szCs w:val="22"/>
        </w:rPr>
        <w:t xml:space="preserve">Ms M Boryslawskyj, Professor R </w:t>
      </w:r>
      <w:proofErr w:type="spellStart"/>
      <w:r w:rsidR="004A69D1" w:rsidRPr="00731106">
        <w:rPr>
          <w:rFonts w:ascii="Arial" w:hAnsi="Arial" w:cs="Arial"/>
          <w:sz w:val="22"/>
          <w:szCs w:val="22"/>
        </w:rPr>
        <w:t>Cryan</w:t>
      </w:r>
      <w:proofErr w:type="spellEnd"/>
      <w:r w:rsidR="004A69D1" w:rsidRPr="00731106">
        <w:rPr>
          <w:rFonts w:ascii="Arial" w:hAnsi="Arial" w:cs="Arial"/>
          <w:sz w:val="22"/>
          <w:szCs w:val="22"/>
        </w:rPr>
        <w:t xml:space="preserve">, </w:t>
      </w:r>
      <w:r w:rsidR="00731106" w:rsidRPr="00731106">
        <w:rPr>
          <w:rFonts w:ascii="Arial" w:hAnsi="Arial" w:cs="Arial"/>
          <w:sz w:val="22"/>
          <w:szCs w:val="22"/>
        </w:rPr>
        <w:t>Dr S</w:t>
      </w:r>
      <w:r w:rsidR="004A69D1" w:rsidRPr="00731106">
        <w:rPr>
          <w:rFonts w:ascii="Arial" w:hAnsi="Arial" w:cs="Arial"/>
          <w:sz w:val="22"/>
          <w:szCs w:val="22"/>
        </w:rPr>
        <w:t xml:space="preserve"> White, </w:t>
      </w:r>
      <w:r w:rsidR="00731106" w:rsidRPr="00731106">
        <w:rPr>
          <w:rFonts w:ascii="Arial" w:hAnsi="Arial" w:cs="Arial"/>
          <w:sz w:val="22"/>
          <w:szCs w:val="22"/>
        </w:rPr>
        <w:t xml:space="preserve">Mr A Mandebura, Mrs L Smith, Professor N King, Professor D Taylor, Professor T Thornton, Dr S White, Dr P </w:t>
      </w:r>
      <w:proofErr w:type="spellStart"/>
      <w:r w:rsidR="00731106" w:rsidRPr="00731106">
        <w:rPr>
          <w:rFonts w:ascii="Arial" w:hAnsi="Arial" w:cs="Arial"/>
          <w:sz w:val="22"/>
          <w:szCs w:val="22"/>
        </w:rPr>
        <w:t>Youngson</w:t>
      </w:r>
      <w:proofErr w:type="spellEnd"/>
    </w:p>
    <w:p w14:paraId="173B2BD0" w14:textId="77777777" w:rsidR="00A22D07" w:rsidRPr="00125962" w:rsidRDefault="00A22D07" w:rsidP="00A22D07">
      <w:pPr>
        <w:ind w:left="1701" w:hanging="1843"/>
        <w:rPr>
          <w:rFonts w:ascii="Arial" w:hAnsi="Arial" w:cs="Arial"/>
          <w:sz w:val="22"/>
          <w:szCs w:val="22"/>
        </w:rPr>
      </w:pPr>
    </w:p>
    <w:p w14:paraId="540C9723" w14:textId="77777777" w:rsidR="00F020ED" w:rsidRDefault="00F020ED" w:rsidP="005058CC">
      <w:pPr>
        <w:jc w:val="right"/>
        <w:rPr>
          <w:rFonts w:ascii="Arial" w:hAnsi="Arial" w:cs="Arial"/>
          <w:b/>
          <w:bCs/>
          <w:sz w:val="22"/>
          <w:szCs w:val="22"/>
        </w:rPr>
      </w:pPr>
    </w:p>
    <w:p w14:paraId="67FE75B9" w14:textId="0A7F9ED5" w:rsidR="00AF0D29" w:rsidRPr="00125962" w:rsidRDefault="005058CC" w:rsidP="005058CC">
      <w:pPr>
        <w:jc w:val="right"/>
        <w:rPr>
          <w:rFonts w:ascii="Arial" w:hAnsi="Arial" w:cs="Arial"/>
          <w:b/>
          <w:bCs/>
          <w:sz w:val="22"/>
          <w:szCs w:val="22"/>
        </w:rPr>
      </w:pPr>
      <w:r w:rsidRPr="00125962">
        <w:rPr>
          <w:rFonts w:ascii="Arial" w:hAnsi="Arial" w:cs="Arial"/>
          <w:b/>
          <w:bCs/>
          <w:sz w:val="22"/>
          <w:szCs w:val="22"/>
        </w:rPr>
        <w:t>Actions</w:t>
      </w:r>
    </w:p>
    <w:tbl>
      <w:tblPr>
        <w:tblW w:w="10600" w:type="dxa"/>
        <w:tblInd w:w="-252" w:type="dxa"/>
        <w:tblLayout w:type="fixed"/>
        <w:tblLook w:val="0000" w:firstRow="0" w:lastRow="0" w:firstColumn="0" w:lastColumn="0" w:noHBand="0" w:noVBand="0"/>
      </w:tblPr>
      <w:tblGrid>
        <w:gridCol w:w="927"/>
        <w:gridCol w:w="34"/>
        <w:gridCol w:w="8363"/>
        <w:gridCol w:w="1276"/>
      </w:tblGrid>
      <w:tr w:rsidR="00534F07" w:rsidRPr="00731106" w14:paraId="493DE766" w14:textId="77777777" w:rsidTr="001277B2">
        <w:trPr>
          <w:trHeight w:val="227"/>
        </w:trPr>
        <w:tc>
          <w:tcPr>
            <w:tcW w:w="9324" w:type="dxa"/>
            <w:gridSpan w:val="3"/>
          </w:tcPr>
          <w:p w14:paraId="27F7267B" w14:textId="38895E64" w:rsidR="00534F07" w:rsidRPr="00731106" w:rsidRDefault="00534F07" w:rsidP="008D58FD">
            <w:pPr>
              <w:keepLines/>
              <w:widowControl w:val="0"/>
              <w:rPr>
                <w:rFonts w:ascii="Arial" w:hAnsi="Arial" w:cs="Arial"/>
                <w:b/>
                <w:szCs w:val="22"/>
              </w:rPr>
            </w:pPr>
            <w:r w:rsidRPr="00731106">
              <w:rPr>
                <w:rFonts w:ascii="Arial" w:hAnsi="Arial" w:cs="Arial"/>
                <w:b/>
                <w:szCs w:val="22"/>
              </w:rPr>
              <w:t>REGS-UTLC-</w:t>
            </w:r>
            <w:r w:rsidR="001277B2" w:rsidRPr="00731106">
              <w:rPr>
                <w:rFonts w:ascii="Arial" w:hAnsi="Arial" w:cs="Arial"/>
                <w:b/>
                <w:szCs w:val="22"/>
              </w:rPr>
              <w:t>28NOV18</w:t>
            </w:r>
            <w:r w:rsidRPr="00731106">
              <w:rPr>
                <w:rFonts w:ascii="Arial" w:hAnsi="Arial" w:cs="Arial"/>
                <w:b/>
                <w:szCs w:val="22"/>
              </w:rPr>
              <w:t>-1.</w:t>
            </w:r>
            <w:r w:rsidRPr="00731106">
              <w:rPr>
                <w:rFonts w:ascii="Arial" w:hAnsi="Arial" w:cs="Arial"/>
                <w:b/>
                <w:szCs w:val="22"/>
              </w:rPr>
              <w:tab/>
              <w:t xml:space="preserve">MINUTES OF THE MEETING HELD ON </w:t>
            </w:r>
            <w:r w:rsidR="001277B2" w:rsidRPr="00731106">
              <w:rPr>
                <w:rFonts w:ascii="Arial" w:hAnsi="Arial" w:cs="Arial"/>
                <w:b/>
                <w:szCs w:val="22"/>
              </w:rPr>
              <w:t>26 September</w:t>
            </w:r>
            <w:r w:rsidRPr="00731106">
              <w:rPr>
                <w:rFonts w:ascii="Arial" w:hAnsi="Arial" w:cs="Arial"/>
                <w:b/>
                <w:szCs w:val="22"/>
              </w:rPr>
              <w:t xml:space="preserve"> 2018</w:t>
            </w:r>
          </w:p>
        </w:tc>
        <w:tc>
          <w:tcPr>
            <w:tcW w:w="1276" w:type="dxa"/>
          </w:tcPr>
          <w:p w14:paraId="4F8C0237" w14:textId="77777777" w:rsidR="00534F07" w:rsidRPr="00731106" w:rsidRDefault="00534F07" w:rsidP="00A7559C">
            <w:pPr>
              <w:keepLines/>
              <w:widowControl w:val="0"/>
              <w:rPr>
                <w:rFonts w:ascii="Arial" w:hAnsi="Arial" w:cs="Arial"/>
                <w:b/>
                <w:szCs w:val="22"/>
                <w:highlight w:val="yellow"/>
              </w:rPr>
            </w:pPr>
          </w:p>
        </w:tc>
      </w:tr>
      <w:tr w:rsidR="00534F07" w:rsidRPr="00731106" w14:paraId="136A636B" w14:textId="77777777" w:rsidTr="001277B2">
        <w:trPr>
          <w:trHeight w:val="96"/>
        </w:trPr>
        <w:tc>
          <w:tcPr>
            <w:tcW w:w="927" w:type="dxa"/>
          </w:tcPr>
          <w:p w14:paraId="66E311B7" w14:textId="77777777" w:rsidR="00534F07" w:rsidRPr="00731106" w:rsidRDefault="00534F07" w:rsidP="000B2E57">
            <w:pPr>
              <w:keepLines/>
              <w:widowControl w:val="0"/>
              <w:rPr>
                <w:rFonts w:ascii="Arial" w:hAnsi="Arial" w:cs="Arial"/>
                <w:b/>
                <w:szCs w:val="22"/>
              </w:rPr>
            </w:pPr>
          </w:p>
        </w:tc>
        <w:tc>
          <w:tcPr>
            <w:tcW w:w="8397" w:type="dxa"/>
            <w:gridSpan w:val="2"/>
          </w:tcPr>
          <w:p w14:paraId="302B7545" w14:textId="512F94C3" w:rsidR="00534F07" w:rsidRPr="00731106" w:rsidRDefault="00534F07" w:rsidP="005E42CA">
            <w:pPr>
              <w:keepLines/>
              <w:widowControl w:val="0"/>
              <w:rPr>
                <w:rFonts w:ascii="Arial" w:hAnsi="Arial" w:cs="Arial"/>
                <w:szCs w:val="22"/>
              </w:rPr>
            </w:pPr>
          </w:p>
        </w:tc>
        <w:tc>
          <w:tcPr>
            <w:tcW w:w="1276" w:type="dxa"/>
          </w:tcPr>
          <w:p w14:paraId="0E3E9F1A" w14:textId="0F93FFCC" w:rsidR="00534F07" w:rsidRPr="00731106" w:rsidRDefault="00534F07" w:rsidP="00AF0D29">
            <w:pPr>
              <w:keepLines/>
              <w:widowControl w:val="0"/>
              <w:rPr>
                <w:rFonts w:ascii="Arial" w:hAnsi="Arial" w:cs="Arial"/>
                <w:b/>
                <w:szCs w:val="22"/>
                <w:highlight w:val="yellow"/>
              </w:rPr>
            </w:pPr>
          </w:p>
        </w:tc>
      </w:tr>
      <w:tr w:rsidR="00534F07" w:rsidRPr="00731106" w14:paraId="6F7C4F23" w14:textId="77777777" w:rsidTr="001277B2">
        <w:trPr>
          <w:trHeight w:val="227"/>
        </w:trPr>
        <w:tc>
          <w:tcPr>
            <w:tcW w:w="927" w:type="dxa"/>
          </w:tcPr>
          <w:p w14:paraId="7374B179" w14:textId="3CC4D3E5" w:rsidR="00534F07" w:rsidRPr="00731106" w:rsidRDefault="00534F07" w:rsidP="000B2E57">
            <w:pPr>
              <w:keepLines/>
              <w:widowControl w:val="0"/>
              <w:rPr>
                <w:rFonts w:ascii="Arial" w:hAnsi="Arial" w:cs="Arial"/>
                <w:b/>
                <w:szCs w:val="22"/>
              </w:rPr>
            </w:pPr>
          </w:p>
        </w:tc>
        <w:tc>
          <w:tcPr>
            <w:tcW w:w="8397" w:type="dxa"/>
            <w:gridSpan w:val="2"/>
          </w:tcPr>
          <w:p w14:paraId="5EC9523C" w14:textId="7AB09680" w:rsidR="00534F07" w:rsidRPr="00731106" w:rsidRDefault="00534F07" w:rsidP="000C0180">
            <w:pPr>
              <w:rPr>
                <w:rFonts w:ascii="Arial" w:hAnsi="Arial" w:cs="Arial"/>
                <w:szCs w:val="22"/>
              </w:rPr>
            </w:pPr>
            <w:r w:rsidRPr="00731106">
              <w:rPr>
                <w:rFonts w:ascii="Arial" w:hAnsi="Arial" w:cs="Arial"/>
                <w:szCs w:val="20"/>
              </w:rPr>
              <w:t xml:space="preserve">The Committee received and approved the minutes of the meeting held on </w:t>
            </w:r>
            <w:r w:rsidR="001277B2" w:rsidRPr="00731106">
              <w:rPr>
                <w:rFonts w:ascii="Arial" w:hAnsi="Arial" w:cs="Arial"/>
                <w:szCs w:val="20"/>
              </w:rPr>
              <w:t>26 September</w:t>
            </w:r>
            <w:r w:rsidRPr="00731106">
              <w:rPr>
                <w:rFonts w:ascii="Arial" w:hAnsi="Arial" w:cs="Arial"/>
                <w:szCs w:val="20"/>
              </w:rPr>
              <w:t xml:space="preserve"> 2018.</w:t>
            </w:r>
          </w:p>
        </w:tc>
        <w:tc>
          <w:tcPr>
            <w:tcW w:w="1276" w:type="dxa"/>
          </w:tcPr>
          <w:p w14:paraId="6C64BB8F" w14:textId="77777777" w:rsidR="00534F07" w:rsidRPr="00731106" w:rsidRDefault="00534F07" w:rsidP="00922821">
            <w:pPr>
              <w:keepLines/>
              <w:widowControl w:val="0"/>
              <w:rPr>
                <w:rFonts w:ascii="Arial" w:hAnsi="Arial" w:cs="Arial"/>
                <w:b/>
                <w:szCs w:val="22"/>
                <w:highlight w:val="yellow"/>
              </w:rPr>
            </w:pPr>
          </w:p>
        </w:tc>
      </w:tr>
      <w:tr w:rsidR="00534F07" w:rsidRPr="00731106" w14:paraId="2580246E" w14:textId="77777777" w:rsidTr="001277B2">
        <w:trPr>
          <w:trHeight w:val="227"/>
        </w:trPr>
        <w:tc>
          <w:tcPr>
            <w:tcW w:w="927" w:type="dxa"/>
          </w:tcPr>
          <w:p w14:paraId="0EF4EB07" w14:textId="77777777" w:rsidR="00534F07" w:rsidRPr="00731106" w:rsidRDefault="00534F07" w:rsidP="000B2E57">
            <w:pPr>
              <w:keepLines/>
              <w:widowControl w:val="0"/>
              <w:rPr>
                <w:rFonts w:ascii="Arial" w:hAnsi="Arial" w:cs="Arial"/>
                <w:b/>
                <w:szCs w:val="22"/>
                <w:highlight w:val="yellow"/>
              </w:rPr>
            </w:pPr>
          </w:p>
        </w:tc>
        <w:tc>
          <w:tcPr>
            <w:tcW w:w="8397" w:type="dxa"/>
            <w:gridSpan w:val="2"/>
          </w:tcPr>
          <w:p w14:paraId="64E92204" w14:textId="77777777" w:rsidR="00534F07" w:rsidRPr="00731106" w:rsidRDefault="00534F07" w:rsidP="005F07F8">
            <w:pPr>
              <w:keepLines/>
              <w:widowControl w:val="0"/>
              <w:rPr>
                <w:rFonts w:ascii="Arial" w:hAnsi="Arial" w:cs="Arial"/>
                <w:szCs w:val="22"/>
                <w:highlight w:val="yellow"/>
              </w:rPr>
            </w:pPr>
          </w:p>
        </w:tc>
        <w:tc>
          <w:tcPr>
            <w:tcW w:w="1276" w:type="dxa"/>
          </w:tcPr>
          <w:p w14:paraId="5ECACF50" w14:textId="77777777" w:rsidR="00534F07" w:rsidRPr="00731106" w:rsidRDefault="00534F07" w:rsidP="005F07F8">
            <w:pPr>
              <w:keepLines/>
              <w:widowControl w:val="0"/>
              <w:rPr>
                <w:rFonts w:ascii="Arial" w:hAnsi="Arial" w:cs="Arial"/>
                <w:b/>
                <w:szCs w:val="22"/>
                <w:highlight w:val="yellow"/>
              </w:rPr>
            </w:pPr>
          </w:p>
        </w:tc>
      </w:tr>
      <w:tr w:rsidR="00534F07" w:rsidRPr="00731106" w14:paraId="2655CCE5" w14:textId="77777777" w:rsidTr="001277B2">
        <w:trPr>
          <w:trHeight w:val="227"/>
        </w:trPr>
        <w:tc>
          <w:tcPr>
            <w:tcW w:w="9324" w:type="dxa"/>
            <w:gridSpan w:val="3"/>
          </w:tcPr>
          <w:p w14:paraId="400246CF" w14:textId="4AC55BCB" w:rsidR="00534F07" w:rsidRPr="00731106" w:rsidRDefault="00534F07" w:rsidP="00A140A6">
            <w:pPr>
              <w:keepLines/>
              <w:widowControl w:val="0"/>
              <w:rPr>
                <w:rFonts w:ascii="Arial" w:hAnsi="Arial" w:cs="Arial"/>
                <w:b/>
                <w:szCs w:val="22"/>
                <w:highlight w:val="yellow"/>
              </w:rPr>
            </w:pPr>
            <w:r w:rsidRPr="00731106">
              <w:rPr>
                <w:rFonts w:ascii="Arial" w:hAnsi="Arial" w:cs="Arial"/>
                <w:b/>
                <w:szCs w:val="22"/>
              </w:rPr>
              <w:t>REGS-UTLC-</w:t>
            </w:r>
            <w:r w:rsidR="001277B2" w:rsidRPr="00731106">
              <w:rPr>
                <w:rFonts w:ascii="Arial" w:hAnsi="Arial" w:cs="Arial"/>
                <w:b/>
                <w:szCs w:val="22"/>
              </w:rPr>
              <w:t>28NOV18</w:t>
            </w:r>
            <w:r w:rsidRPr="00731106">
              <w:rPr>
                <w:rFonts w:ascii="Arial" w:hAnsi="Arial" w:cs="Arial"/>
                <w:b/>
                <w:szCs w:val="22"/>
              </w:rPr>
              <w:t>-2.</w:t>
            </w:r>
            <w:r w:rsidRPr="00731106">
              <w:rPr>
                <w:rFonts w:ascii="Arial" w:hAnsi="Arial" w:cs="Arial"/>
                <w:b/>
                <w:szCs w:val="22"/>
              </w:rPr>
              <w:tab/>
              <w:t>MATTERS ARISING</w:t>
            </w:r>
          </w:p>
        </w:tc>
        <w:tc>
          <w:tcPr>
            <w:tcW w:w="1276" w:type="dxa"/>
          </w:tcPr>
          <w:p w14:paraId="32634B8A" w14:textId="77777777" w:rsidR="00534F07" w:rsidRPr="00731106" w:rsidRDefault="00534F07" w:rsidP="00922821">
            <w:pPr>
              <w:keepLines/>
              <w:widowControl w:val="0"/>
              <w:rPr>
                <w:rFonts w:ascii="Arial" w:hAnsi="Arial" w:cs="Arial"/>
                <w:b/>
                <w:szCs w:val="22"/>
                <w:highlight w:val="yellow"/>
              </w:rPr>
            </w:pPr>
          </w:p>
        </w:tc>
      </w:tr>
      <w:tr w:rsidR="001277B2" w:rsidRPr="00731106" w14:paraId="6821766E" w14:textId="77777777" w:rsidTr="001277B2">
        <w:trPr>
          <w:trHeight w:val="227"/>
        </w:trPr>
        <w:tc>
          <w:tcPr>
            <w:tcW w:w="961" w:type="dxa"/>
            <w:gridSpan w:val="2"/>
          </w:tcPr>
          <w:p w14:paraId="0DC603A1" w14:textId="77777777" w:rsidR="001277B2" w:rsidRPr="00731106" w:rsidRDefault="001277B2" w:rsidP="001277B2">
            <w:pPr>
              <w:keepLines/>
              <w:widowControl w:val="0"/>
              <w:rPr>
                <w:rFonts w:ascii="Arial" w:hAnsi="Arial" w:cs="Arial"/>
                <w:b/>
                <w:szCs w:val="20"/>
              </w:rPr>
            </w:pPr>
            <w:r w:rsidRPr="00731106">
              <w:rPr>
                <w:rFonts w:ascii="Arial" w:hAnsi="Arial" w:cs="Arial"/>
                <w:b/>
                <w:szCs w:val="20"/>
              </w:rPr>
              <w:t>2.0</w:t>
            </w:r>
          </w:p>
        </w:tc>
        <w:tc>
          <w:tcPr>
            <w:tcW w:w="8363" w:type="dxa"/>
          </w:tcPr>
          <w:p w14:paraId="0085E92C" w14:textId="77777777" w:rsidR="001277B2" w:rsidRPr="00731106" w:rsidRDefault="001277B2" w:rsidP="001277B2">
            <w:pPr>
              <w:keepLines/>
              <w:widowControl w:val="0"/>
              <w:rPr>
                <w:rFonts w:ascii="Arial" w:hAnsi="Arial" w:cs="Arial"/>
                <w:b/>
                <w:szCs w:val="20"/>
              </w:rPr>
            </w:pPr>
            <w:r w:rsidRPr="00731106">
              <w:rPr>
                <w:rFonts w:ascii="Arial" w:hAnsi="Arial" w:cs="Arial"/>
                <w:b/>
                <w:szCs w:val="20"/>
              </w:rPr>
              <w:t>MATTERS ARISING</w:t>
            </w:r>
          </w:p>
        </w:tc>
        <w:tc>
          <w:tcPr>
            <w:tcW w:w="1276" w:type="dxa"/>
          </w:tcPr>
          <w:p w14:paraId="2C4EDA82" w14:textId="77777777" w:rsidR="001277B2" w:rsidRPr="00731106" w:rsidRDefault="001277B2" w:rsidP="001277B2">
            <w:pPr>
              <w:keepLines/>
              <w:widowControl w:val="0"/>
              <w:rPr>
                <w:rFonts w:ascii="Arial" w:hAnsi="Arial" w:cs="Arial"/>
                <w:b/>
                <w:szCs w:val="18"/>
                <w:highlight w:val="yellow"/>
              </w:rPr>
            </w:pPr>
          </w:p>
        </w:tc>
      </w:tr>
      <w:tr w:rsidR="001277B2" w:rsidRPr="00731106" w14:paraId="674F88D6" w14:textId="77777777" w:rsidTr="001277B2">
        <w:trPr>
          <w:trHeight w:val="221"/>
        </w:trPr>
        <w:tc>
          <w:tcPr>
            <w:tcW w:w="961" w:type="dxa"/>
            <w:gridSpan w:val="2"/>
          </w:tcPr>
          <w:p w14:paraId="66C9510F" w14:textId="77777777" w:rsidR="001277B2" w:rsidRPr="00731106" w:rsidRDefault="001277B2" w:rsidP="001277B2">
            <w:pPr>
              <w:pStyle w:val="BodyTextIndent"/>
              <w:keepLines/>
              <w:widowControl w:val="0"/>
              <w:ind w:left="0" w:firstLine="0"/>
              <w:jc w:val="left"/>
              <w:rPr>
                <w:rFonts w:ascii="Arial" w:hAnsi="Arial" w:cs="Arial"/>
                <w:szCs w:val="20"/>
                <w:highlight w:val="yellow"/>
              </w:rPr>
            </w:pPr>
          </w:p>
        </w:tc>
        <w:tc>
          <w:tcPr>
            <w:tcW w:w="8363" w:type="dxa"/>
          </w:tcPr>
          <w:p w14:paraId="54378E9B" w14:textId="77777777" w:rsidR="001277B2" w:rsidRPr="00731106" w:rsidRDefault="001277B2" w:rsidP="001277B2">
            <w:pPr>
              <w:keepLines/>
              <w:widowControl w:val="0"/>
              <w:rPr>
                <w:rFonts w:ascii="Arial" w:hAnsi="Arial" w:cs="Arial"/>
                <w:szCs w:val="20"/>
              </w:rPr>
            </w:pPr>
          </w:p>
        </w:tc>
        <w:tc>
          <w:tcPr>
            <w:tcW w:w="1276" w:type="dxa"/>
          </w:tcPr>
          <w:p w14:paraId="7266A832" w14:textId="77777777" w:rsidR="001277B2" w:rsidRPr="00731106" w:rsidRDefault="001277B2" w:rsidP="001277B2">
            <w:pPr>
              <w:keepLines/>
              <w:widowControl w:val="0"/>
              <w:rPr>
                <w:rFonts w:ascii="Arial" w:hAnsi="Arial" w:cs="Arial"/>
                <w:b/>
                <w:highlight w:val="yellow"/>
              </w:rPr>
            </w:pPr>
          </w:p>
        </w:tc>
      </w:tr>
      <w:tr w:rsidR="001277B2" w:rsidRPr="00731106" w14:paraId="1CD25670" w14:textId="77777777" w:rsidTr="001277B2">
        <w:trPr>
          <w:trHeight w:val="333"/>
        </w:trPr>
        <w:tc>
          <w:tcPr>
            <w:tcW w:w="961" w:type="dxa"/>
            <w:gridSpan w:val="2"/>
          </w:tcPr>
          <w:p w14:paraId="7141718D"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2.1</w:t>
            </w:r>
          </w:p>
        </w:tc>
        <w:tc>
          <w:tcPr>
            <w:tcW w:w="8363" w:type="dxa"/>
          </w:tcPr>
          <w:p w14:paraId="76AE1911" w14:textId="77777777" w:rsidR="001277B2" w:rsidRPr="00731106" w:rsidRDefault="001277B2" w:rsidP="001277B2">
            <w:pPr>
              <w:tabs>
                <w:tab w:val="left" w:pos="317"/>
              </w:tabs>
              <w:autoSpaceDE w:val="0"/>
              <w:autoSpaceDN w:val="0"/>
              <w:adjustRightInd w:val="0"/>
              <w:rPr>
                <w:rFonts w:ascii="Arial" w:hAnsi="Arial" w:cs="Arial"/>
                <w:b/>
                <w:szCs w:val="20"/>
              </w:rPr>
            </w:pPr>
            <w:r w:rsidRPr="00731106">
              <w:rPr>
                <w:rFonts w:ascii="Arial" w:hAnsi="Arial" w:cs="Arial"/>
                <w:b/>
              </w:rPr>
              <w:t>Confirmation of the Terms of Reference, Membership and Dates of UTLC for the 2018/19 Session (minute reference 2.3)</w:t>
            </w:r>
          </w:p>
        </w:tc>
        <w:tc>
          <w:tcPr>
            <w:tcW w:w="1276" w:type="dxa"/>
          </w:tcPr>
          <w:p w14:paraId="1004A248" w14:textId="77777777" w:rsidR="001277B2" w:rsidRPr="00731106" w:rsidRDefault="001277B2" w:rsidP="001277B2">
            <w:pPr>
              <w:keepLines/>
              <w:widowControl w:val="0"/>
              <w:rPr>
                <w:rFonts w:ascii="Arial" w:hAnsi="Arial" w:cs="Arial"/>
                <w:b/>
              </w:rPr>
            </w:pPr>
          </w:p>
        </w:tc>
      </w:tr>
      <w:tr w:rsidR="001277B2" w:rsidRPr="00731106" w14:paraId="5482920D" w14:textId="77777777" w:rsidTr="001277B2">
        <w:trPr>
          <w:trHeight w:val="305"/>
        </w:trPr>
        <w:tc>
          <w:tcPr>
            <w:tcW w:w="961" w:type="dxa"/>
            <w:gridSpan w:val="2"/>
          </w:tcPr>
          <w:p w14:paraId="4C4AB598"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572A6743" w14:textId="226FDD25" w:rsidR="001277B2" w:rsidRPr="00731106" w:rsidRDefault="00F6732F" w:rsidP="001277B2">
            <w:pPr>
              <w:spacing w:line="225" w:lineRule="atLeast"/>
              <w:rPr>
                <w:rFonts w:ascii="Arial" w:hAnsi="Arial" w:cs="Arial"/>
                <w:szCs w:val="20"/>
              </w:rPr>
            </w:pPr>
            <w:r>
              <w:rPr>
                <w:rFonts w:ascii="Arial" w:hAnsi="Arial" w:cs="Arial"/>
                <w:szCs w:val="20"/>
              </w:rPr>
              <w:t>The Committee noted that a nomination for</w:t>
            </w:r>
            <w:r w:rsidR="001277B2" w:rsidRPr="00731106">
              <w:rPr>
                <w:rFonts w:ascii="Arial" w:hAnsi="Arial" w:cs="Arial"/>
                <w:szCs w:val="20"/>
              </w:rPr>
              <w:t xml:space="preserve"> a replacement for Dr Warren Gillibrand as Ethics Representative</w:t>
            </w:r>
            <w:r>
              <w:rPr>
                <w:rFonts w:ascii="Arial" w:hAnsi="Arial" w:cs="Arial"/>
                <w:szCs w:val="20"/>
              </w:rPr>
              <w:t xml:space="preserve"> remained outstanding</w:t>
            </w:r>
            <w:r w:rsidR="001277B2" w:rsidRPr="00731106">
              <w:rPr>
                <w:rFonts w:ascii="Arial" w:hAnsi="Arial" w:cs="Arial"/>
                <w:szCs w:val="20"/>
              </w:rPr>
              <w:t>.  An email request had been sent to Associate Deans for Research and Enterprise but no nominations received yet.</w:t>
            </w:r>
          </w:p>
          <w:p w14:paraId="692556D1" w14:textId="5E134AC3" w:rsidR="000D2F90" w:rsidRPr="00731106" w:rsidRDefault="00F6732F" w:rsidP="00F6732F">
            <w:pPr>
              <w:spacing w:line="225" w:lineRule="atLeast"/>
              <w:rPr>
                <w:rFonts w:ascii="Arial" w:hAnsi="Arial" w:cs="Arial"/>
                <w:szCs w:val="20"/>
              </w:rPr>
            </w:pPr>
            <w:r>
              <w:rPr>
                <w:rFonts w:ascii="Arial" w:hAnsi="Arial" w:cs="Arial"/>
                <w:szCs w:val="20"/>
              </w:rPr>
              <w:t xml:space="preserve">The Chair requested that efforts continue to identify an appropriate colleague with the </w:t>
            </w:r>
            <w:r w:rsidR="000D2F90" w:rsidRPr="00731106">
              <w:rPr>
                <w:rFonts w:ascii="Arial" w:hAnsi="Arial" w:cs="Arial"/>
                <w:szCs w:val="20"/>
              </w:rPr>
              <w:t>A</w:t>
            </w:r>
            <w:r>
              <w:rPr>
                <w:rFonts w:ascii="Arial" w:hAnsi="Arial" w:cs="Arial"/>
                <w:szCs w:val="20"/>
              </w:rPr>
              <w:t xml:space="preserve">ssociate </w:t>
            </w:r>
            <w:r w:rsidR="000D2F90" w:rsidRPr="00731106">
              <w:rPr>
                <w:rFonts w:ascii="Arial" w:hAnsi="Arial" w:cs="Arial"/>
                <w:szCs w:val="20"/>
              </w:rPr>
              <w:t>D</w:t>
            </w:r>
            <w:r>
              <w:rPr>
                <w:rFonts w:ascii="Arial" w:hAnsi="Arial" w:cs="Arial"/>
                <w:szCs w:val="20"/>
              </w:rPr>
              <w:t>eans for</w:t>
            </w:r>
            <w:r w:rsidR="000D2F90" w:rsidRPr="00731106">
              <w:rPr>
                <w:rFonts w:ascii="Arial" w:hAnsi="Arial" w:cs="Arial"/>
                <w:szCs w:val="20"/>
              </w:rPr>
              <w:t xml:space="preserve"> T</w:t>
            </w:r>
            <w:r>
              <w:rPr>
                <w:rFonts w:ascii="Arial" w:hAnsi="Arial" w:cs="Arial"/>
                <w:szCs w:val="20"/>
              </w:rPr>
              <w:t xml:space="preserve">eaching </w:t>
            </w:r>
            <w:r w:rsidR="000D2F90" w:rsidRPr="00731106">
              <w:rPr>
                <w:rFonts w:ascii="Arial" w:hAnsi="Arial" w:cs="Arial"/>
                <w:szCs w:val="20"/>
              </w:rPr>
              <w:t>&amp;</w:t>
            </w:r>
            <w:r>
              <w:rPr>
                <w:rFonts w:ascii="Arial" w:hAnsi="Arial" w:cs="Arial"/>
                <w:szCs w:val="20"/>
              </w:rPr>
              <w:t xml:space="preserve"> </w:t>
            </w:r>
            <w:r w:rsidR="000D2F90" w:rsidRPr="00731106">
              <w:rPr>
                <w:rFonts w:ascii="Arial" w:hAnsi="Arial" w:cs="Arial"/>
                <w:szCs w:val="20"/>
              </w:rPr>
              <w:t>L</w:t>
            </w:r>
            <w:r>
              <w:rPr>
                <w:rFonts w:ascii="Arial" w:hAnsi="Arial" w:cs="Arial"/>
                <w:szCs w:val="20"/>
              </w:rPr>
              <w:t xml:space="preserve">earning be included to help propose a colleague to take on this role. </w:t>
            </w:r>
          </w:p>
        </w:tc>
        <w:tc>
          <w:tcPr>
            <w:tcW w:w="1276" w:type="dxa"/>
          </w:tcPr>
          <w:p w14:paraId="247D3C1B" w14:textId="77777777" w:rsidR="001277B2" w:rsidRDefault="001277B2" w:rsidP="001277B2">
            <w:pPr>
              <w:pStyle w:val="BodyTextIndent"/>
              <w:rPr>
                <w:rFonts w:ascii="Arial" w:hAnsi="Arial" w:cs="Arial"/>
              </w:rPr>
            </w:pPr>
          </w:p>
          <w:p w14:paraId="1944F0B0" w14:textId="77777777" w:rsidR="001E6E1C" w:rsidRDefault="001E6E1C" w:rsidP="001277B2">
            <w:pPr>
              <w:pStyle w:val="BodyTextIndent"/>
              <w:rPr>
                <w:rFonts w:ascii="Arial" w:hAnsi="Arial" w:cs="Arial"/>
              </w:rPr>
            </w:pPr>
          </w:p>
          <w:p w14:paraId="5F75F39E" w14:textId="77777777" w:rsidR="001E6E1C" w:rsidRDefault="001E6E1C" w:rsidP="001277B2">
            <w:pPr>
              <w:pStyle w:val="BodyTextIndent"/>
              <w:rPr>
                <w:rFonts w:ascii="Arial" w:hAnsi="Arial" w:cs="Arial"/>
              </w:rPr>
            </w:pPr>
          </w:p>
          <w:p w14:paraId="767FB4E7" w14:textId="77777777" w:rsidR="001E6E1C" w:rsidRDefault="001E6E1C" w:rsidP="001277B2">
            <w:pPr>
              <w:pStyle w:val="BodyTextIndent"/>
              <w:rPr>
                <w:rFonts w:ascii="Arial" w:hAnsi="Arial" w:cs="Arial"/>
              </w:rPr>
            </w:pPr>
          </w:p>
          <w:p w14:paraId="3F6CB7D1" w14:textId="77777777" w:rsidR="001E6E1C" w:rsidRDefault="001E6E1C" w:rsidP="001277B2">
            <w:pPr>
              <w:pStyle w:val="BodyTextIndent"/>
              <w:rPr>
                <w:rFonts w:ascii="Arial" w:hAnsi="Arial" w:cs="Arial"/>
              </w:rPr>
            </w:pPr>
          </w:p>
          <w:p w14:paraId="58807E85" w14:textId="30AF0E83" w:rsidR="001E6E1C" w:rsidRPr="00731106" w:rsidRDefault="001E6E1C" w:rsidP="001277B2">
            <w:pPr>
              <w:pStyle w:val="BodyTextIndent"/>
              <w:rPr>
                <w:rFonts w:ascii="Arial" w:hAnsi="Arial" w:cs="Arial"/>
              </w:rPr>
            </w:pPr>
            <w:r>
              <w:rPr>
                <w:rFonts w:ascii="Arial" w:hAnsi="Arial" w:cs="Arial"/>
              </w:rPr>
              <w:t>ADT&amp;L</w:t>
            </w:r>
          </w:p>
        </w:tc>
      </w:tr>
      <w:tr w:rsidR="001277B2" w:rsidRPr="00731106" w14:paraId="17C8348B" w14:textId="77777777" w:rsidTr="001277B2">
        <w:trPr>
          <w:trHeight w:val="227"/>
        </w:trPr>
        <w:tc>
          <w:tcPr>
            <w:tcW w:w="961" w:type="dxa"/>
            <w:gridSpan w:val="2"/>
          </w:tcPr>
          <w:p w14:paraId="3029DF7B"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516F3498" w14:textId="77777777" w:rsidR="001277B2" w:rsidRPr="00731106" w:rsidRDefault="001277B2" w:rsidP="001277B2">
            <w:pPr>
              <w:keepLines/>
              <w:widowControl w:val="0"/>
              <w:rPr>
                <w:rFonts w:ascii="Arial" w:hAnsi="Arial" w:cs="Arial"/>
                <w:b/>
                <w:szCs w:val="20"/>
              </w:rPr>
            </w:pPr>
          </w:p>
        </w:tc>
        <w:tc>
          <w:tcPr>
            <w:tcW w:w="1276" w:type="dxa"/>
          </w:tcPr>
          <w:p w14:paraId="32418CED" w14:textId="77777777" w:rsidR="001277B2" w:rsidRPr="00731106" w:rsidRDefault="001277B2" w:rsidP="001277B2">
            <w:pPr>
              <w:keepLines/>
              <w:widowControl w:val="0"/>
              <w:rPr>
                <w:rFonts w:ascii="Arial" w:hAnsi="Arial" w:cs="Arial"/>
                <w:b/>
              </w:rPr>
            </w:pPr>
          </w:p>
        </w:tc>
      </w:tr>
      <w:tr w:rsidR="001277B2" w:rsidRPr="00731106" w14:paraId="72E178EF" w14:textId="77777777" w:rsidTr="001277B2">
        <w:trPr>
          <w:trHeight w:val="185"/>
        </w:trPr>
        <w:tc>
          <w:tcPr>
            <w:tcW w:w="961" w:type="dxa"/>
            <w:gridSpan w:val="2"/>
          </w:tcPr>
          <w:p w14:paraId="7694872B"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2.2</w:t>
            </w:r>
          </w:p>
        </w:tc>
        <w:tc>
          <w:tcPr>
            <w:tcW w:w="8363" w:type="dxa"/>
          </w:tcPr>
          <w:p w14:paraId="3B12722F" w14:textId="77777777" w:rsidR="001277B2" w:rsidRPr="00731106" w:rsidRDefault="001277B2" w:rsidP="001277B2">
            <w:pPr>
              <w:rPr>
                <w:rFonts w:ascii="Arial" w:hAnsi="Arial" w:cs="Arial"/>
                <w:b/>
              </w:rPr>
            </w:pPr>
            <w:r w:rsidRPr="00731106">
              <w:rPr>
                <w:rFonts w:ascii="Arial" w:hAnsi="Arial" w:cs="Arial"/>
                <w:b/>
                <w:color w:val="000000"/>
                <w:szCs w:val="20"/>
              </w:rPr>
              <w:t>Reports from Review Panels/Subject Review/Revalidation of Tourism, Transport and Travel (minute reference 2.7)</w:t>
            </w:r>
          </w:p>
        </w:tc>
        <w:tc>
          <w:tcPr>
            <w:tcW w:w="1276" w:type="dxa"/>
          </w:tcPr>
          <w:p w14:paraId="4DB34EC3" w14:textId="77777777" w:rsidR="001277B2" w:rsidRPr="00731106" w:rsidRDefault="001277B2" w:rsidP="001277B2">
            <w:pPr>
              <w:keepLines/>
              <w:widowControl w:val="0"/>
              <w:rPr>
                <w:rFonts w:ascii="Arial" w:hAnsi="Arial" w:cs="Arial"/>
                <w:b/>
              </w:rPr>
            </w:pPr>
          </w:p>
        </w:tc>
      </w:tr>
      <w:tr w:rsidR="001277B2" w:rsidRPr="00731106" w14:paraId="64D5BFDD" w14:textId="77777777" w:rsidTr="001277B2">
        <w:trPr>
          <w:trHeight w:val="227"/>
        </w:trPr>
        <w:tc>
          <w:tcPr>
            <w:tcW w:w="961" w:type="dxa"/>
            <w:gridSpan w:val="2"/>
          </w:tcPr>
          <w:p w14:paraId="4EE970D2"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7C7C0909" w14:textId="77777777" w:rsidR="00F6732F" w:rsidRDefault="00F6732F" w:rsidP="001277B2">
            <w:pPr>
              <w:keepLines/>
              <w:widowControl w:val="0"/>
              <w:rPr>
                <w:rFonts w:ascii="Arial" w:hAnsi="Arial" w:cs="Arial"/>
                <w:color w:val="000000"/>
                <w:szCs w:val="20"/>
              </w:rPr>
            </w:pPr>
            <w:r>
              <w:rPr>
                <w:rFonts w:ascii="Arial" w:hAnsi="Arial" w:cs="Arial"/>
                <w:color w:val="000000"/>
                <w:szCs w:val="20"/>
              </w:rPr>
              <w:t>The Committee</w:t>
            </w:r>
            <w:r w:rsidR="001277B2" w:rsidRPr="00731106">
              <w:rPr>
                <w:rFonts w:ascii="Arial" w:hAnsi="Arial" w:cs="Arial"/>
                <w:color w:val="000000"/>
                <w:szCs w:val="20"/>
              </w:rPr>
              <w:t xml:space="preserve"> receive</w:t>
            </w:r>
            <w:r>
              <w:rPr>
                <w:rFonts w:ascii="Arial" w:hAnsi="Arial" w:cs="Arial"/>
                <w:color w:val="000000"/>
                <w:szCs w:val="20"/>
              </w:rPr>
              <w:t>d the Business School response to</w:t>
            </w:r>
            <w:r w:rsidR="001277B2" w:rsidRPr="00731106">
              <w:rPr>
                <w:rFonts w:ascii="Arial" w:hAnsi="Arial" w:cs="Arial"/>
                <w:color w:val="000000"/>
                <w:szCs w:val="20"/>
              </w:rPr>
              <w:t xml:space="preserve"> the issue of the benefits of lecture capture:  </w:t>
            </w:r>
          </w:p>
          <w:p w14:paraId="220EAC46" w14:textId="1CFEF7FB" w:rsidR="001277B2" w:rsidRPr="00E163B1" w:rsidRDefault="001277B2" w:rsidP="001277B2">
            <w:pPr>
              <w:keepLines/>
              <w:widowControl w:val="0"/>
              <w:rPr>
                <w:rFonts w:ascii="Arial" w:hAnsi="Arial" w:cs="Arial"/>
                <w:color w:val="000000"/>
                <w:szCs w:val="20"/>
              </w:rPr>
            </w:pPr>
            <w:r w:rsidRPr="00E163B1">
              <w:rPr>
                <w:rFonts w:ascii="Arial" w:hAnsi="Arial" w:cs="Arial"/>
                <w:color w:val="000000"/>
                <w:szCs w:val="20"/>
              </w:rPr>
              <w:t>The School has explained lecture capture to the students about how and when it will be used to ensure inclusivity and confidentiality.</w:t>
            </w:r>
            <w:r w:rsidR="000D2F90" w:rsidRPr="00E163B1">
              <w:rPr>
                <w:rFonts w:ascii="Arial" w:hAnsi="Arial" w:cs="Arial"/>
                <w:color w:val="000000"/>
                <w:szCs w:val="20"/>
              </w:rPr>
              <w:t xml:space="preserve"> </w:t>
            </w:r>
            <w:r w:rsidRPr="00E163B1">
              <w:rPr>
                <w:rFonts w:ascii="Arial" w:hAnsi="Arial" w:cs="Arial"/>
                <w:color w:val="000000"/>
                <w:szCs w:val="20"/>
              </w:rPr>
              <w:t>The issue is that some staff members choose not to use it - despite being advised of the benefits. This is within their rights according to the Universities and Colleges Union.</w:t>
            </w:r>
          </w:p>
          <w:p w14:paraId="66142396" w14:textId="77777777" w:rsidR="00F6732F" w:rsidRDefault="00F6732F" w:rsidP="001277B2">
            <w:pPr>
              <w:keepLines/>
              <w:widowControl w:val="0"/>
              <w:rPr>
                <w:rFonts w:ascii="Tahoma" w:hAnsi="Tahoma" w:cs="Tahoma"/>
                <w:color w:val="000000"/>
                <w:szCs w:val="20"/>
              </w:rPr>
            </w:pPr>
          </w:p>
          <w:p w14:paraId="6C99F5D6" w14:textId="4078EE5F" w:rsidR="000D2F90" w:rsidRPr="00E163B1" w:rsidRDefault="00F6732F" w:rsidP="00F6732F">
            <w:pPr>
              <w:keepLines/>
              <w:widowControl w:val="0"/>
              <w:rPr>
                <w:rFonts w:ascii="Arial" w:hAnsi="Arial" w:cs="Arial"/>
                <w:color w:val="000000"/>
                <w:szCs w:val="20"/>
              </w:rPr>
            </w:pPr>
            <w:r w:rsidRPr="00E163B1">
              <w:rPr>
                <w:rFonts w:ascii="Arial" w:hAnsi="Arial" w:cs="Arial"/>
                <w:color w:val="000000"/>
                <w:szCs w:val="20"/>
              </w:rPr>
              <w:t>The Dean of the School confirmed that increasing numbers of</w:t>
            </w:r>
            <w:r w:rsidR="000D2F90" w:rsidRPr="00E163B1">
              <w:rPr>
                <w:rFonts w:ascii="Arial" w:hAnsi="Arial" w:cs="Arial"/>
                <w:color w:val="000000"/>
                <w:szCs w:val="20"/>
              </w:rPr>
              <w:t xml:space="preserve"> staff are engaging and recognising the benefits</w:t>
            </w:r>
            <w:r w:rsidRPr="00E163B1">
              <w:rPr>
                <w:rFonts w:ascii="Arial" w:hAnsi="Arial" w:cs="Arial"/>
                <w:color w:val="000000"/>
                <w:szCs w:val="20"/>
              </w:rPr>
              <w:t xml:space="preserve"> of Lecture Capture and making use of its facility</w:t>
            </w:r>
            <w:r w:rsidR="000D2F90" w:rsidRPr="00E163B1">
              <w:rPr>
                <w:rFonts w:ascii="Arial" w:hAnsi="Arial" w:cs="Arial"/>
                <w:color w:val="000000"/>
                <w:szCs w:val="20"/>
              </w:rPr>
              <w:t xml:space="preserve">. </w:t>
            </w:r>
          </w:p>
        </w:tc>
        <w:tc>
          <w:tcPr>
            <w:tcW w:w="1276" w:type="dxa"/>
          </w:tcPr>
          <w:p w14:paraId="697912DE" w14:textId="77777777" w:rsidR="001277B2" w:rsidRPr="00731106" w:rsidRDefault="001277B2" w:rsidP="001277B2">
            <w:pPr>
              <w:keepLines/>
              <w:widowControl w:val="0"/>
              <w:rPr>
                <w:rFonts w:ascii="Arial" w:hAnsi="Arial" w:cs="Arial"/>
                <w:b/>
              </w:rPr>
            </w:pPr>
          </w:p>
        </w:tc>
      </w:tr>
      <w:tr w:rsidR="001277B2" w:rsidRPr="00731106" w14:paraId="03B682C0" w14:textId="77777777" w:rsidTr="001277B2">
        <w:trPr>
          <w:trHeight w:val="227"/>
        </w:trPr>
        <w:tc>
          <w:tcPr>
            <w:tcW w:w="961" w:type="dxa"/>
            <w:gridSpan w:val="2"/>
          </w:tcPr>
          <w:p w14:paraId="772E6CBB"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4B0E2DE8" w14:textId="77777777" w:rsidR="001277B2" w:rsidRPr="00731106" w:rsidRDefault="001277B2" w:rsidP="001277B2">
            <w:pPr>
              <w:pStyle w:val="ListParagraph"/>
              <w:keepLines/>
              <w:widowControl w:val="0"/>
              <w:ind w:left="1080"/>
              <w:rPr>
                <w:rFonts w:cs="Arial"/>
                <w:sz w:val="24"/>
              </w:rPr>
            </w:pPr>
          </w:p>
        </w:tc>
        <w:tc>
          <w:tcPr>
            <w:tcW w:w="1276" w:type="dxa"/>
          </w:tcPr>
          <w:p w14:paraId="7A03ED60" w14:textId="77777777" w:rsidR="001277B2" w:rsidRPr="00731106" w:rsidRDefault="001277B2" w:rsidP="001277B2">
            <w:pPr>
              <w:keepLines/>
              <w:widowControl w:val="0"/>
              <w:rPr>
                <w:rFonts w:ascii="Arial" w:hAnsi="Arial" w:cs="Arial"/>
                <w:b/>
              </w:rPr>
            </w:pPr>
          </w:p>
        </w:tc>
      </w:tr>
      <w:tr w:rsidR="001277B2" w:rsidRPr="00731106" w14:paraId="0DFFD300" w14:textId="77777777" w:rsidTr="001277B2">
        <w:trPr>
          <w:trHeight w:val="227"/>
        </w:trPr>
        <w:tc>
          <w:tcPr>
            <w:tcW w:w="961" w:type="dxa"/>
            <w:gridSpan w:val="2"/>
          </w:tcPr>
          <w:p w14:paraId="6AB7669E"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18E8A846" w14:textId="1D2C2465" w:rsidR="001277B2" w:rsidRPr="00731106" w:rsidRDefault="001277B2" w:rsidP="001277B2">
            <w:pPr>
              <w:keepLines/>
              <w:widowControl w:val="0"/>
              <w:jc w:val="right"/>
              <w:rPr>
                <w:rFonts w:ascii="Arial" w:hAnsi="Arial" w:cs="Arial"/>
                <w:b/>
              </w:rPr>
            </w:pPr>
            <w:r w:rsidRPr="00731106">
              <w:rPr>
                <w:rFonts w:ascii="Arial" w:hAnsi="Arial" w:cs="Arial"/>
                <w:b/>
              </w:rPr>
              <w:t>REGS-UTLC-28NOV18-P2.3</w:t>
            </w:r>
          </w:p>
        </w:tc>
        <w:tc>
          <w:tcPr>
            <w:tcW w:w="1276" w:type="dxa"/>
          </w:tcPr>
          <w:p w14:paraId="308C35FC" w14:textId="77777777" w:rsidR="001277B2" w:rsidRPr="00731106" w:rsidRDefault="001277B2" w:rsidP="001277B2">
            <w:pPr>
              <w:keepLines/>
              <w:widowControl w:val="0"/>
              <w:rPr>
                <w:rFonts w:ascii="Arial" w:hAnsi="Arial" w:cs="Arial"/>
                <w:b/>
              </w:rPr>
            </w:pPr>
          </w:p>
        </w:tc>
      </w:tr>
      <w:tr w:rsidR="001277B2" w:rsidRPr="00731106" w14:paraId="7E1033F1" w14:textId="77777777" w:rsidTr="001277B2">
        <w:trPr>
          <w:trHeight w:val="227"/>
        </w:trPr>
        <w:tc>
          <w:tcPr>
            <w:tcW w:w="961" w:type="dxa"/>
            <w:gridSpan w:val="2"/>
          </w:tcPr>
          <w:p w14:paraId="0BC2B16E"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2.3</w:t>
            </w:r>
          </w:p>
        </w:tc>
        <w:tc>
          <w:tcPr>
            <w:tcW w:w="8363" w:type="dxa"/>
          </w:tcPr>
          <w:p w14:paraId="471D8CD9"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Inclusive Curriculum Framework</w:t>
            </w:r>
          </w:p>
          <w:p w14:paraId="3F4DC4AE" w14:textId="7F487EA9" w:rsidR="001277B2" w:rsidRPr="00731106" w:rsidRDefault="00C57D3F" w:rsidP="001277B2">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1277B2" w:rsidRPr="00731106">
              <w:rPr>
                <w:rFonts w:ascii="Arial" w:hAnsi="Arial" w:cs="Arial"/>
                <w:b w:val="0"/>
                <w:szCs w:val="20"/>
              </w:rPr>
              <w:t xml:space="preserve"> receive</w:t>
            </w:r>
            <w:r>
              <w:rPr>
                <w:rFonts w:ascii="Arial" w:hAnsi="Arial" w:cs="Arial"/>
                <w:b w:val="0"/>
                <w:szCs w:val="20"/>
              </w:rPr>
              <w:t>d</w:t>
            </w:r>
            <w:r w:rsidR="001277B2" w:rsidRPr="00731106">
              <w:rPr>
                <w:rFonts w:ascii="Arial" w:hAnsi="Arial" w:cs="Arial"/>
                <w:b w:val="0"/>
                <w:szCs w:val="20"/>
              </w:rPr>
              <w:t xml:space="preserve"> and note</w:t>
            </w:r>
            <w:r>
              <w:rPr>
                <w:rFonts w:ascii="Arial" w:hAnsi="Arial" w:cs="Arial"/>
                <w:b w:val="0"/>
                <w:szCs w:val="20"/>
              </w:rPr>
              <w:t>d the</w:t>
            </w:r>
            <w:r w:rsidR="001277B2" w:rsidRPr="00731106">
              <w:rPr>
                <w:rFonts w:ascii="Arial" w:hAnsi="Arial" w:cs="Arial"/>
                <w:b w:val="0"/>
                <w:szCs w:val="20"/>
              </w:rPr>
              <w:t xml:space="preserve"> School progress report from ADA.  </w:t>
            </w:r>
          </w:p>
          <w:p w14:paraId="6929ECE0" w14:textId="77777777" w:rsidR="00C57D3F" w:rsidRDefault="00C57D3F" w:rsidP="001277B2">
            <w:pPr>
              <w:pStyle w:val="BodyTextIndent"/>
              <w:keepLines/>
              <w:widowControl w:val="0"/>
              <w:ind w:left="0" w:firstLine="0"/>
              <w:jc w:val="left"/>
              <w:rPr>
                <w:rFonts w:ascii="Arial" w:hAnsi="Arial" w:cs="Arial"/>
                <w:b w:val="0"/>
                <w:szCs w:val="20"/>
              </w:rPr>
            </w:pPr>
          </w:p>
          <w:p w14:paraId="24153207" w14:textId="371B0FEF" w:rsidR="00F9263C" w:rsidRDefault="00C57D3F" w:rsidP="001277B2">
            <w:pPr>
              <w:pStyle w:val="BodyTextIndent"/>
              <w:keepLines/>
              <w:widowControl w:val="0"/>
              <w:ind w:left="0" w:firstLine="0"/>
              <w:jc w:val="left"/>
              <w:rPr>
                <w:rFonts w:ascii="Arial" w:hAnsi="Arial" w:cs="Arial"/>
                <w:b w:val="0"/>
                <w:szCs w:val="20"/>
              </w:rPr>
            </w:pPr>
            <w:r>
              <w:rPr>
                <w:rFonts w:ascii="Arial" w:hAnsi="Arial" w:cs="Arial"/>
                <w:b w:val="0"/>
                <w:szCs w:val="20"/>
              </w:rPr>
              <w:t xml:space="preserve">Professor Song Wu confirmed that work is continuing into this project with more funding being sought to further promote project allocation and the continued work of a diverse range of speakers. </w:t>
            </w:r>
          </w:p>
          <w:p w14:paraId="243F23CF" w14:textId="77777777" w:rsidR="00C57D3F" w:rsidRPr="00731106" w:rsidRDefault="00C57D3F" w:rsidP="001277B2">
            <w:pPr>
              <w:pStyle w:val="BodyTextIndent"/>
              <w:keepLines/>
              <w:widowControl w:val="0"/>
              <w:ind w:left="0" w:firstLine="0"/>
              <w:jc w:val="left"/>
              <w:rPr>
                <w:rFonts w:ascii="Arial" w:hAnsi="Arial" w:cs="Arial"/>
                <w:b w:val="0"/>
                <w:szCs w:val="20"/>
              </w:rPr>
            </w:pPr>
          </w:p>
          <w:p w14:paraId="53B12A09" w14:textId="27864F36" w:rsidR="00A80599" w:rsidRPr="00731106" w:rsidRDefault="00C57D3F" w:rsidP="001277B2">
            <w:pPr>
              <w:pStyle w:val="BodyTextIndent"/>
              <w:keepLines/>
              <w:widowControl w:val="0"/>
              <w:ind w:left="0" w:firstLine="0"/>
              <w:jc w:val="left"/>
              <w:rPr>
                <w:rFonts w:ascii="Arial" w:hAnsi="Arial" w:cs="Arial"/>
                <w:b w:val="0"/>
                <w:szCs w:val="20"/>
              </w:rPr>
            </w:pPr>
            <w:r>
              <w:rPr>
                <w:rFonts w:ascii="Arial" w:hAnsi="Arial" w:cs="Arial"/>
                <w:b w:val="0"/>
                <w:szCs w:val="20"/>
              </w:rPr>
              <w:t>It was noted that t</w:t>
            </w:r>
            <w:r w:rsidR="00A80599" w:rsidRPr="00731106">
              <w:rPr>
                <w:rFonts w:ascii="Arial" w:hAnsi="Arial" w:cs="Arial"/>
                <w:b w:val="0"/>
                <w:szCs w:val="20"/>
              </w:rPr>
              <w:t>wo winners of</w:t>
            </w:r>
            <w:r>
              <w:rPr>
                <w:rFonts w:ascii="Arial" w:hAnsi="Arial" w:cs="Arial"/>
                <w:b w:val="0"/>
                <w:szCs w:val="20"/>
              </w:rPr>
              <w:t xml:space="preserve"> an</w:t>
            </w:r>
            <w:r w:rsidR="00A80599" w:rsidRPr="00731106">
              <w:rPr>
                <w:rFonts w:ascii="Arial" w:hAnsi="Arial" w:cs="Arial"/>
                <w:b w:val="0"/>
                <w:szCs w:val="20"/>
              </w:rPr>
              <w:t xml:space="preserve"> inclusivity prize </w:t>
            </w:r>
            <w:r>
              <w:rPr>
                <w:rFonts w:ascii="Arial" w:hAnsi="Arial" w:cs="Arial"/>
                <w:b w:val="0"/>
                <w:szCs w:val="20"/>
              </w:rPr>
              <w:t>were creating posters to identify</w:t>
            </w:r>
            <w:r w:rsidR="00A80599" w:rsidRPr="00731106">
              <w:rPr>
                <w:rFonts w:ascii="Arial" w:hAnsi="Arial" w:cs="Arial"/>
                <w:b w:val="0"/>
                <w:szCs w:val="20"/>
              </w:rPr>
              <w:t xml:space="preserve"> ex</w:t>
            </w:r>
            <w:r>
              <w:rPr>
                <w:rFonts w:ascii="Arial" w:hAnsi="Arial" w:cs="Arial"/>
                <w:b w:val="0"/>
                <w:szCs w:val="20"/>
              </w:rPr>
              <w:t>am</w:t>
            </w:r>
            <w:r w:rsidR="00A80599" w:rsidRPr="00731106">
              <w:rPr>
                <w:rFonts w:ascii="Arial" w:hAnsi="Arial" w:cs="Arial"/>
                <w:b w:val="0"/>
                <w:szCs w:val="20"/>
              </w:rPr>
              <w:t xml:space="preserve">ples of what diverse materials look like. </w:t>
            </w:r>
          </w:p>
        </w:tc>
        <w:tc>
          <w:tcPr>
            <w:tcW w:w="1276" w:type="dxa"/>
          </w:tcPr>
          <w:p w14:paraId="6590C631" w14:textId="77777777" w:rsidR="001277B2" w:rsidRPr="00731106" w:rsidRDefault="001277B2" w:rsidP="001277B2">
            <w:pPr>
              <w:keepLines/>
              <w:widowControl w:val="0"/>
              <w:rPr>
                <w:rFonts w:ascii="Arial" w:hAnsi="Arial" w:cs="Arial"/>
                <w:b/>
                <w:szCs w:val="18"/>
              </w:rPr>
            </w:pPr>
          </w:p>
        </w:tc>
      </w:tr>
      <w:tr w:rsidR="001277B2" w:rsidRPr="00731106" w14:paraId="2143867B" w14:textId="77777777" w:rsidTr="001277B2">
        <w:trPr>
          <w:trHeight w:val="227"/>
        </w:trPr>
        <w:tc>
          <w:tcPr>
            <w:tcW w:w="961" w:type="dxa"/>
            <w:gridSpan w:val="2"/>
          </w:tcPr>
          <w:p w14:paraId="4EA5A534"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43BF9116" w14:textId="77777777" w:rsidR="001277B2" w:rsidRPr="00731106" w:rsidRDefault="001277B2" w:rsidP="001277B2">
            <w:pPr>
              <w:keepLines/>
              <w:widowControl w:val="0"/>
              <w:rPr>
                <w:rFonts w:ascii="Arial" w:hAnsi="Arial" w:cs="Arial"/>
                <w:b/>
                <w:szCs w:val="20"/>
              </w:rPr>
            </w:pPr>
          </w:p>
        </w:tc>
        <w:tc>
          <w:tcPr>
            <w:tcW w:w="1276" w:type="dxa"/>
          </w:tcPr>
          <w:p w14:paraId="272DC0A0" w14:textId="77777777" w:rsidR="001277B2" w:rsidRPr="00731106" w:rsidRDefault="001277B2" w:rsidP="001277B2">
            <w:pPr>
              <w:keepLines/>
              <w:widowControl w:val="0"/>
              <w:rPr>
                <w:rFonts w:ascii="Arial" w:hAnsi="Arial" w:cs="Arial"/>
                <w:b/>
                <w:szCs w:val="18"/>
              </w:rPr>
            </w:pPr>
          </w:p>
        </w:tc>
      </w:tr>
      <w:tr w:rsidR="001277B2" w:rsidRPr="00731106" w14:paraId="72510DEE" w14:textId="77777777" w:rsidTr="001277B2">
        <w:trPr>
          <w:trHeight w:val="227"/>
        </w:trPr>
        <w:tc>
          <w:tcPr>
            <w:tcW w:w="961" w:type="dxa"/>
            <w:gridSpan w:val="2"/>
          </w:tcPr>
          <w:p w14:paraId="368AD3AF"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2.4</w:t>
            </w:r>
          </w:p>
        </w:tc>
        <w:tc>
          <w:tcPr>
            <w:tcW w:w="8363" w:type="dxa"/>
          </w:tcPr>
          <w:p w14:paraId="06E7A07E" w14:textId="77777777" w:rsidR="001277B2" w:rsidRPr="00731106" w:rsidRDefault="001277B2" w:rsidP="001277B2">
            <w:pPr>
              <w:keepLines/>
              <w:widowControl w:val="0"/>
              <w:rPr>
                <w:rFonts w:ascii="Arial" w:hAnsi="Arial" w:cs="Arial"/>
                <w:b/>
                <w:szCs w:val="20"/>
              </w:rPr>
            </w:pPr>
            <w:r w:rsidRPr="00731106">
              <w:rPr>
                <w:rFonts w:ascii="Arial" w:hAnsi="Arial" w:cs="Arial"/>
                <w:b/>
                <w:szCs w:val="20"/>
              </w:rPr>
              <w:t>Annual report on Academic Integrity/SU report on Academic Integrity (minute reference 5.1)</w:t>
            </w:r>
          </w:p>
        </w:tc>
        <w:tc>
          <w:tcPr>
            <w:tcW w:w="1276" w:type="dxa"/>
          </w:tcPr>
          <w:p w14:paraId="7F04B2EC" w14:textId="77777777" w:rsidR="001277B2" w:rsidRPr="00731106" w:rsidRDefault="001277B2" w:rsidP="001277B2">
            <w:pPr>
              <w:keepLines/>
              <w:widowControl w:val="0"/>
              <w:rPr>
                <w:rFonts w:ascii="Arial" w:hAnsi="Arial" w:cs="Arial"/>
                <w:b/>
                <w:szCs w:val="18"/>
              </w:rPr>
            </w:pPr>
          </w:p>
        </w:tc>
      </w:tr>
      <w:tr w:rsidR="00201D35" w:rsidRPr="00731106" w14:paraId="1F46507F" w14:textId="77777777" w:rsidTr="001277B2">
        <w:trPr>
          <w:trHeight w:val="227"/>
        </w:trPr>
        <w:tc>
          <w:tcPr>
            <w:tcW w:w="961" w:type="dxa"/>
            <w:gridSpan w:val="2"/>
          </w:tcPr>
          <w:p w14:paraId="0CB6AF38" w14:textId="77777777" w:rsidR="00201D35" w:rsidRPr="00731106" w:rsidRDefault="00201D35" w:rsidP="001277B2">
            <w:pPr>
              <w:pStyle w:val="BodyTextIndent"/>
              <w:keepLines/>
              <w:widowControl w:val="0"/>
              <w:ind w:left="0" w:firstLine="0"/>
              <w:jc w:val="left"/>
              <w:rPr>
                <w:rFonts w:ascii="Arial" w:hAnsi="Arial" w:cs="Arial"/>
                <w:szCs w:val="20"/>
              </w:rPr>
            </w:pPr>
          </w:p>
        </w:tc>
        <w:tc>
          <w:tcPr>
            <w:tcW w:w="8363" w:type="dxa"/>
          </w:tcPr>
          <w:p w14:paraId="576CB289" w14:textId="77777777" w:rsidR="00201D35" w:rsidRPr="00731106" w:rsidRDefault="00201D35" w:rsidP="001277B2">
            <w:pPr>
              <w:keepLines/>
              <w:widowControl w:val="0"/>
              <w:rPr>
                <w:rFonts w:ascii="Arial" w:hAnsi="Arial" w:cs="Arial"/>
                <w:b/>
                <w:szCs w:val="20"/>
              </w:rPr>
            </w:pPr>
          </w:p>
        </w:tc>
        <w:tc>
          <w:tcPr>
            <w:tcW w:w="1276" w:type="dxa"/>
          </w:tcPr>
          <w:p w14:paraId="000A1EA5" w14:textId="77777777" w:rsidR="00201D35" w:rsidRPr="00731106" w:rsidRDefault="00201D35" w:rsidP="001277B2">
            <w:pPr>
              <w:keepLines/>
              <w:widowControl w:val="0"/>
              <w:rPr>
                <w:rFonts w:ascii="Arial" w:hAnsi="Arial" w:cs="Arial"/>
                <w:b/>
                <w:szCs w:val="18"/>
              </w:rPr>
            </w:pPr>
          </w:p>
        </w:tc>
      </w:tr>
      <w:tr w:rsidR="001277B2" w:rsidRPr="00731106" w14:paraId="74912E00" w14:textId="77777777" w:rsidTr="001277B2">
        <w:trPr>
          <w:trHeight w:val="227"/>
        </w:trPr>
        <w:tc>
          <w:tcPr>
            <w:tcW w:w="961" w:type="dxa"/>
            <w:gridSpan w:val="2"/>
          </w:tcPr>
          <w:p w14:paraId="2A904997"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2.4.1</w:t>
            </w:r>
          </w:p>
          <w:p w14:paraId="7C63EF82"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20E83D46"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Annual report on Academic Integrity</w:t>
            </w:r>
          </w:p>
          <w:p w14:paraId="333C5E06" w14:textId="2DE5E09A" w:rsidR="001277B2" w:rsidRPr="00E163B1" w:rsidRDefault="00E163B1" w:rsidP="00E163B1">
            <w:pPr>
              <w:pStyle w:val="BodyTextIndent"/>
              <w:keepLines/>
              <w:widowControl w:val="0"/>
              <w:ind w:left="0" w:firstLine="0"/>
              <w:jc w:val="left"/>
              <w:rPr>
                <w:rFonts w:ascii="Arial" w:hAnsi="Arial" w:cs="Arial"/>
                <w:b w:val="0"/>
                <w:szCs w:val="20"/>
              </w:rPr>
            </w:pPr>
            <w:r w:rsidRPr="00E163B1">
              <w:rPr>
                <w:rFonts w:ascii="Arial" w:hAnsi="Arial" w:cs="Arial"/>
                <w:b w:val="0"/>
                <w:szCs w:val="20"/>
              </w:rPr>
              <w:t>The</w:t>
            </w:r>
            <w:r w:rsidR="001277B2" w:rsidRPr="00E163B1">
              <w:rPr>
                <w:rFonts w:ascii="Arial" w:hAnsi="Arial" w:cs="Arial"/>
                <w:b w:val="0"/>
                <w:szCs w:val="20"/>
              </w:rPr>
              <w:t xml:space="preserve"> </w:t>
            </w:r>
            <w:r w:rsidRPr="00E163B1">
              <w:rPr>
                <w:rFonts w:ascii="Arial" w:hAnsi="Arial" w:cs="Arial"/>
                <w:b w:val="0"/>
                <w:szCs w:val="20"/>
              </w:rPr>
              <w:t xml:space="preserve">Committee </w:t>
            </w:r>
            <w:r w:rsidR="001277B2" w:rsidRPr="00E163B1">
              <w:rPr>
                <w:rFonts w:ascii="Arial" w:hAnsi="Arial" w:cs="Arial"/>
                <w:b w:val="0"/>
                <w:szCs w:val="20"/>
              </w:rPr>
              <w:t>receive</w:t>
            </w:r>
            <w:r w:rsidRPr="00E163B1">
              <w:rPr>
                <w:rFonts w:ascii="Arial" w:hAnsi="Arial" w:cs="Arial"/>
                <w:b w:val="0"/>
                <w:szCs w:val="20"/>
              </w:rPr>
              <w:t>d</w:t>
            </w:r>
            <w:r w:rsidR="001277B2" w:rsidRPr="00E163B1">
              <w:rPr>
                <w:rFonts w:ascii="Arial" w:hAnsi="Arial" w:cs="Arial"/>
                <w:b w:val="0"/>
                <w:szCs w:val="20"/>
              </w:rPr>
              <w:t xml:space="preserve"> and consider</w:t>
            </w:r>
            <w:r w:rsidRPr="00E163B1">
              <w:rPr>
                <w:rFonts w:ascii="Arial" w:hAnsi="Arial" w:cs="Arial"/>
                <w:b w:val="0"/>
                <w:szCs w:val="20"/>
              </w:rPr>
              <w:t xml:space="preserve">ed the new proposals </w:t>
            </w:r>
            <w:r w:rsidR="001277B2" w:rsidRPr="00E163B1">
              <w:rPr>
                <w:rFonts w:ascii="Arial" w:hAnsi="Arial" w:cs="Arial"/>
                <w:b w:val="0"/>
                <w:szCs w:val="20"/>
              </w:rPr>
              <w:t>under agenda item</w:t>
            </w:r>
            <w:r w:rsidRPr="00E163B1">
              <w:rPr>
                <w:rFonts w:ascii="Arial" w:hAnsi="Arial" w:cs="Arial"/>
                <w:b w:val="0"/>
                <w:szCs w:val="20"/>
              </w:rPr>
              <w:t xml:space="preserve"> </w:t>
            </w:r>
            <w:r w:rsidRPr="00E163B1">
              <w:rPr>
                <w:rFonts w:ascii="Arial" w:hAnsi="Arial" w:cs="Arial"/>
                <w:b w:val="0"/>
              </w:rPr>
              <w:t>3</w:t>
            </w:r>
            <w:r w:rsidR="001277B2" w:rsidRPr="00E163B1">
              <w:rPr>
                <w:rFonts w:ascii="Arial" w:hAnsi="Arial" w:cs="Arial"/>
                <w:b w:val="0"/>
              </w:rPr>
              <w:t>.2</w:t>
            </w:r>
          </w:p>
        </w:tc>
        <w:tc>
          <w:tcPr>
            <w:tcW w:w="1276" w:type="dxa"/>
          </w:tcPr>
          <w:p w14:paraId="2DEFC919" w14:textId="77777777" w:rsidR="001277B2" w:rsidRPr="00731106" w:rsidRDefault="001277B2" w:rsidP="001277B2">
            <w:pPr>
              <w:keepLines/>
              <w:widowControl w:val="0"/>
              <w:rPr>
                <w:rFonts w:ascii="Arial" w:hAnsi="Arial" w:cs="Arial"/>
                <w:b/>
                <w:szCs w:val="18"/>
              </w:rPr>
            </w:pPr>
          </w:p>
          <w:p w14:paraId="63029168" w14:textId="77777777" w:rsidR="001277B2" w:rsidRPr="00731106" w:rsidRDefault="001277B2" w:rsidP="001277B2">
            <w:pPr>
              <w:keepLines/>
              <w:widowControl w:val="0"/>
              <w:rPr>
                <w:rFonts w:ascii="Arial" w:hAnsi="Arial" w:cs="Arial"/>
                <w:b/>
              </w:rPr>
            </w:pPr>
          </w:p>
        </w:tc>
      </w:tr>
      <w:tr w:rsidR="00201D35" w:rsidRPr="00731106" w14:paraId="634E76AF" w14:textId="77777777" w:rsidTr="001277B2">
        <w:trPr>
          <w:trHeight w:val="227"/>
        </w:trPr>
        <w:tc>
          <w:tcPr>
            <w:tcW w:w="961" w:type="dxa"/>
            <w:gridSpan w:val="2"/>
          </w:tcPr>
          <w:p w14:paraId="1393DACB" w14:textId="77777777" w:rsidR="00201D35" w:rsidRPr="00731106" w:rsidRDefault="00201D35" w:rsidP="001277B2">
            <w:pPr>
              <w:pStyle w:val="BodyTextIndent"/>
              <w:keepLines/>
              <w:widowControl w:val="0"/>
              <w:ind w:left="0" w:firstLine="0"/>
              <w:jc w:val="left"/>
              <w:rPr>
                <w:rFonts w:ascii="Arial" w:hAnsi="Arial" w:cs="Arial"/>
                <w:szCs w:val="20"/>
              </w:rPr>
            </w:pPr>
          </w:p>
        </w:tc>
        <w:tc>
          <w:tcPr>
            <w:tcW w:w="8363" w:type="dxa"/>
          </w:tcPr>
          <w:p w14:paraId="2A3D666E" w14:textId="77777777" w:rsidR="00201D35" w:rsidRPr="00731106" w:rsidRDefault="00201D35" w:rsidP="001277B2">
            <w:pPr>
              <w:pStyle w:val="BodyTextIndent"/>
              <w:keepLines/>
              <w:widowControl w:val="0"/>
              <w:ind w:left="0" w:firstLine="0"/>
              <w:jc w:val="left"/>
              <w:rPr>
                <w:rFonts w:ascii="Arial" w:hAnsi="Arial" w:cs="Arial"/>
                <w:szCs w:val="20"/>
              </w:rPr>
            </w:pPr>
          </w:p>
        </w:tc>
        <w:tc>
          <w:tcPr>
            <w:tcW w:w="1276" w:type="dxa"/>
          </w:tcPr>
          <w:p w14:paraId="108F44C8" w14:textId="77777777" w:rsidR="00201D35" w:rsidRPr="00731106" w:rsidRDefault="00201D35" w:rsidP="001277B2">
            <w:pPr>
              <w:keepLines/>
              <w:widowControl w:val="0"/>
              <w:rPr>
                <w:rFonts w:ascii="Arial" w:hAnsi="Arial" w:cs="Arial"/>
                <w:b/>
                <w:szCs w:val="18"/>
              </w:rPr>
            </w:pPr>
          </w:p>
        </w:tc>
      </w:tr>
      <w:tr w:rsidR="001277B2" w:rsidRPr="00731106" w14:paraId="62356548" w14:textId="77777777" w:rsidTr="001277B2">
        <w:trPr>
          <w:trHeight w:val="227"/>
        </w:trPr>
        <w:tc>
          <w:tcPr>
            <w:tcW w:w="961" w:type="dxa"/>
            <w:gridSpan w:val="2"/>
          </w:tcPr>
          <w:p w14:paraId="009EB36F"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2.4.2</w:t>
            </w:r>
          </w:p>
        </w:tc>
        <w:tc>
          <w:tcPr>
            <w:tcW w:w="8363" w:type="dxa"/>
          </w:tcPr>
          <w:p w14:paraId="63565F7F"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Student Case Report</w:t>
            </w:r>
          </w:p>
          <w:p w14:paraId="039A717E" w14:textId="2E4E8BCD" w:rsidR="001277B2" w:rsidRPr="00731106" w:rsidRDefault="007C11CC" w:rsidP="001277B2">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1277B2" w:rsidRPr="00731106">
              <w:rPr>
                <w:rFonts w:ascii="Arial" w:hAnsi="Arial" w:cs="Arial"/>
                <w:b w:val="0"/>
                <w:szCs w:val="20"/>
              </w:rPr>
              <w:t xml:space="preserve"> receive</w:t>
            </w:r>
            <w:r>
              <w:rPr>
                <w:rFonts w:ascii="Arial" w:hAnsi="Arial" w:cs="Arial"/>
                <w:b w:val="0"/>
                <w:szCs w:val="20"/>
              </w:rPr>
              <w:t>d</w:t>
            </w:r>
            <w:r w:rsidR="001277B2" w:rsidRPr="00731106">
              <w:rPr>
                <w:rFonts w:ascii="Arial" w:hAnsi="Arial" w:cs="Arial"/>
                <w:b w:val="0"/>
                <w:szCs w:val="20"/>
              </w:rPr>
              <w:t xml:space="preserve"> a verbal report from Registry a</w:t>
            </w:r>
            <w:r w:rsidR="00E163B1">
              <w:rPr>
                <w:rFonts w:ascii="Arial" w:hAnsi="Arial" w:cs="Arial"/>
                <w:b w:val="0"/>
                <w:szCs w:val="20"/>
              </w:rPr>
              <w:t>bout developments to improve</w:t>
            </w:r>
            <w:r w:rsidR="001277B2" w:rsidRPr="00731106">
              <w:rPr>
                <w:rFonts w:ascii="Arial" w:hAnsi="Arial" w:cs="Arial"/>
                <w:b w:val="0"/>
                <w:szCs w:val="20"/>
              </w:rPr>
              <w:t xml:space="preserve"> statistical reporting in future. </w:t>
            </w:r>
          </w:p>
          <w:p w14:paraId="1CF037AD" w14:textId="77777777" w:rsidR="007C11CC" w:rsidRDefault="007C11CC" w:rsidP="001277B2">
            <w:pPr>
              <w:pStyle w:val="BodyTextIndent"/>
              <w:keepLines/>
              <w:widowControl w:val="0"/>
              <w:ind w:left="0" w:firstLine="0"/>
              <w:jc w:val="left"/>
              <w:rPr>
                <w:rFonts w:ascii="Arial" w:hAnsi="Arial" w:cs="Arial"/>
                <w:b w:val="0"/>
                <w:szCs w:val="20"/>
              </w:rPr>
            </w:pPr>
          </w:p>
          <w:p w14:paraId="5700B25C" w14:textId="77F7D5A8" w:rsidR="001277B2" w:rsidRPr="007C11CC" w:rsidRDefault="007C11CC" w:rsidP="00E163B1">
            <w:pPr>
              <w:pStyle w:val="BodyTextIndent"/>
              <w:keepLines/>
              <w:widowControl w:val="0"/>
              <w:ind w:left="0" w:firstLine="0"/>
              <w:jc w:val="left"/>
              <w:rPr>
                <w:rFonts w:ascii="Arial" w:hAnsi="Arial" w:cs="Arial"/>
                <w:b w:val="0"/>
                <w:szCs w:val="20"/>
              </w:rPr>
            </w:pPr>
            <w:r>
              <w:rPr>
                <w:rFonts w:ascii="Arial" w:hAnsi="Arial" w:cs="Arial"/>
                <w:b w:val="0"/>
                <w:szCs w:val="20"/>
              </w:rPr>
              <w:t>The Director of Registry informed the Committee that the service was currently w</w:t>
            </w:r>
            <w:r w:rsidR="00A80599" w:rsidRPr="00731106">
              <w:rPr>
                <w:rFonts w:ascii="Arial" w:hAnsi="Arial" w:cs="Arial"/>
                <w:b w:val="0"/>
                <w:szCs w:val="20"/>
              </w:rPr>
              <w:t xml:space="preserve">orking with </w:t>
            </w:r>
            <w:r>
              <w:rPr>
                <w:rFonts w:ascii="Arial" w:hAnsi="Arial" w:cs="Arial"/>
                <w:b w:val="0"/>
                <w:szCs w:val="20"/>
              </w:rPr>
              <w:t xml:space="preserve">the </w:t>
            </w:r>
            <w:r w:rsidR="00A80599" w:rsidRPr="00731106">
              <w:rPr>
                <w:rFonts w:ascii="Arial" w:hAnsi="Arial" w:cs="Arial"/>
                <w:b w:val="0"/>
                <w:szCs w:val="20"/>
              </w:rPr>
              <w:t xml:space="preserve">Planning team to expand </w:t>
            </w:r>
            <w:r>
              <w:rPr>
                <w:rFonts w:ascii="Arial" w:hAnsi="Arial" w:cs="Arial"/>
                <w:b w:val="0"/>
                <w:szCs w:val="20"/>
              </w:rPr>
              <w:t>on the data presented under the student casework statistics remit.</w:t>
            </w:r>
            <w:r w:rsidR="00A80599" w:rsidRPr="00731106">
              <w:rPr>
                <w:rFonts w:ascii="Arial" w:hAnsi="Arial" w:cs="Arial"/>
                <w:b w:val="0"/>
                <w:szCs w:val="20"/>
              </w:rPr>
              <w:t xml:space="preserve"> </w:t>
            </w:r>
            <w:r>
              <w:rPr>
                <w:rFonts w:ascii="Arial" w:hAnsi="Arial" w:cs="Arial"/>
                <w:b w:val="0"/>
                <w:szCs w:val="20"/>
              </w:rPr>
              <w:t>Planning had already r</w:t>
            </w:r>
            <w:r w:rsidR="00A80599" w:rsidRPr="00731106">
              <w:rPr>
                <w:rFonts w:ascii="Arial" w:hAnsi="Arial" w:cs="Arial"/>
                <w:b w:val="0"/>
                <w:szCs w:val="20"/>
              </w:rPr>
              <w:t xml:space="preserve">eviewed </w:t>
            </w:r>
            <w:r>
              <w:rPr>
                <w:rFonts w:ascii="Arial" w:hAnsi="Arial" w:cs="Arial"/>
                <w:b w:val="0"/>
                <w:szCs w:val="20"/>
              </w:rPr>
              <w:t xml:space="preserve">the reports produced by Registry and were looking into ways to </w:t>
            </w:r>
            <w:r w:rsidR="00A80599" w:rsidRPr="00731106">
              <w:rPr>
                <w:rFonts w:ascii="Arial" w:hAnsi="Arial" w:cs="Arial"/>
                <w:b w:val="0"/>
                <w:szCs w:val="20"/>
              </w:rPr>
              <w:t xml:space="preserve">support Registry on making better use </w:t>
            </w:r>
            <w:r>
              <w:rPr>
                <w:rFonts w:ascii="Arial" w:hAnsi="Arial" w:cs="Arial"/>
                <w:b w:val="0"/>
                <w:szCs w:val="20"/>
              </w:rPr>
              <w:t>of the data already available</w:t>
            </w:r>
            <w:r w:rsidR="00A80599" w:rsidRPr="00731106">
              <w:rPr>
                <w:rFonts w:ascii="Arial" w:hAnsi="Arial" w:cs="Arial"/>
                <w:b w:val="0"/>
                <w:szCs w:val="20"/>
              </w:rPr>
              <w:t xml:space="preserve"> in ASIS</w:t>
            </w:r>
            <w:r>
              <w:rPr>
                <w:rFonts w:ascii="Arial" w:hAnsi="Arial" w:cs="Arial"/>
                <w:b w:val="0"/>
                <w:szCs w:val="20"/>
              </w:rPr>
              <w:t xml:space="preserve">. It is hoped this information sharing will lead to reports provided to senior Committees </w:t>
            </w:r>
            <w:r w:rsidR="00E163B1">
              <w:rPr>
                <w:rFonts w:ascii="Arial" w:hAnsi="Arial" w:cs="Arial"/>
                <w:b w:val="0"/>
                <w:szCs w:val="20"/>
              </w:rPr>
              <w:t>being</w:t>
            </w:r>
            <w:r>
              <w:rPr>
                <w:rFonts w:ascii="Arial" w:hAnsi="Arial" w:cs="Arial"/>
                <w:b w:val="0"/>
                <w:szCs w:val="20"/>
              </w:rPr>
              <w:t xml:space="preserve"> consistently</w:t>
            </w:r>
            <w:r w:rsidR="00A80599" w:rsidRPr="00731106">
              <w:rPr>
                <w:rFonts w:ascii="Arial" w:hAnsi="Arial" w:cs="Arial"/>
                <w:b w:val="0"/>
                <w:szCs w:val="20"/>
              </w:rPr>
              <w:t xml:space="preserve"> robust and reliable.</w:t>
            </w:r>
            <w:r w:rsidR="00E163B1">
              <w:rPr>
                <w:rFonts w:ascii="Arial" w:hAnsi="Arial" w:cs="Arial"/>
                <w:b w:val="0"/>
                <w:szCs w:val="20"/>
              </w:rPr>
              <w:t xml:space="preserve"> It was expected</w:t>
            </w:r>
            <w:r>
              <w:rPr>
                <w:rFonts w:ascii="Arial" w:hAnsi="Arial" w:cs="Arial"/>
                <w:b w:val="0"/>
                <w:szCs w:val="20"/>
              </w:rPr>
              <w:t xml:space="preserve"> that these improvements would be in place for the next round of reports at the beginning of the</w:t>
            </w:r>
            <w:r w:rsidR="00A80599" w:rsidRPr="00731106">
              <w:rPr>
                <w:rFonts w:ascii="Arial" w:hAnsi="Arial" w:cs="Arial"/>
                <w:b w:val="0"/>
                <w:szCs w:val="20"/>
              </w:rPr>
              <w:t xml:space="preserve"> next academic year</w:t>
            </w:r>
            <w:r>
              <w:rPr>
                <w:rFonts w:ascii="Arial" w:hAnsi="Arial" w:cs="Arial"/>
                <w:b w:val="0"/>
                <w:szCs w:val="20"/>
              </w:rPr>
              <w:t>.</w:t>
            </w:r>
            <w:r w:rsidR="00A80599" w:rsidRPr="00731106">
              <w:rPr>
                <w:rFonts w:ascii="Arial" w:hAnsi="Arial" w:cs="Arial"/>
                <w:b w:val="0"/>
                <w:szCs w:val="20"/>
              </w:rPr>
              <w:t xml:space="preserve"> </w:t>
            </w:r>
          </w:p>
        </w:tc>
        <w:tc>
          <w:tcPr>
            <w:tcW w:w="1276" w:type="dxa"/>
          </w:tcPr>
          <w:p w14:paraId="50C7471E" w14:textId="77777777" w:rsidR="001277B2" w:rsidRPr="00731106" w:rsidRDefault="001277B2" w:rsidP="001277B2">
            <w:pPr>
              <w:keepLines/>
              <w:widowControl w:val="0"/>
              <w:rPr>
                <w:rFonts w:ascii="Arial" w:hAnsi="Arial" w:cs="Arial"/>
                <w:b/>
                <w:szCs w:val="18"/>
              </w:rPr>
            </w:pPr>
          </w:p>
          <w:p w14:paraId="08001F9F" w14:textId="77777777" w:rsidR="001277B2" w:rsidRPr="00731106" w:rsidRDefault="001277B2" w:rsidP="001277B2">
            <w:pPr>
              <w:keepLines/>
              <w:widowControl w:val="0"/>
              <w:rPr>
                <w:rFonts w:ascii="Arial" w:hAnsi="Arial" w:cs="Arial"/>
                <w:b/>
                <w:szCs w:val="18"/>
              </w:rPr>
            </w:pPr>
          </w:p>
          <w:p w14:paraId="07C9C273" w14:textId="77777777" w:rsidR="001277B2" w:rsidRPr="00731106" w:rsidRDefault="001277B2" w:rsidP="001277B2">
            <w:pPr>
              <w:pStyle w:val="BodyTextIndent"/>
              <w:keepLines/>
              <w:widowControl w:val="0"/>
              <w:ind w:left="0" w:firstLine="0"/>
              <w:jc w:val="left"/>
              <w:rPr>
                <w:rFonts w:ascii="Arial" w:hAnsi="Arial" w:cs="Arial"/>
              </w:rPr>
            </w:pPr>
          </w:p>
        </w:tc>
      </w:tr>
      <w:tr w:rsidR="00201D35" w:rsidRPr="00731106" w14:paraId="246B8428" w14:textId="77777777" w:rsidTr="001277B2">
        <w:trPr>
          <w:trHeight w:val="227"/>
        </w:trPr>
        <w:tc>
          <w:tcPr>
            <w:tcW w:w="961" w:type="dxa"/>
            <w:gridSpan w:val="2"/>
          </w:tcPr>
          <w:p w14:paraId="7CD3B350" w14:textId="77777777" w:rsidR="00201D35" w:rsidRPr="00731106" w:rsidRDefault="00201D35" w:rsidP="001277B2">
            <w:pPr>
              <w:pStyle w:val="BodyTextIndent"/>
              <w:keepLines/>
              <w:widowControl w:val="0"/>
              <w:ind w:left="0" w:firstLine="0"/>
              <w:jc w:val="left"/>
              <w:rPr>
                <w:rFonts w:ascii="Arial" w:hAnsi="Arial" w:cs="Arial"/>
                <w:szCs w:val="20"/>
              </w:rPr>
            </w:pPr>
          </w:p>
        </w:tc>
        <w:tc>
          <w:tcPr>
            <w:tcW w:w="8363" w:type="dxa"/>
          </w:tcPr>
          <w:p w14:paraId="60930457" w14:textId="77777777" w:rsidR="00201D35" w:rsidRPr="00731106" w:rsidRDefault="00201D35" w:rsidP="001277B2">
            <w:pPr>
              <w:pStyle w:val="BodyTextIndent"/>
              <w:keepLines/>
              <w:widowControl w:val="0"/>
              <w:ind w:left="0" w:firstLine="0"/>
              <w:jc w:val="left"/>
              <w:rPr>
                <w:rFonts w:ascii="Arial" w:hAnsi="Arial" w:cs="Arial"/>
                <w:szCs w:val="20"/>
              </w:rPr>
            </w:pPr>
          </w:p>
        </w:tc>
        <w:tc>
          <w:tcPr>
            <w:tcW w:w="1276" w:type="dxa"/>
          </w:tcPr>
          <w:p w14:paraId="031A5640" w14:textId="77777777" w:rsidR="00201D35" w:rsidRPr="00731106" w:rsidRDefault="00201D35" w:rsidP="001277B2">
            <w:pPr>
              <w:keepLines/>
              <w:widowControl w:val="0"/>
              <w:rPr>
                <w:rFonts w:ascii="Arial" w:hAnsi="Arial" w:cs="Arial"/>
                <w:b/>
                <w:szCs w:val="18"/>
              </w:rPr>
            </w:pPr>
          </w:p>
        </w:tc>
      </w:tr>
      <w:tr w:rsidR="001277B2" w:rsidRPr="00731106" w14:paraId="4C9BCD35" w14:textId="77777777" w:rsidTr="001277B2">
        <w:trPr>
          <w:trHeight w:val="227"/>
        </w:trPr>
        <w:tc>
          <w:tcPr>
            <w:tcW w:w="961" w:type="dxa"/>
            <w:gridSpan w:val="2"/>
          </w:tcPr>
          <w:p w14:paraId="357B5B24"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2.4.3</w:t>
            </w:r>
          </w:p>
        </w:tc>
        <w:tc>
          <w:tcPr>
            <w:tcW w:w="8363" w:type="dxa"/>
          </w:tcPr>
          <w:p w14:paraId="586441B4" w14:textId="77777777" w:rsidR="001277B2" w:rsidRPr="00731106" w:rsidRDefault="001277B2" w:rsidP="001277B2">
            <w:pPr>
              <w:keepLines/>
              <w:widowControl w:val="0"/>
              <w:rPr>
                <w:rFonts w:ascii="Arial" w:hAnsi="Arial" w:cs="Arial"/>
                <w:szCs w:val="20"/>
              </w:rPr>
            </w:pPr>
            <w:r w:rsidRPr="00731106">
              <w:rPr>
                <w:rFonts w:ascii="Arial" w:hAnsi="Arial" w:cs="Arial"/>
                <w:b/>
                <w:szCs w:val="20"/>
              </w:rPr>
              <w:t xml:space="preserve">SU report on Academic Integrity </w:t>
            </w:r>
          </w:p>
        </w:tc>
        <w:tc>
          <w:tcPr>
            <w:tcW w:w="1276" w:type="dxa"/>
          </w:tcPr>
          <w:p w14:paraId="19397720" w14:textId="77777777" w:rsidR="001277B2" w:rsidRPr="00731106" w:rsidRDefault="001277B2" w:rsidP="001277B2">
            <w:pPr>
              <w:keepLines/>
              <w:widowControl w:val="0"/>
              <w:rPr>
                <w:rFonts w:ascii="Arial" w:hAnsi="Arial" w:cs="Arial"/>
                <w:b/>
                <w:szCs w:val="18"/>
              </w:rPr>
            </w:pPr>
          </w:p>
        </w:tc>
      </w:tr>
      <w:tr w:rsidR="001277B2" w:rsidRPr="00731106" w14:paraId="2DCE3B05" w14:textId="77777777" w:rsidTr="001277B2">
        <w:trPr>
          <w:trHeight w:val="227"/>
        </w:trPr>
        <w:tc>
          <w:tcPr>
            <w:tcW w:w="961" w:type="dxa"/>
            <w:gridSpan w:val="2"/>
          </w:tcPr>
          <w:p w14:paraId="101C4824"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28085769" w14:textId="4D7A5E00" w:rsidR="001277B2" w:rsidRPr="00731106" w:rsidRDefault="007C11CC" w:rsidP="001277B2">
            <w:pPr>
              <w:keepLines/>
              <w:widowControl w:val="0"/>
              <w:rPr>
                <w:rFonts w:ascii="Arial" w:hAnsi="Arial" w:cs="Arial"/>
                <w:szCs w:val="20"/>
              </w:rPr>
            </w:pPr>
            <w:r>
              <w:rPr>
                <w:rFonts w:ascii="Arial" w:hAnsi="Arial" w:cs="Arial"/>
                <w:szCs w:val="20"/>
              </w:rPr>
              <w:t>It was noted that reports under this item would be received under item 3.2</w:t>
            </w:r>
            <w:r w:rsidR="00255588">
              <w:rPr>
                <w:rFonts w:ascii="Arial" w:hAnsi="Arial" w:cs="Arial"/>
                <w:szCs w:val="20"/>
              </w:rPr>
              <w:t>.</w:t>
            </w:r>
          </w:p>
        </w:tc>
        <w:tc>
          <w:tcPr>
            <w:tcW w:w="1276" w:type="dxa"/>
          </w:tcPr>
          <w:p w14:paraId="630E11D0" w14:textId="77777777" w:rsidR="001277B2" w:rsidRPr="00731106" w:rsidRDefault="001277B2" w:rsidP="001277B2">
            <w:pPr>
              <w:keepLines/>
              <w:widowControl w:val="0"/>
              <w:rPr>
                <w:rFonts w:ascii="Arial" w:hAnsi="Arial" w:cs="Arial"/>
                <w:b/>
                <w:szCs w:val="18"/>
              </w:rPr>
            </w:pPr>
          </w:p>
        </w:tc>
      </w:tr>
      <w:tr w:rsidR="001277B2" w:rsidRPr="00731106" w14:paraId="1E93A539" w14:textId="77777777" w:rsidTr="001277B2">
        <w:trPr>
          <w:trHeight w:val="227"/>
        </w:trPr>
        <w:tc>
          <w:tcPr>
            <w:tcW w:w="961" w:type="dxa"/>
            <w:gridSpan w:val="2"/>
          </w:tcPr>
          <w:p w14:paraId="5BBAFC37"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Pr>
          <w:p w14:paraId="2F6ABC2C" w14:textId="77777777" w:rsidR="001277B2" w:rsidRPr="00731106" w:rsidRDefault="001277B2" w:rsidP="001277B2">
            <w:pPr>
              <w:keepLines/>
              <w:widowControl w:val="0"/>
              <w:rPr>
                <w:rFonts w:ascii="Arial" w:hAnsi="Arial" w:cs="Arial"/>
                <w:b/>
                <w:szCs w:val="20"/>
              </w:rPr>
            </w:pPr>
          </w:p>
        </w:tc>
        <w:tc>
          <w:tcPr>
            <w:tcW w:w="1276" w:type="dxa"/>
          </w:tcPr>
          <w:p w14:paraId="2CC1B6EE" w14:textId="77777777" w:rsidR="001277B2" w:rsidRPr="00731106" w:rsidRDefault="001277B2" w:rsidP="001277B2">
            <w:pPr>
              <w:keepLines/>
              <w:widowControl w:val="0"/>
              <w:rPr>
                <w:rFonts w:ascii="Arial" w:hAnsi="Arial" w:cs="Arial"/>
                <w:b/>
                <w:szCs w:val="18"/>
              </w:rPr>
            </w:pPr>
          </w:p>
        </w:tc>
      </w:tr>
      <w:tr w:rsidR="001277B2" w:rsidRPr="00731106" w14:paraId="27C999F4" w14:textId="77777777" w:rsidTr="001277B2">
        <w:trPr>
          <w:trHeight w:val="227"/>
        </w:trPr>
        <w:tc>
          <w:tcPr>
            <w:tcW w:w="961" w:type="dxa"/>
            <w:gridSpan w:val="2"/>
          </w:tcPr>
          <w:p w14:paraId="2136509A"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2.5</w:t>
            </w:r>
          </w:p>
        </w:tc>
        <w:tc>
          <w:tcPr>
            <w:tcW w:w="8363" w:type="dxa"/>
          </w:tcPr>
          <w:p w14:paraId="3BBEF611" w14:textId="77777777" w:rsidR="001277B2" w:rsidRPr="00731106" w:rsidRDefault="001277B2" w:rsidP="001277B2">
            <w:pPr>
              <w:keepLines/>
              <w:widowControl w:val="0"/>
              <w:rPr>
                <w:rFonts w:ascii="Arial" w:hAnsi="Arial" w:cs="Arial"/>
                <w:b/>
                <w:szCs w:val="20"/>
              </w:rPr>
            </w:pPr>
            <w:r w:rsidRPr="00731106">
              <w:rPr>
                <w:rFonts w:ascii="Arial" w:hAnsi="Arial" w:cs="Arial"/>
                <w:b/>
                <w:szCs w:val="20"/>
              </w:rPr>
              <w:t>Annual report on Appeals against Decisions to Withdraw Students on the basis of Poor Attendance (minute reference 5.4)</w:t>
            </w:r>
          </w:p>
        </w:tc>
        <w:tc>
          <w:tcPr>
            <w:tcW w:w="1276" w:type="dxa"/>
          </w:tcPr>
          <w:p w14:paraId="27F2C704" w14:textId="77777777" w:rsidR="001277B2" w:rsidRPr="00731106" w:rsidRDefault="001277B2" w:rsidP="001277B2">
            <w:pPr>
              <w:keepLines/>
              <w:widowControl w:val="0"/>
              <w:rPr>
                <w:rFonts w:ascii="Arial" w:hAnsi="Arial" w:cs="Arial"/>
                <w:b/>
                <w:szCs w:val="18"/>
              </w:rPr>
            </w:pPr>
          </w:p>
        </w:tc>
      </w:tr>
      <w:tr w:rsidR="001277B2" w:rsidRPr="00731106" w14:paraId="2FC0D0F7"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C23F3A3"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A46B7CB" w14:textId="423D4F29" w:rsidR="001277B2" w:rsidRPr="00731106" w:rsidRDefault="00255588" w:rsidP="001277B2">
            <w:pPr>
              <w:pStyle w:val="BodyTextIndent"/>
              <w:keepLines/>
              <w:widowControl w:val="0"/>
              <w:ind w:left="0" w:firstLine="0"/>
              <w:jc w:val="left"/>
              <w:rPr>
                <w:rFonts w:ascii="Arial" w:hAnsi="Arial" w:cs="Arial"/>
                <w:b w:val="0"/>
                <w:szCs w:val="20"/>
              </w:rPr>
            </w:pPr>
            <w:r>
              <w:rPr>
                <w:rFonts w:ascii="Arial" w:hAnsi="Arial" w:cs="Arial"/>
                <w:b w:val="0"/>
                <w:szCs w:val="20"/>
              </w:rPr>
              <w:t>It was confirmed that the Committee would</w:t>
            </w:r>
            <w:r w:rsidR="001277B2" w:rsidRPr="00731106">
              <w:rPr>
                <w:rFonts w:ascii="Arial" w:hAnsi="Arial" w:cs="Arial"/>
                <w:b w:val="0"/>
                <w:szCs w:val="20"/>
              </w:rPr>
              <w:t xml:space="preserve"> receive</w:t>
            </w:r>
            <w:r>
              <w:rPr>
                <w:rFonts w:ascii="Arial" w:hAnsi="Arial" w:cs="Arial"/>
                <w:b w:val="0"/>
                <w:szCs w:val="20"/>
              </w:rPr>
              <w:t xml:space="preserve"> the</w:t>
            </w:r>
            <w:r w:rsidR="001277B2" w:rsidRPr="00731106">
              <w:rPr>
                <w:rFonts w:ascii="Arial" w:hAnsi="Arial" w:cs="Arial"/>
                <w:b w:val="0"/>
                <w:szCs w:val="20"/>
              </w:rPr>
              <w:t xml:space="preserve"> proposals from the working group led by Profes</w:t>
            </w:r>
            <w:r>
              <w:rPr>
                <w:rFonts w:ascii="Arial" w:hAnsi="Arial" w:cs="Arial"/>
                <w:b w:val="0"/>
                <w:szCs w:val="20"/>
              </w:rPr>
              <w:t>sor Song Wu following a review under agenda item 4.1</w:t>
            </w:r>
            <w:r w:rsidR="001277B2" w:rsidRPr="00731106">
              <w:rPr>
                <w:rFonts w:ascii="Arial" w:hAnsi="Arial" w:cs="Arial"/>
                <w:b w:val="0"/>
                <w:szCs w:val="20"/>
              </w:rPr>
              <w:t>.</w:t>
            </w:r>
          </w:p>
        </w:tc>
        <w:tc>
          <w:tcPr>
            <w:tcW w:w="1276" w:type="dxa"/>
            <w:tcBorders>
              <w:top w:val="nil"/>
              <w:left w:val="nil"/>
              <w:bottom w:val="nil"/>
              <w:right w:val="nil"/>
            </w:tcBorders>
          </w:tcPr>
          <w:p w14:paraId="560598B9" w14:textId="77777777" w:rsidR="001277B2" w:rsidRPr="00731106" w:rsidRDefault="001277B2" w:rsidP="001277B2">
            <w:pPr>
              <w:pStyle w:val="BodyTextIndent"/>
              <w:keepLines/>
              <w:widowControl w:val="0"/>
              <w:ind w:left="0" w:firstLine="0"/>
              <w:jc w:val="left"/>
              <w:rPr>
                <w:rFonts w:ascii="Arial" w:hAnsi="Arial" w:cs="Arial"/>
              </w:rPr>
            </w:pPr>
          </w:p>
        </w:tc>
      </w:tr>
      <w:tr w:rsidR="001277B2" w:rsidRPr="00731106" w14:paraId="418E5DB8"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31D72D1"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BCA82A8" w14:textId="77777777" w:rsidR="001277B2" w:rsidRPr="00731106" w:rsidRDefault="001277B2"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530352DA"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00099325"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FAA582D"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1F88219" w14:textId="77777777" w:rsidR="001277B2" w:rsidRPr="00731106" w:rsidRDefault="001277B2" w:rsidP="001277B2">
            <w:pPr>
              <w:pStyle w:val="BodyTextIndent"/>
              <w:keepLines/>
              <w:widowControl w:val="0"/>
              <w:ind w:left="0" w:firstLine="0"/>
              <w:jc w:val="right"/>
              <w:rPr>
                <w:rFonts w:ascii="Arial" w:hAnsi="Arial" w:cs="Arial"/>
              </w:rPr>
            </w:pPr>
            <w:r w:rsidRPr="00731106">
              <w:rPr>
                <w:rFonts w:ascii="Arial" w:hAnsi="Arial" w:cs="Arial"/>
              </w:rPr>
              <w:t>REGS-UTLC-28NOV18-P2.6A</w:t>
            </w:r>
          </w:p>
          <w:p w14:paraId="0505912A" w14:textId="65A3F05E" w:rsidR="001277B2" w:rsidRPr="00731106" w:rsidRDefault="001277B2" w:rsidP="001277B2">
            <w:pPr>
              <w:pStyle w:val="BodyTextIndent"/>
              <w:keepLines/>
              <w:widowControl w:val="0"/>
              <w:ind w:left="0" w:firstLine="0"/>
              <w:jc w:val="right"/>
              <w:rPr>
                <w:rFonts w:ascii="Arial" w:hAnsi="Arial" w:cs="Arial"/>
                <w:b w:val="0"/>
                <w:szCs w:val="20"/>
              </w:rPr>
            </w:pPr>
            <w:r w:rsidRPr="00731106">
              <w:rPr>
                <w:rFonts w:ascii="Arial" w:hAnsi="Arial" w:cs="Arial"/>
              </w:rPr>
              <w:t>REGS-UTLC-28NOV18-P2.6B</w:t>
            </w:r>
          </w:p>
        </w:tc>
        <w:tc>
          <w:tcPr>
            <w:tcW w:w="1276" w:type="dxa"/>
            <w:tcBorders>
              <w:top w:val="nil"/>
              <w:left w:val="nil"/>
              <w:bottom w:val="nil"/>
              <w:right w:val="nil"/>
            </w:tcBorders>
          </w:tcPr>
          <w:p w14:paraId="419EB16E"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814585F"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DAE4499" w14:textId="77777777" w:rsidR="001277B2" w:rsidRPr="00731106" w:rsidRDefault="001277B2" w:rsidP="001277B2">
            <w:pPr>
              <w:pStyle w:val="BodyTextIndent"/>
              <w:keepLines/>
              <w:widowControl w:val="0"/>
              <w:jc w:val="left"/>
              <w:rPr>
                <w:rFonts w:ascii="Arial" w:hAnsi="Arial" w:cs="Arial"/>
                <w:szCs w:val="20"/>
              </w:rPr>
            </w:pPr>
            <w:r w:rsidRPr="00731106">
              <w:rPr>
                <w:rFonts w:ascii="Arial" w:hAnsi="Arial" w:cs="Arial"/>
                <w:szCs w:val="20"/>
              </w:rPr>
              <w:t>2.6</w:t>
            </w:r>
          </w:p>
        </w:tc>
        <w:tc>
          <w:tcPr>
            <w:tcW w:w="8363" w:type="dxa"/>
            <w:tcBorders>
              <w:top w:val="nil"/>
              <w:left w:val="nil"/>
              <w:bottom w:val="nil"/>
              <w:right w:val="nil"/>
            </w:tcBorders>
          </w:tcPr>
          <w:p w14:paraId="718A5282"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Classification and Use of Discretion (minute reference 6.1)</w:t>
            </w:r>
          </w:p>
        </w:tc>
        <w:tc>
          <w:tcPr>
            <w:tcW w:w="1276" w:type="dxa"/>
            <w:tcBorders>
              <w:top w:val="nil"/>
              <w:left w:val="nil"/>
              <w:bottom w:val="nil"/>
              <w:right w:val="nil"/>
            </w:tcBorders>
          </w:tcPr>
          <w:p w14:paraId="628C3684"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F3A3B24"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F8EF5FF"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8CC1A7E" w14:textId="53A91C0F" w:rsidR="001277B2" w:rsidRDefault="00456C5E" w:rsidP="001277B2">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1277B2" w:rsidRPr="00731106">
              <w:rPr>
                <w:rFonts w:ascii="Arial" w:hAnsi="Arial" w:cs="Arial"/>
                <w:b w:val="0"/>
                <w:szCs w:val="20"/>
              </w:rPr>
              <w:t xml:space="preserve"> receive</w:t>
            </w:r>
            <w:r>
              <w:rPr>
                <w:rFonts w:ascii="Arial" w:hAnsi="Arial" w:cs="Arial"/>
                <w:b w:val="0"/>
                <w:szCs w:val="20"/>
              </w:rPr>
              <w:t>d</w:t>
            </w:r>
            <w:r w:rsidR="001277B2" w:rsidRPr="00731106">
              <w:rPr>
                <w:rFonts w:ascii="Arial" w:hAnsi="Arial" w:cs="Arial"/>
                <w:b w:val="0"/>
                <w:szCs w:val="20"/>
              </w:rPr>
              <w:t xml:space="preserve"> updated</w:t>
            </w:r>
            <w:r>
              <w:rPr>
                <w:rFonts w:ascii="Arial" w:hAnsi="Arial" w:cs="Arial"/>
                <w:b w:val="0"/>
                <w:szCs w:val="20"/>
              </w:rPr>
              <w:t xml:space="preserve"> Classification</w:t>
            </w:r>
            <w:r w:rsidR="001277B2" w:rsidRPr="00731106">
              <w:rPr>
                <w:rFonts w:ascii="Arial" w:hAnsi="Arial" w:cs="Arial"/>
                <w:b w:val="0"/>
                <w:szCs w:val="20"/>
              </w:rPr>
              <w:t xml:space="preserve"> statistics and </w:t>
            </w:r>
            <w:r>
              <w:rPr>
                <w:rFonts w:ascii="Arial" w:hAnsi="Arial" w:cs="Arial"/>
                <w:b w:val="0"/>
                <w:szCs w:val="20"/>
              </w:rPr>
              <w:t xml:space="preserve">the </w:t>
            </w:r>
            <w:r w:rsidR="001277B2" w:rsidRPr="00731106">
              <w:rPr>
                <w:rFonts w:ascii="Arial" w:hAnsi="Arial" w:cs="Arial"/>
                <w:b w:val="0"/>
                <w:szCs w:val="20"/>
              </w:rPr>
              <w:t>report on use of discretion.</w:t>
            </w:r>
          </w:p>
          <w:p w14:paraId="19A64DE8" w14:textId="77777777" w:rsidR="00456C5E" w:rsidRPr="00731106" w:rsidRDefault="00456C5E" w:rsidP="001277B2">
            <w:pPr>
              <w:pStyle w:val="BodyTextIndent"/>
              <w:keepLines/>
              <w:widowControl w:val="0"/>
              <w:ind w:left="0" w:firstLine="0"/>
              <w:jc w:val="left"/>
              <w:rPr>
                <w:rFonts w:ascii="Arial" w:hAnsi="Arial" w:cs="Arial"/>
                <w:b w:val="0"/>
                <w:szCs w:val="20"/>
              </w:rPr>
            </w:pPr>
          </w:p>
          <w:p w14:paraId="7BB25CCA" w14:textId="77777777" w:rsidR="00EA5448" w:rsidRDefault="00456C5E" w:rsidP="001277B2">
            <w:pPr>
              <w:pStyle w:val="BodyTextIndent"/>
              <w:keepLines/>
              <w:widowControl w:val="0"/>
              <w:ind w:left="0" w:firstLine="0"/>
              <w:jc w:val="left"/>
              <w:rPr>
                <w:rFonts w:ascii="Arial" w:hAnsi="Arial" w:cs="Arial"/>
                <w:b w:val="0"/>
                <w:szCs w:val="20"/>
              </w:rPr>
            </w:pPr>
            <w:r>
              <w:rPr>
                <w:rFonts w:ascii="Arial" w:hAnsi="Arial" w:cs="Arial"/>
                <w:b w:val="0"/>
                <w:szCs w:val="20"/>
              </w:rPr>
              <w:t xml:space="preserve">The Chair highlighted, from the paper on classification, that </w:t>
            </w:r>
          </w:p>
          <w:p w14:paraId="2B377FD5" w14:textId="046B0091" w:rsidR="00EA5448" w:rsidRDefault="00EA5448" w:rsidP="00EA5448">
            <w:pPr>
              <w:pStyle w:val="BodyTextIndent"/>
              <w:keepLines/>
              <w:widowControl w:val="0"/>
              <w:numPr>
                <w:ilvl w:val="0"/>
                <w:numId w:val="24"/>
              </w:numPr>
              <w:jc w:val="left"/>
              <w:rPr>
                <w:rFonts w:ascii="Arial" w:hAnsi="Arial" w:cs="Arial"/>
                <w:b w:val="0"/>
                <w:szCs w:val="20"/>
              </w:rPr>
            </w:pPr>
            <w:r>
              <w:rPr>
                <w:rFonts w:ascii="Arial" w:hAnsi="Arial" w:cs="Arial"/>
                <w:b w:val="0"/>
                <w:szCs w:val="20"/>
              </w:rPr>
              <w:t>T</w:t>
            </w:r>
            <w:r w:rsidR="00456C5E">
              <w:rPr>
                <w:rFonts w:ascii="Arial" w:hAnsi="Arial" w:cs="Arial"/>
                <w:b w:val="0"/>
                <w:szCs w:val="20"/>
              </w:rPr>
              <w:t>here had been</w:t>
            </w:r>
            <w:r w:rsidR="00A80599" w:rsidRPr="00731106">
              <w:rPr>
                <w:rFonts w:ascii="Arial" w:hAnsi="Arial" w:cs="Arial"/>
                <w:b w:val="0"/>
                <w:szCs w:val="20"/>
              </w:rPr>
              <w:t xml:space="preserve"> a slight fall in</w:t>
            </w:r>
            <w:r w:rsidR="00456C5E">
              <w:rPr>
                <w:rFonts w:ascii="Arial" w:hAnsi="Arial" w:cs="Arial"/>
                <w:b w:val="0"/>
                <w:szCs w:val="20"/>
              </w:rPr>
              <w:t xml:space="preserve"> the number of good honours</w:t>
            </w:r>
            <w:r w:rsidR="00A80599" w:rsidRPr="00731106">
              <w:rPr>
                <w:rFonts w:ascii="Arial" w:hAnsi="Arial" w:cs="Arial"/>
                <w:b w:val="0"/>
                <w:szCs w:val="20"/>
              </w:rPr>
              <w:t xml:space="preserve"> </w:t>
            </w:r>
            <w:r w:rsidR="00456C5E">
              <w:rPr>
                <w:rFonts w:ascii="Arial" w:hAnsi="Arial" w:cs="Arial"/>
                <w:b w:val="0"/>
                <w:szCs w:val="20"/>
              </w:rPr>
              <w:t xml:space="preserve">confirmed </w:t>
            </w:r>
            <w:r w:rsidR="00A80599" w:rsidRPr="00731106">
              <w:rPr>
                <w:rFonts w:ascii="Arial" w:hAnsi="Arial" w:cs="Arial"/>
                <w:b w:val="0"/>
                <w:szCs w:val="20"/>
              </w:rPr>
              <w:t>but</w:t>
            </w:r>
            <w:r w:rsidR="00456C5E">
              <w:rPr>
                <w:rFonts w:ascii="Arial" w:hAnsi="Arial" w:cs="Arial"/>
                <w:b w:val="0"/>
                <w:szCs w:val="20"/>
              </w:rPr>
              <w:t xml:space="preserve"> that the fall was not significant and the Institution was still hitting the KPI target of</w:t>
            </w:r>
            <w:r w:rsidR="00A80599" w:rsidRPr="00731106">
              <w:rPr>
                <w:rFonts w:ascii="Arial" w:hAnsi="Arial" w:cs="Arial"/>
                <w:b w:val="0"/>
                <w:szCs w:val="20"/>
              </w:rPr>
              <w:t xml:space="preserve"> 75% </w:t>
            </w:r>
            <w:r>
              <w:rPr>
                <w:rFonts w:ascii="Arial" w:hAnsi="Arial" w:cs="Arial"/>
                <w:b w:val="0"/>
                <w:szCs w:val="20"/>
              </w:rPr>
              <w:t xml:space="preserve">good honours rates. </w:t>
            </w:r>
          </w:p>
          <w:p w14:paraId="0B8CEED9" w14:textId="60FE7A09" w:rsidR="00EA5448" w:rsidRDefault="0009529B" w:rsidP="0009529B">
            <w:pPr>
              <w:pStyle w:val="BodyTextIndent"/>
              <w:keepLines/>
              <w:widowControl w:val="0"/>
              <w:numPr>
                <w:ilvl w:val="0"/>
                <w:numId w:val="24"/>
              </w:numPr>
              <w:jc w:val="left"/>
              <w:rPr>
                <w:rFonts w:ascii="Arial" w:hAnsi="Arial" w:cs="Arial"/>
                <w:b w:val="0"/>
                <w:szCs w:val="20"/>
              </w:rPr>
            </w:pPr>
            <w:r>
              <w:rPr>
                <w:rFonts w:ascii="Arial" w:hAnsi="Arial" w:cs="Arial"/>
                <w:b w:val="0"/>
                <w:szCs w:val="20"/>
              </w:rPr>
              <w:t>The Committee</w:t>
            </w:r>
            <w:r w:rsidRPr="0009529B">
              <w:rPr>
                <w:rFonts w:ascii="Arial" w:hAnsi="Arial" w:cs="Arial"/>
                <w:b w:val="0"/>
                <w:szCs w:val="20"/>
              </w:rPr>
              <w:t xml:space="preserve"> co</w:t>
            </w:r>
            <w:r>
              <w:rPr>
                <w:rFonts w:ascii="Arial" w:hAnsi="Arial" w:cs="Arial"/>
                <w:b w:val="0"/>
                <w:szCs w:val="20"/>
              </w:rPr>
              <w:t>mmended the improvement in the percentage</w:t>
            </w:r>
            <w:r w:rsidRPr="0009529B">
              <w:rPr>
                <w:rFonts w:ascii="Arial" w:hAnsi="Arial" w:cs="Arial"/>
                <w:b w:val="0"/>
                <w:szCs w:val="20"/>
              </w:rPr>
              <w:t xml:space="preserve"> of good honours degrees received by overseas students</w:t>
            </w:r>
            <w:r w:rsidR="00A80599" w:rsidRPr="00EA5448">
              <w:rPr>
                <w:rFonts w:ascii="Arial" w:hAnsi="Arial" w:cs="Arial"/>
                <w:b w:val="0"/>
                <w:szCs w:val="20"/>
              </w:rPr>
              <w:t xml:space="preserve">. </w:t>
            </w:r>
          </w:p>
          <w:p w14:paraId="1574D6F1" w14:textId="77777777" w:rsidR="00EA5448" w:rsidRDefault="00EA5448" w:rsidP="00EA5448">
            <w:pPr>
              <w:pStyle w:val="BodyTextIndent"/>
              <w:keepLines/>
              <w:widowControl w:val="0"/>
              <w:numPr>
                <w:ilvl w:val="0"/>
                <w:numId w:val="24"/>
              </w:numPr>
              <w:jc w:val="left"/>
              <w:rPr>
                <w:rFonts w:ascii="Arial" w:hAnsi="Arial" w:cs="Arial"/>
                <w:b w:val="0"/>
                <w:szCs w:val="20"/>
              </w:rPr>
            </w:pPr>
            <w:r>
              <w:rPr>
                <w:rFonts w:ascii="Arial" w:hAnsi="Arial" w:cs="Arial"/>
                <w:b w:val="0"/>
                <w:szCs w:val="20"/>
              </w:rPr>
              <w:lastRenderedPageBreak/>
              <w:t>There were no significant changes presented under the splits for</w:t>
            </w:r>
            <w:r w:rsidR="003F24BA" w:rsidRPr="00EA5448">
              <w:rPr>
                <w:rFonts w:ascii="Arial" w:hAnsi="Arial" w:cs="Arial"/>
                <w:b w:val="0"/>
                <w:szCs w:val="20"/>
              </w:rPr>
              <w:t xml:space="preserve"> mature and young</w:t>
            </w:r>
            <w:r>
              <w:rPr>
                <w:rFonts w:ascii="Arial" w:hAnsi="Arial" w:cs="Arial"/>
                <w:b w:val="0"/>
                <w:szCs w:val="20"/>
              </w:rPr>
              <w:t xml:space="preserve"> students</w:t>
            </w:r>
          </w:p>
          <w:p w14:paraId="7B7018F4" w14:textId="601BF775" w:rsidR="00EA5448" w:rsidRDefault="00EA5448" w:rsidP="00EA5448">
            <w:pPr>
              <w:pStyle w:val="BodyTextIndent"/>
              <w:keepLines/>
              <w:widowControl w:val="0"/>
              <w:numPr>
                <w:ilvl w:val="0"/>
                <w:numId w:val="24"/>
              </w:numPr>
              <w:jc w:val="left"/>
              <w:rPr>
                <w:rFonts w:ascii="Arial" w:hAnsi="Arial" w:cs="Arial"/>
                <w:b w:val="0"/>
                <w:szCs w:val="20"/>
              </w:rPr>
            </w:pPr>
            <w:r>
              <w:rPr>
                <w:rFonts w:ascii="Arial" w:hAnsi="Arial" w:cs="Arial"/>
                <w:b w:val="0"/>
                <w:szCs w:val="20"/>
              </w:rPr>
              <w:t>There w</w:t>
            </w:r>
            <w:r w:rsidR="00187DC8">
              <w:rPr>
                <w:rFonts w:ascii="Arial" w:hAnsi="Arial" w:cs="Arial"/>
                <w:b w:val="0"/>
                <w:szCs w:val="20"/>
              </w:rPr>
              <w:t xml:space="preserve">ere </w:t>
            </w:r>
            <w:r>
              <w:rPr>
                <w:rFonts w:ascii="Arial" w:hAnsi="Arial" w:cs="Arial"/>
                <w:b w:val="0"/>
                <w:szCs w:val="20"/>
              </w:rPr>
              <w:t>n</w:t>
            </w:r>
            <w:r w:rsidR="003F24BA" w:rsidRPr="00EA5448">
              <w:rPr>
                <w:rFonts w:ascii="Arial" w:hAnsi="Arial" w:cs="Arial"/>
                <w:b w:val="0"/>
                <w:szCs w:val="20"/>
              </w:rPr>
              <w:t>o significant change</w:t>
            </w:r>
            <w:r w:rsidR="00E163B1">
              <w:rPr>
                <w:rFonts w:ascii="Arial" w:hAnsi="Arial" w:cs="Arial"/>
                <w:b w:val="0"/>
                <w:szCs w:val="20"/>
              </w:rPr>
              <w:t>s noted</w:t>
            </w:r>
            <w:r w:rsidR="003F24BA" w:rsidRPr="00EA5448">
              <w:rPr>
                <w:rFonts w:ascii="Arial" w:hAnsi="Arial" w:cs="Arial"/>
                <w:b w:val="0"/>
                <w:szCs w:val="20"/>
              </w:rPr>
              <w:t xml:space="preserve"> for </w:t>
            </w:r>
            <w:r>
              <w:rPr>
                <w:rFonts w:ascii="Arial" w:hAnsi="Arial" w:cs="Arial"/>
                <w:b w:val="0"/>
                <w:szCs w:val="20"/>
              </w:rPr>
              <w:t xml:space="preserve">the </w:t>
            </w:r>
            <w:r w:rsidR="003F24BA" w:rsidRPr="00EA5448">
              <w:rPr>
                <w:rFonts w:ascii="Arial" w:hAnsi="Arial" w:cs="Arial"/>
                <w:b w:val="0"/>
                <w:szCs w:val="20"/>
              </w:rPr>
              <w:t>advantaged and disadvantage</w:t>
            </w:r>
            <w:r>
              <w:rPr>
                <w:rFonts w:ascii="Arial" w:hAnsi="Arial" w:cs="Arial"/>
                <w:b w:val="0"/>
                <w:szCs w:val="20"/>
              </w:rPr>
              <w:t xml:space="preserve"> group</w:t>
            </w:r>
          </w:p>
          <w:p w14:paraId="6E2E5EB0" w14:textId="279FF1F7" w:rsidR="003F24BA" w:rsidRDefault="00EA5448" w:rsidP="00EA5448">
            <w:pPr>
              <w:pStyle w:val="BodyTextIndent"/>
              <w:keepLines/>
              <w:widowControl w:val="0"/>
              <w:numPr>
                <w:ilvl w:val="0"/>
                <w:numId w:val="24"/>
              </w:numPr>
              <w:jc w:val="left"/>
              <w:rPr>
                <w:rFonts w:ascii="Arial" w:hAnsi="Arial" w:cs="Arial"/>
                <w:b w:val="0"/>
                <w:szCs w:val="20"/>
              </w:rPr>
            </w:pPr>
            <w:r>
              <w:rPr>
                <w:rFonts w:ascii="Arial" w:hAnsi="Arial" w:cs="Arial"/>
                <w:b w:val="0"/>
                <w:szCs w:val="20"/>
              </w:rPr>
              <w:t xml:space="preserve">A </w:t>
            </w:r>
            <w:r w:rsidR="003F24BA" w:rsidRPr="00EA5448">
              <w:rPr>
                <w:rFonts w:ascii="Arial" w:hAnsi="Arial" w:cs="Arial"/>
                <w:b w:val="0"/>
                <w:szCs w:val="20"/>
              </w:rPr>
              <w:t xml:space="preserve">slight improvement in </w:t>
            </w:r>
            <w:r>
              <w:rPr>
                <w:rFonts w:ascii="Arial" w:hAnsi="Arial" w:cs="Arial"/>
                <w:b w:val="0"/>
                <w:szCs w:val="20"/>
              </w:rPr>
              <w:t>the classification scores for the BME groups was noted however it was recognised that further analysis was required to scrutinise the</w:t>
            </w:r>
            <w:r w:rsidR="00F01D23">
              <w:rPr>
                <w:rFonts w:ascii="Arial" w:hAnsi="Arial" w:cs="Arial"/>
                <w:b w:val="0"/>
                <w:szCs w:val="20"/>
              </w:rPr>
              <w:t xml:space="preserve"> remaining</w:t>
            </w:r>
            <w:r w:rsidR="003F24BA" w:rsidRPr="00731106">
              <w:rPr>
                <w:rFonts w:ascii="Arial" w:hAnsi="Arial" w:cs="Arial"/>
                <w:b w:val="0"/>
                <w:szCs w:val="20"/>
              </w:rPr>
              <w:t xml:space="preserve"> gap and the factors that influence it. </w:t>
            </w:r>
            <w:r>
              <w:rPr>
                <w:rFonts w:ascii="Arial" w:hAnsi="Arial" w:cs="Arial"/>
                <w:b w:val="0"/>
                <w:szCs w:val="20"/>
              </w:rPr>
              <w:t>It was noted that AS currently have a student</w:t>
            </w:r>
            <w:r w:rsidR="003F24BA" w:rsidRPr="00731106">
              <w:rPr>
                <w:rFonts w:ascii="Arial" w:hAnsi="Arial" w:cs="Arial"/>
                <w:b w:val="0"/>
                <w:szCs w:val="20"/>
              </w:rPr>
              <w:t xml:space="preserve"> looking at </w:t>
            </w:r>
            <w:r>
              <w:rPr>
                <w:rFonts w:ascii="Arial" w:hAnsi="Arial" w:cs="Arial"/>
                <w:b w:val="0"/>
                <w:szCs w:val="20"/>
              </w:rPr>
              <w:t xml:space="preserve">the </w:t>
            </w:r>
            <w:r w:rsidR="003F24BA" w:rsidRPr="00731106">
              <w:rPr>
                <w:rFonts w:ascii="Arial" w:hAnsi="Arial" w:cs="Arial"/>
                <w:b w:val="0"/>
                <w:szCs w:val="20"/>
              </w:rPr>
              <w:t>figures</w:t>
            </w:r>
            <w:r>
              <w:rPr>
                <w:rFonts w:ascii="Arial" w:hAnsi="Arial" w:cs="Arial"/>
                <w:b w:val="0"/>
                <w:szCs w:val="20"/>
              </w:rPr>
              <w:t xml:space="preserve"> for their School</w:t>
            </w:r>
            <w:r w:rsidR="003F24BA" w:rsidRPr="00731106">
              <w:rPr>
                <w:rFonts w:ascii="Arial" w:hAnsi="Arial" w:cs="Arial"/>
                <w:b w:val="0"/>
                <w:szCs w:val="20"/>
              </w:rPr>
              <w:t xml:space="preserve"> and</w:t>
            </w:r>
            <w:r>
              <w:rPr>
                <w:rFonts w:ascii="Arial" w:hAnsi="Arial" w:cs="Arial"/>
                <w:b w:val="0"/>
                <w:szCs w:val="20"/>
              </w:rPr>
              <w:t xml:space="preserve"> are</w:t>
            </w:r>
            <w:r w:rsidR="003F24BA" w:rsidRPr="00731106">
              <w:rPr>
                <w:rFonts w:ascii="Arial" w:hAnsi="Arial" w:cs="Arial"/>
                <w:b w:val="0"/>
                <w:szCs w:val="20"/>
              </w:rPr>
              <w:t xml:space="preserve"> working with </w:t>
            </w:r>
            <w:proofErr w:type="gramStart"/>
            <w:r w:rsidR="003F24BA" w:rsidRPr="00731106">
              <w:rPr>
                <w:rFonts w:ascii="Arial" w:hAnsi="Arial" w:cs="Arial"/>
                <w:b w:val="0"/>
                <w:szCs w:val="20"/>
              </w:rPr>
              <w:t>Planning</w:t>
            </w:r>
            <w:proofErr w:type="gramEnd"/>
            <w:r>
              <w:rPr>
                <w:rFonts w:ascii="Arial" w:hAnsi="Arial" w:cs="Arial"/>
                <w:b w:val="0"/>
                <w:szCs w:val="20"/>
              </w:rPr>
              <w:t xml:space="preserve"> to expose more granular detail relating to the contributing factors that impact classification of BME students</w:t>
            </w:r>
            <w:r w:rsidR="003F24BA" w:rsidRPr="00731106">
              <w:rPr>
                <w:rFonts w:ascii="Arial" w:hAnsi="Arial" w:cs="Arial"/>
                <w:b w:val="0"/>
                <w:szCs w:val="20"/>
              </w:rPr>
              <w:t xml:space="preserve">. </w:t>
            </w:r>
          </w:p>
          <w:p w14:paraId="665B69E3" w14:textId="3D573770" w:rsidR="00894686" w:rsidRPr="00F01D23" w:rsidRDefault="00894686" w:rsidP="00F01D23">
            <w:pPr>
              <w:pStyle w:val="BodyTextIndent"/>
              <w:keepLines/>
              <w:widowControl w:val="0"/>
              <w:numPr>
                <w:ilvl w:val="0"/>
                <w:numId w:val="24"/>
              </w:numPr>
              <w:jc w:val="left"/>
              <w:rPr>
                <w:rFonts w:ascii="Arial" w:hAnsi="Arial" w:cs="Arial"/>
                <w:b w:val="0"/>
                <w:szCs w:val="20"/>
              </w:rPr>
            </w:pPr>
            <w:r w:rsidRPr="00F01D23">
              <w:rPr>
                <w:rFonts w:ascii="Arial" w:hAnsi="Arial" w:cs="Arial"/>
                <w:b w:val="0"/>
                <w:szCs w:val="20"/>
              </w:rPr>
              <w:t>Disabled students appear to perform better than non</w:t>
            </w:r>
            <w:r w:rsidR="00F01D23">
              <w:rPr>
                <w:rFonts w:ascii="Arial" w:hAnsi="Arial" w:cs="Arial"/>
                <w:b w:val="0"/>
                <w:szCs w:val="20"/>
              </w:rPr>
              <w:t>-disabled students although the performance of the disabled students had seen a</w:t>
            </w:r>
            <w:r w:rsidRPr="00F01D23">
              <w:rPr>
                <w:rFonts w:ascii="Arial" w:hAnsi="Arial" w:cs="Arial"/>
                <w:b w:val="0"/>
                <w:szCs w:val="20"/>
              </w:rPr>
              <w:t xml:space="preserve"> slight drop from previous years. </w:t>
            </w:r>
          </w:p>
          <w:p w14:paraId="07D69621" w14:textId="77777777" w:rsidR="00F01D23" w:rsidRDefault="00F01D23" w:rsidP="001277B2">
            <w:pPr>
              <w:pStyle w:val="BodyTextIndent"/>
              <w:keepLines/>
              <w:widowControl w:val="0"/>
              <w:ind w:left="0" w:firstLine="0"/>
              <w:jc w:val="left"/>
              <w:rPr>
                <w:rFonts w:ascii="Arial" w:hAnsi="Arial" w:cs="Arial"/>
                <w:b w:val="0"/>
                <w:szCs w:val="20"/>
              </w:rPr>
            </w:pPr>
          </w:p>
          <w:p w14:paraId="48CCDEA5" w14:textId="17A0C36F" w:rsidR="00894686" w:rsidRDefault="00F01D23" w:rsidP="001277B2">
            <w:pPr>
              <w:pStyle w:val="BodyTextIndent"/>
              <w:keepLines/>
              <w:widowControl w:val="0"/>
              <w:ind w:left="0" w:firstLine="0"/>
              <w:jc w:val="left"/>
              <w:rPr>
                <w:rFonts w:ascii="Arial" w:hAnsi="Arial" w:cs="Arial"/>
                <w:b w:val="0"/>
                <w:szCs w:val="20"/>
              </w:rPr>
            </w:pPr>
            <w:r>
              <w:rPr>
                <w:rFonts w:ascii="Arial" w:hAnsi="Arial" w:cs="Arial"/>
                <w:b w:val="0"/>
                <w:szCs w:val="20"/>
              </w:rPr>
              <w:t>The SU asked if there was</w:t>
            </w:r>
            <w:r w:rsidR="00894686" w:rsidRPr="00731106">
              <w:rPr>
                <w:rFonts w:ascii="Arial" w:hAnsi="Arial" w:cs="Arial"/>
                <w:b w:val="0"/>
                <w:szCs w:val="20"/>
              </w:rPr>
              <w:t xml:space="preserve"> anything to</w:t>
            </w:r>
            <w:r>
              <w:rPr>
                <w:rFonts w:ascii="Arial" w:hAnsi="Arial" w:cs="Arial"/>
                <w:b w:val="0"/>
                <w:szCs w:val="20"/>
              </w:rPr>
              <w:t xml:space="preserve"> be</w:t>
            </w:r>
            <w:r w:rsidR="00894686" w:rsidRPr="00731106">
              <w:rPr>
                <w:rFonts w:ascii="Arial" w:hAnsi="Arial" w:cs="Arial"/>
                <w:b w:val="0"/>
                <w:szCs w:val="20"/>
              </w:rPr>
              <w:t xml:space="preserve"> learn</w:t>
            </w:r>
            <w:r>
              <w:rPr>
                <w:rFonts w:ascii="Arial" w:hAnsi="Arial" w:cs="Arial"/>
                <w:b w:val="0"/>
                <w:szCs w:val="20"/>
              </w:rPr>
              <w:t>t</w:t>
            </w:r>
            <w:r w:rsidR="00894686" w:rsidRPr="00731106">
              <w:rPr>
                <w:rFonts w:ascii="Arial" w:hAnsi="Arial" w:cs="Arial"/>
                <w:b w:val="0"/>
                <w:szCs w:val="20"/>
              </w:rPr>
              <w:t xml:space="preserve"> from </w:t>
            </w:r>
            <w:r>
              <w:rPr>
                <w:rFonts w:ascii="Arial" w:hAnsi="Arial" w:cs="Arial"/>
                <w:b w:val="0"/>
                <w:szCs w:val="20"/>
              </w:rPr>
              <w:t xml:space="preserve">the positive outcomes seen by </w:t>
            </w:r>
            <w:r w:rsidR="00894686" w:rsidRPr="00731106">
              <w:rPr>
                <w:rFonts w:ascii="Arial" w:hAnsi="Arial" w:cs="Arial"/>
                <w:b w:val="0"/>
                <w:szCs w:val="20"/>
              </w:rPr>
              <w:t>AS</w:t>
            </w:r>
            <w:r>
              <w:rPr>
                <w:rFonts w:ascii="Arial" w:hAnsi="Arial" w:cs="Arial"/>
                <w:b w:val="0"/>
                <w:szCs w:val="20"/>
              </w:rPr>
              <w:t xml:space="preserve"> in relation to the attainment gap for BME students.</w:t>
            </w:r>
            <w:r w:rsidR="00894686" w:rsidRPr="00731106">
              <w:rPr>
                <w:rFonts w:ascii="Arial" w:hAnsi="Arial" w:cs="Arial"/>
                <w:b w:val="0"/>
                <w:szCs w:val="20"/>
              </w:rPr>
              <w:t xml:space="preserve"> AS confirmed </w:t>
            </w:r>
            <w:r>
              <w:rPr>
                <w:rFonts w:ascii="Arial" w:hAnsi="Arial" w:cs="Arial"/>
                <w:b w:val="0"/>
                <w:szCs w:val="20"/>
              </w:rPr>
              <w:t>that their current analysis would help to look</w:t>
            </w:r>
            <w:r w:rsidR="00894686" w:rsidRPr="00731106">
              <w:rPr>
                <w:rFonts w:ascii="Arial" w:hAnsi="Arial" w:cs="Arial"/>
                <w:b w:val="0"/>
                <w:szCs w:val="20"/>
              </w:rPr>
              <w:t xml:space="preserve"> at modular level granular data to help support key factors</w:t>
            </w:r>
            <w:r>
              <w:rPr>
                <w:rFonts w:ascii="Arial" w:hAnsi="Arial" w:cs="Arial"/>
                <w:b w:val="0"/>
                <w:szCs w:val="20"/>
              </w:rPr>
              <w:t xml:space="preserve"> they have used to reduce the BME gap</w:t>
            </w:r>
            <w:r w:rsidR="00E163B1">
              <w:rPr>
                <w:rFonts w:ascii="Arial" w:hAnsi="Arial" w:cs="Arial"/>
                <w:b w:val="0"/>
                <w:szCs w:val="20"/>
              </w:rPr>
              <w:t>. It was agreed this analysis</w:t>
            </w:r>
            <w:r>
              <w:rPr>
                <w:rFonts w:ascii="Arial" w:hAnsi="Arial" w:cs="Arial"/>
                <w:b w:val="0"/>
                <w:szCs w:val="20"/>
              </w:rPr>
              <w:t xml:space="preserve"> would be fed back </w:t>
            </w:r>
            <w:r w:rsidR="00E163B1">
              <w:rPr>
                <w:rFonts w:ascii="Arial" w:hAnsi="Arial" w:cs="Arial"/>
                <w:b w:val="0"/>
                <w:szCs w:val="20"/>
              </w:rPr>
              <w:t xml:space="preserve">to this committee </w:t>
            </w:r>
            <w:r>
              <w:rPr>
                <w:rFonts w:ascii="Arial" w:hAnsi="Arial" w:cs="Arial"/>
                <w:b w:val="0"/>
                <w:szCs w:val="20"/>
              </w:rPr>
              <w:t xml:space="preserve">when available. It was recognised that the data used to analyse the performance of students in the identified groups should go down to course and modular level which would expose varying factors that contribute to attainment. </w:t>
            </w:r>
          </w:p>
          <w:p w14:paraId="538715B9" w14:textId="77777777" w:rsidR="00F01D23" w:rsidRPr="00731106" w:rsidRDefault="00F01D23" w:rsidP="001277B2">
            <w:pPr>
              <w:pStyle w:val="BodyTextIndent"/>
              <w:keepLines/>
              <w:widowControl w:val="0"/>
              <w:ind w:left="0" w:firstLine="0"/>
              <w:jc w:val="left"/>
              <w:rPr>
                <w:rFonts w:ascii="Arial" w:hAnsi="Arial" w:cs="Arial"/>
                <w:b w:val="0"/>
                <w:szCs w:val="20"/>
              </w:rPr>
            </w:pPr>
          </w:p>
          <w:p w14:paraId="2F847204" w14:textId="1E9539F6" w:rsidR="00641488" w:rsidRPr="00731106" w:rsidRDefault="00F01D23" w:rsidP="00F01D23">
            <w:pPr>
              <w:pStyle w:val="BodyTextIndent"/>
              <w:keepLines/>
              <w:widowControl w:val="0"/>
              <w:ind w:left="0" w:firstLine="0"/>
              <w:jc w:val="left"/>
              <w:rPr>
                <w:rFonts w:ascii="Arial" w:hAnsi="Arial" w:cs="Arial"/>
                <w:b w:val="0"/>
                <w:szCs w:val="20"/>
              </w:rPr>
            </w:pPr>
            <w:r>
              <w:rPr>
                <w:rFonts w:ascii="Arial" w:hAnsi="Arial" w:cs="Arial"/>
                <w:b w:val="0"/>
                <w:szCs w:val="20"/>
              </w:rPr>
              <w:t xml:space="preserve">Student Services added that the data relating to disabled and non-disabled students should also focus down to modular level to unpick factors that contribute to attainment. </w:t>
            </w:r>
          </w:p>
          <w:p w14:paraId="1ADA0CC8" w14:textId="77777777" w:rsidR="00637A77" w:rsidRPr="00731106" w:rsidRDefault="00637A77" w:rsidP="001277B2">
            <w:pPr>
              <w:pStyle w:val="BodyTextIndent"/>
              <w:keepLines/>
              <w:widowControl w:val="0"/>
              <w:ind w:left="0" w:firstLine="0"/>
              <w:jc w:val="left"/>
              <w:rPr>
                <w:rFonts w:ascii="Arial" w:hAnsi="Arial" w:cs="Arial"/>
                <w:b w:val="0"/>
                <w:szCs w:val="20"/>
              </w:rPr>
            </w:pPr>
          </w:p>
          <w:p w14:paraId="2A802E66" w14:textId="511DB850" w:rsidR="00637A77" w:rsidRPr="00731106" w:rsidRDefault="00F01D23" w:rsidP="00F01D23">
            <w:pPr>
              <w:pStyle w:val="BodyTextIndent"/>
              <w:keepLines/>
              <w:widowControl w:val="0"/>
              <w:ind w:left="0" w:firstLine="0"/>
              <w:jc w:val="left"/>
              <w:rPr>
                <w:rFonts w:ascii="Arial" w:hAnsi="Arial" w:cs="Arial"/>
                <w:b w:val="0"/>
                <w:szCs w:val="20"/>
              </w:rPr>
            </w:pPr>
            <w:r>
              <w:rPr>
                <w:rFonts w:ascii="Arial" w:hAnsi="Arial" w:cs="Arial"/>
                <w:b w:val="0"/>
                <w:szCs w:val="20"/>
              </w:rPr>
              <w:t xml:space="preserve">It was confirmed that there were no comments relating to the paper on the use of discretion. </w:t>
            </w:r>
          </w:p>
        </w:tc>
        <w:tc>
          <w:tcPr>
            <w:tcW w:w="1276" w:type="dxa"/>
            <w:tcBorders>
              <w:top w:val="nil"/>
              <w:left w:val="nil"/>
              <w:bottom w:val="nil"/>
              <w:right w:val="nil"/>
            </w:tcBorders>
          </w:tcPr>
          <w:p w14:paraId="737DE154" w14:textId="60FC6E63"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4EDA0F17"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7FBB603"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E825413" w14:textId="77777777" w:rsidR="001277B2" w:rsidRPr="00731106" w:rsidRDefault="001277B2"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78E04593"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5F5DEA74"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E81B468"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2.7</w:t>
            </w:r>
          </w:p>
        </w:tc>
        <w:tc>
          <w:tcPr>
            <w:tcW w:w="8363" w:type="dxa"/>
            <w:tcBorders>
              <w:top w:val="nil"/>
              <w:left w:val="nil"/>
              <w:bottom w:val="nil"/>
              <w:right w:val="nil"/>
            </w:tcBorders>
          </w:tcPr>
          <w:p w14:paraId="70F2C575"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Changes to University Regulations (minute reference 7.1)</w:t>
            </w:r>
          </w:p>
        </w:tc>
        <w:tc>
          <w:tcPr>
            <w:tcW w:w="1276" w:type="dxa"/>
            <w:tcBorders>
              <w:top w:val="nil"/>
              <w:left w:val="nil"/>
              <w:bottom w:val="nil"/>
              <w:right w:val="nil"/>
            </w:tcBorders>
          </w:tcPr>
          <w:p w14:paraId="2C8E04E1"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17D32E4"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0F83F41"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6718E18" w14:textId="053C22C7" w:rsidR="001277B2" w:rsidRPr="00731106" w:rsidRDefault="00547590" w:rsidP="00547590">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received confirmation from HHS and </w:t>
            </w:r>
            <w:r w:rsidR="001277B2" w:rsidRPr="00731106">
              <w:rPr>
                <w:rFonts w:ascii="Arial" w:hAnsi="Arial" w:cs="Arial"/>
                <w:b w:val="0"/>
                <w:szCs w:val="20"/>
              </w:rPr>
              <w:t xml:space="preserve">MHM </w:t>
            </w:r>
            <w:r>
              <w:rPr>
                <w:rFonts w:ascii="Arial" w:hAnsi="Arial" w:cs="Arial"/>
                <w:b w:val="0"/>
                <w:szCs w:val="20"/>
              </w:rPr>
              <w:t xml:space="preserve">that no students had been impacted by the changes to the Regulations for this academic year. </w:t>
            </w:r>
          </w:p>
        </w:tc>
        <w:tc>
          <w:tcPr>
            <w:tcW w:w="1276" w:type="dxa"/>
            <w:tcBorders>
              <w:top w:val="nil"/>
              <w:left w:val="nil"/>
              <w:bottom w:val="nil"/>
              <w:right w:val="nil"/>
            </w:tcBorders>
          </w:tcPr>
          <w:p w14:paraId="4D64DCF3"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DE3C9D8"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B161BC9"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A34C863" w14:textId="77777777" w:rsidR="001277B2" w:rsidRPr="00731106" w:rsidRDefault="001277B2"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25F833B1" w14:textId="77777777" w:rsidR="001277B2" w:rsidRPr="00731106" w:rsidRDefault="001277B2" w:rsidP="001277B2">
            <w:pPr>
              <w:pStyle w:val="BodyTextIndent"/>
              <w:keepLines/>
              <w:widowControl w:val="0"/>
              <w:ind w:left="0" w:firstLine="0"/>
              <w:jc w:val="left"/>
              <w:rPr>
                <w:rFonts w:ascii="Arial" w:hAnsi="Arial" w:cs="Arial"/>
              </w:rPr>
            </w:pPr>
          </w:p>
        </w:tc>
      </w:tr>
      <w:tr w:rsidR="001277B2" w:rsidRPr="00731106" w14:paraId="103A8DD0"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6C33450"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2.8</w:t>
            </w:r>
          </w:p>
        </w:tc>
        <w:tc>
          <w:tcPr>
            <w:tcW w:w="8363" w:type="dxa"/>
            <w:tcBorders>
              <w:top w:val="nil"/>
              <w:left w:val="nil"/>
              <w:bottom w:val="nil"/>
              <w:right w:val="nil"/>
            </w:tcBorders>
          </w:tcPr>
          <w:p w14:paraId="69BAE0E3"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Equality and Diversity (minute reference 14.1)</w:t>
            </w:r>
          </w:p>
        </w:tc>
        <w:tc>
          <w:tcPr>
            <w:tcW w:w="1276" w:type="dxa"/>
            <w:tcBorders>
              <w:top w:val="nil"/>
              <w:left w:val="nil"/>
              <w:bottom w:val="nil"/>
              <w:right w:val="nil"/>
            </w:tcBorders>
          </w:tcPr>
          <w:p w14:paraId="41526006"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2706871E"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15F30EA"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BE45E5F" w14:textId="16D7079E" w:rsidR="009A1806" w:rsidRPr="00731106" w:rsidRDefault="003F7E7F" w:rsidP="001277B2">
            <w:pPr>
              <w:keepLines/>
              <w:widowControl w:val="0"/>
              <w:jc w:val="both"/>
              <w:rPr>
                <w:rFonts w:ascii="Arial" w:hAnsi="Arial" w:cs="Arial"/>
                <w:szCs w:val="20"/>
              </w:rPr>
            </w:pPr>
            <w:r>
              <w:rPr>
                <w:rFonts w:ascii="Arial" w:hAnsi="Arial" w:cs="Arial"/>
                <w:szCs w:val="20"/>
              </w:rPr>
              <w:t>It was</w:t>
            </w:r>
            <w:r w:rsidR="001277B2" w:rsidRPr="00731106">
              <w:rPr>
                <w:rFonts w:ascii="Arial" w:hAnsi="Arial" w:cs="Arial"/>
                <w:szCs w:val="20"/>
              </w:rPr>
              <w:t xml:space="preserve"> note</w:t>
            </w:r>
            <w:r>
              <w:rPr>
                <w:rFonts w:ascii="Arial" w:hAnsi="Arial" w:cs="Arial"/>
                <w:szCs w:val="20"/>
              </w:rPr>
              <w:t>d</w:t>
            </w:r>
            <w:r w:rsidR="001277B2" w:rsidRPr="00731106">
              <w:rPr>
                <w:rFonts w:ascii="Arial" w:hAnsi="Arial" w:cs="Arial"/>
                <w:szCs w:val="20"/>
              </w:rPr>
              <w:t xml:space="preserve"> that the Teaching and Learning Conference keynote </w:t>
            </w:r>
            <w:proofErr w:type="spellStart"/>
            <w:r w:rsidR="001277B2" w:rsidRPr="00731106">
              <w:rPr>
                <w:rFonts w:ascii="Arial" w:hAnsi="Arial" w:cs="Arial"/>
                <w:szCs w:val="20"/>
              </w:rPr>
              <w:t>powerpoint</w:t>
            </w:r>
            <w:proofErr w:type="spellEnd"/>
            <w:r w:rsidR="001277B2" w:rsidRPr="00731106">
              <w:rPr>
                <w:rFonts w:ascii="Arial" w:hAnsi="Arial" w:cs="Arial"/>
                <w:szCs w:val="20"/>
              </w:rPr>
              <w:t xml:space="preserve"> presentation by Dr Annie Hughes from Kingston University </w:t>
            </w:r>
            <w:r w:rsidR="00590CC1" w:rsidRPr="00731106">
              <w:rPr>
                <w:rFonts w:ascii="Arial" w:hAnsi="Arial" w:cs="Arial"/>
                <w:szCs w:val="20"/>
              </w:rPr>
              <w:t>entitled “</w:t>
            </w:r>
            <w:r w:rsidR="001277B2" w:rsidRPr="00731106">
              <w:rPr>
                <w:rFonts w:ascii="Arial" w:hAnsi="Arial" w:cs="Arial"/>
                <w:szCs w:val="20"/>
              </w:rPr>
              <w:t>Kingston University’s Approach to Attainment Gaps and Inclusive Curricula” had been circulated together with other materials from the Teaching and Learning Conference and a link to further information.</w:t>
            </w:r>
          </w:p>
        </w:tc>
        <w:tc>
          <w:tcPr>
            <w:tcW w:w="1276" w:type="dxa"/>
            <w:tcBorders>
              <w:top w:val="nil"/>
              <w:left w:val="nil"/>
              <w:bottom w:val="nil"/>
              <w:right w:val="nil"/>
            </w:tcBorders>
          </w:tcPr>
          <w:p w14:paraId="7305226C"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67C7EB3"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07A435E"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D775334" w14:textId="77777777" w:rsidR="001277B2" w:rsidRPr="00731106" w:rsidRDefault="001277B2"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55BFB480"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61CDE021"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1155797"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2.9</w:t>
            </w:r>
          </w:p>
        </w:tc>
        <w:tc>
          <w:tcPr>
            <w:tcW w:w="8363" w:type="dxa"/>
            <w:tcBorders>
              <w:top w:val="nil"/>
              <w:left w:val="nil"/>
              <w:bottom w:val="nil"/>
              <w:right w:val="nil"/>
            </w:tcBorders>
          </w:tcPr>
          <w:p w14:paraId="0ACE2F66"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Report from the Students’ Union (minute reference 16.1)</w:t>
            </w:r>
          </w:p>
        </w:tc>
        <w:tc>
          <w:tcPr>
            <w:tcW w:w="1276" w:type="dxa"/>
            <w:tcBorders>
              <w:top w:val="nil"/>
              <w:left w:val="nil"/>
              <w:bottom w:val="nil"/>
              <w:right w:val="nil"/>
            </w:tcBorders>
          </w:tcPr>
          <w:p w14:paraId="22FD12FB"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31DB3BAF"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21C2DA0"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E0F3295" w14:textId="299631C2" w:rsidR="009A1806" w:rsidRPr="00731106" w:rsidRDefault="00590CC1" w:rsidP="00590CC1">
            <w:pPr>
              <w:pStyle w:val="BodyTextIndent"/>
              <w:keepLines/>
              <w:widowControl w:val="0"/>
              <w:ind w:left="0" w:firstLine="0"/>
              <w:jc w:val="left"/>
              <w:rPr>
                <w:rFonts w:ascii="Arial" w:hAnsi="Arial" w:cs="Arial"/>
                <w:b w:val="0"/>
                <w:color w:val="000000"/>
                <w:szCs w:val="20"/>
              </w:rPr>
            </w:pPr>
            <w:r>
              <w:rPr>
                <w:rFonts w:ascii="Arial" w:hAnsi="Arial" w:cs="Arial"/>
                <w:b w:val="0"/>
                <w:color w:val="000000"/>
                <w:szCs w:val="20"/>
              </w:rPr>
              <w:t>The SU confirmed to the Committee that their review on</w:t>
            </w:r>
            <w:r w:rsidR="001277B2" w:rsidRPr="00731106">
              <w:rPr>
                <w:rFonts w:ascii="Arial" w:hAnsi="Arial" w:cs="Arial"/>
                <w:b w:val="0"/>
                <w:color w:val="000000"/>
                <w:szCs w:val="20"/>
              </w:rPr>
              <w:t xml:space="preserve"> male and female dominated courses in terms of </w:t>
            </w:r>
            <w:r>
              <w:rPr>
                <w:rFonts w:ascii="Arial" w:hAnsi="Arial" w:cs="Arial"/>
                <w:b w:val="0"/>
                <w:color w:val="000000"/>
                <w:szCs w:val="20"/>
              </w:rPr>
              <w:t xml:space="preserve">staffing provision was not being continued in light of challenges around data support. </w:t>
            </w:r>
            <w:r w:rsidR="009A1806" w:rsidRPr="00731106">
              <w:rPr>
                <w:rFonts w:ascii="Arial" w:hAnsi="Arial" w:cs="Arial"/>
                <w:b w:val="0"/>
                <w:color w:val="000000"/>
                <w:szCs w:val="20"/>
              </w:rPr>
              <w:t xml:space="preserve"> </w:t>
            </w:r>
          </w:p>
        </w:tc>
        <w:tc>
          <w:tcPr>
            <w:tcW w:w="1276" w:type="dxa"/>
            <w:tcBorders>
              <w:top w:val="nil"/>
              <w:left w:val="nil"/>
              <w:bottom w:val="nil"/>
              <w:right w:val="nil"/>
            </w:tcBorders>
          </w:tcPr>
          <w:p w14:paraId="281467B4"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15DF3F53"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28D7381"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794E7EA" w14:textId="77777777" w:rsidR="001277B2" w:rsidRPr="00731106" w:rsidRDefault="001277B2" w:rsidP="001277B2">
            <w:pPr>
              <w:pStyle w:val="BodyTextIndent"/>
              <w:keepLines/>
              <w:widowControl w:val="0"/>
              <w:ind w:left="0" w:firstLine="0"/>
              <w:jc w:val="left"/>
              <w:rPr>
                <w:rFonts w:ascii="Arial" w:hAnsi="Arial" w:cs="Arial"/>
                <w:color w:val="000000"/>
                <w:szCs w:val="20"/>
              </w:rPr>
            </w:pPr>
          </w:p>
        </w:tc>
        <w:tc>
          <w:tcPr>
            <w:tcW w:w="1276" w:type="dxa"/>
            <w:tcBorders>
              <w:top w:val="nil"/>
              <w:left w:val="nil"/>
              <w:bottom w:val="nil"/>
              <w:right w:val="nil"/>
            </w:tcBorders>
          </w:tcPr>
          <w:p w14:paraId="3691E3DC"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D33E6" w:rsidRPr="00731106" w14:paraId="04B0AE90"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C8EEF39" w14:textId="77777777" w:rsidR="001D33E6" w:rsidRPr="00731106" w:rsidRDefault="001D33E6"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27C2D6F" w14:textId="212FEE3C" w:rsidR="001D33E6" w:rsidRPr="00731106" w:rsidRDefault="001D33E6" w:rsidP="001D33E6">
            <w:pPr>
              <w:pStyle w:val="BodyTextIndent"/>
              <w:keepLines/>
              <w:widowControl w:val="0"/>
              <w:ind w:left="0" w:firstLine="0"/>
              <w:jc w:val="right"/>
              <w:rPr>
                <w:rFonts w:ascii="Arial" w:hAnsi="Arial" w:cs="Arial"/>
              </w:rPr>
            </w:pPr>
            <w:r w:rsidRPr="00731106">
              <w:rPr>
                <w:rFonts w:ascii="Arial" w:hAnsi="Arial" w:cs="Arial"/>
              </w:rPr>
              <w:t>REGS-UTLC-28NOV18-P2.10</w:t>
            </w:r>
          </w:p>
        </w:tc>
        <w:tc>
          <w:tcPr>
            <w:tcW w:w="1276" w:type="dxa"/>
            <w:tcBorders>
              <w:top w:val="nil"/>
              <w:left w:val="nil"/>
              <w:bottom w:val="nil"/>
              <w:right w:val="nil"/>
            </w:tcBorders>
          </w:tcPr>
          <w:p w14:paraId="70E7B8FD" w14:textId="77777777" w:rsidR="001D33E6" w:rsidRPr="00731106" w:rsidRDefault="001D33E6" w:rsidP="001277B2">
            <w:pPr>
              <w:pStyle w:val="BodyTextIndent"/>
              <w:keepLines/>
              <w:widowControl w:val="0"/>
              <w:ind w:left="0" w:firstLine="0"/>
              <w:jc w:val="left"/>
              <w:rPr>
                <w:rFonts w:ascii="Arial" w:hAnsi="Arial" w:cs="Arial"/>
                <w:szCs w:val="20"/>
              </w:rPr>
            </w:pPr>
          </w:p>
        </w:tc>
      </w:tr>
      <w:tr w:rsidR="001277B2" w:rsidRPr="00731106" w14:paraId="509B2A67"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08D02CF" w14:textId="77777777" w:rsidR="001277B2" w:rsidRPr="00B7360C" w:rsidRDefault="001277B2" w:rsidP="001277B2">
            <w:pPr>
              <w:pStyle w:val="BodyTextIndent"/>
              <w:keepLines/>
              <w:widowControl w:val="0"/>
              <w:ind w:left="0" w:firstLine="0"/>
              <w:jc w:val="left"/>
              <w:rPr>
                <w:rFonts w:ascii="Arial" w:hAnsi="Arial" w:cs="Arial"/>
                <w:szCs w:val="20"/>
              </w:rPr>
            </w:pPr>
            <w:r w:rsidRPr="00B7360C">
              <w:rPr>
                <w:rFonts w:ascii="Arial" w:hAnsi="Arial" w:cs="Arial"/>
                <w:szCs w:val="20"/>
              </w:rPr>
              <w:t>2.10</w:t>
            </w:r>
          </w:p>
        </w:tc>
        <w:tc>
          <w:tcPr>
            <w:tcW w:w="8363" w:type="dxa"/>
            <w:tcBorders>
              <w:top w:val="nil"/>
              <w:left w:val="nil"/>
              <w:bottom w:val="nil"/>
              <w:right w:val="nil"/>
            </w:tcBorders>
          </w:tcPr>
          <w:p w14:paraId="2CB186C2" w14:textId="77777777" w:rsidR="001277B2" w:rsidRPr="00B7360C" w:rsidRDefault="001277B2" w:rsidP="001277B2">
            <w:pPr>
              <w:pStyle w:val="BodyTextIndent"/>
              <w:keepLines/>
              <w:widowControl w:val="0"/>
              <w:ind w:left="0" w:firstLine="0"/>
              <w:jc w:val="left"/>
              <w:rPr>
                <w:rFonts w:ascii="Arial" w:hAnsi="Arial" w:cs="Arial"/>
                <w:szCs w:val="20"/>
              </w:rPr>
            </w:pPr>
            <w:r w:rsidRPr="00B7360C">
              <w:rPr>
                <w:rFonts w:ascii="Arial" w:hAnsi="Arial" w:cs="Arial"/>
                <w:color w:val="000000"/>
                <w:szCs w:val="20"/>
              </w:rPr>
              <w:t>External Examiners (minute reference 17.2)</w:t>
            </w:r>
          </w:p>
        </w:tc>
        <w:tc>
          <w:tcPr>
            <w:tcW w:w="1276" w:type="dxa"/>
            <w:tcBorders>
              <w:top w:val="nil"/>
              <w:left w:val="nil"/>
              <w:bottom w:val="nil"/>
              <w:right w:val="nil"/>
            </w:tcBorders>
          </w:tcPr>
          <w:p w14:paraId="318B85DD"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551169E1"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B69751" w14:textId="77777777" w:rsidR="001277B2" w:rsidRPr="00871C11" w:rsidRDefault="001277B2" w:rsidP="001277B2">
            <w:pPr>
              <w:pStyle w:val="BodyTextIndent"/>
              <w:keepLines/>
              <w:widowControl w:val="0"/>
              <w:ind w:left="0" w:firstLine="0"/>
              <w:jc w:val="left"/>
              <w:rPr>
                <w:rFonts w:ascii="Arial" w:hAnsi="Arial" w:cs="Arial"/>
                <w:szCs w:val="20"/>
                <w:highlight w:val="yellow"/>
              </w:rPr>
            </w:pPr>
          </w:p>
        </w:tc>
        <w:tc>
          <w:tcPr>
            <w:tcW w:w="8363" w:type="dxa"/>
            <w:tcBorders>
              <w:top w:val="nil"/>
              <w:left w:val="nil"/>
              <w:bottom w:val="nil"/>
              <w:right w:val="nil"/>
            </w:tcBorders>
          </w:tcPr>
          <w:p w14:paraId="51A77D68" w14:textId="77777777" w:rsidR="00B7360C" w:rsidRPr="00A20CBF" w:rsidRDefault="00B7360C"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t>The Committee</w:t>
            </w:r>
            <w:r w:rsidR="001277B2" w:rsidRPr="00A20CBF">
              <w:rPr>
                <w:rFonts w:ascii="Arial" w:hAnsi="Arial" w:cs="Arial"/>
                <w:b w:val="0"/>
                <w:szCs w:val="20"/>
              </w:rPr>
              <w:t xml:space="preserve"> receive</w:t>
            </w:r>
            <w:r w:rsidRPr="00A20CBF">
              <w:rPr>
                <w:rFonts w:ascii="Arial" w:hAnsi="Arial" w:cs="Arial"/>
                <w:b w:val="0"/>
                <w:szCs w:val="20"/>
              </w:rPr>
              <w:t>d the</w:t>
            </w:r>
            <w:r w:rsidR="001277B2" w:rsidRPr="00A20CBF">
              <w:rPr>
                <w:rFonts w:ascii="Arial" w:hAnsi="Arial" w:cs="Arial"/>
                <w:b w:val="0"/>
                <w:szCs w:val="20"/>
              </w:rPr>
              <w:t xml:space="preserve"> report from the </w:t>
            </w:r>
            <w:r w:rsidRPr="00A20CBF">
              <w:rPr>
                <w:rFonts w:ascii="Arial" w:hAnsi="Arial" w:cs="Arial"/>
                <w:b w:val="0"/>
                <w:szCs w:val="20"/>
              </w:rPr>
              <w:t xml:space="preserve">Assessment Review Project </w:t>
            </w:r>
            <w:r w:rsidR="001277B2" w:rsidRPr="00A20CBF">
              <w:rPr>
                <w:rFonts w:ascii="Arial" w:hAnsi="Arial" w:cs="Arial"/>
                <w:b w:val="0"/>
                <w:szCs w:val="20"/>
              </w:rPr>
              <w:t>working party chai</w:t>
            </w:r>
            <w:r w:rsidRPr="00A20CBF">
              <w:rPr>
                <w:rFonts w:ascii="Arial" w:hAnsi="Arial" w:cs="Arial"/>
                <w:b w:val="0"/>
                <w:szCs w:val="20"/>
              </w:rPr>
              <w:t>red by Professor Pete Sanderson.</w:t>
            </w:r>
          </w:p>
          <w:p w14:paraId="63406B55" w14:textId="77777777" w:rsidR="00B7360C" w:rsidRPr="00A20CBF" w:rsidRDefault="00B7360C" w:rsidP="001277B2">
            <w:pPr>
              <w:pStyle w:val="BodyTextIndent"/>
              <w:keepLines/>
              <w:widowControl w:val="0"/>
              <w:ind w:left="0" w:firstLine="0"/>
              <w:jc w:val="left"/>
              <w:rPr>
                <w:rFonts w:ascii="Arial" w:hAnsi="Arial" w:cs="Arial"/>
                <w:b w:val="0"/>
                <w:szCs w:val="20"/>
              </w:rPr>
            </w:pPr>
          </w:p>
          <w:p w14:paraId="0300D387" w14:textId="77777777" w:rsidR="00B7360C" w:rsidRPr="00A20CBF" w:rsidRDefault="0021627D"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lastRenderedPageBreak/>
              <w:t xml:space="preserve">Three themes </w:t>
            </w:r>
            <w:r w:rsidR="00B7360C" w:rsidRPr="00A20CBF">
              <w:rPr>
                <w:rFonts w:ascii="Arial" w:hAnsi="Arial" w:cs="Arial"/>
                <w:b w:val="0"/>
                <w:szCs w:val="20"/>
              </w:rPr>
              <w:t>occurred from the working group and within the paper which were;</w:t>
            </w:r>
          </w:p>
          <w:p w14:paraId="50B79E41" w14:textId="77777777" w:rsidR="00B7360C" w:rsidRPr="00A20CBF" w:rsidRDefault="00B7360C" w:rsidP="00B7360C">
            <w:pPr>
              <w:pStyle w:val="BodyTextIndent"/>
              <w:keepLines/>
              <w:widowControl w:val="0"/>
              <w:numPr>
                <w:ilvl w:val="0"/>
                <w:numId w:val="26"/>
              </w:numPr>
              <w:jc w:val="left"/>
              <w:rPr>
                <w:rFonts w:ascii="Arial" w:hAnsi="Arial" w:cs="Arial"/>
                <w:b w:val="0"/>
                <w:szCs w:val="20"/>
              </w:rPr>
            </w:pPr>
            <w:r w:rsidRPr="00A20CBF">
              <w:rPr>
                <w:rFonts w:ascii="Arial" w:hAnsi="Arial" w:cs="Arial"/>
                <w:b w:val="0"/>
                <w:szCs w:val="20"/>
              </w:rPr>
              <w:t>scrutiny of assessment</w:t>
            </w:r>
          </w:p>
          <w:p w14:paraId="79A27945" w14:textId="77777777" w:rsidR="00B7360C" w:rsidRPr="00A20CBF" w:rsidRDefault="00B7360C" w:rsidP="00B7360C">
            <w:pPr>
              <w:pStyle w:val="BodyTextIndent"/>
              <w:keepLines/>
              <w:widowControl w:val="0"/>
              <w:numPr>
                <w:ilvl w:val="0"/>
                <w:numId w:val="26"/>
              </w:numPr>
              <w:jc w:val="left"/>
              <w:rPr>
                <w:rFonts w:ascii="Arial" w:hAnsi="Arial" w:cs="Arial"/>
                <w:b w:val="0"/>
                <w:szCs w:val="20"/>
              </w:rPr>
            </w:pPr>
            <w:r w:rsidRPr="00A20CBF">
              <w:rPr>
                <w:rFonts w:ascii="Arial" w:hAnsi="Arial" w:cs="Arial"/>
                <w:b w:val="0"/>
                <w:szCs w:val="20"/>
              </w:rPr>
              <w:t>quality</w:t>
            </w:r>
          </w:p>
          <w:p w14:paraId="5334380F" w14:textId="6FCC18F2" w:rsidR="0021627D" w:rsidRPr="00A20CBF" w:rsidRDefault="0021627D" w:rsidP="00B7360C">
            <w:pPr>
              <w:pStyle w:val="BodyTextIndent"/>
              <w:keepLines/>
              <w:widowControl w:val="0"/>
              <w:numPr>
                <w:ilvl w:val="0"/>
                <w:numId w:val="26"/>
              </w:numPr>
              <w:jc w:val="left"/>
              <w:rPr>
                <w:rFonts w:ascii="Arial" w:hAnsi="Arial" w:cs="Arial"/>
                <w:b w:val="0"/>
                <w:szCs w:val="20"/>
              </w:rPr>
            </w:pPr>
            <w:r w:rsidRPr="00A20CBF">
              <w:rPr>
                <w:rFonts w:ascii="Arial" w:hAnsi="Arial" w:cs="Arial"/>
                <w:b w:val="0"/>
                <w:szCs w:val="20"/>
              </w:rPr>
              <w:t xml:space="preserve">standardisation </w:t>
            </w:r>
          </w:p>
          <w:p w14:paraId="12F423F1" w14:textId="77777777" w:rsidR="00B7360C" w:rsidRPr="00A20CBF" w:rsidRDefault="00B7360C" w:rsidP="001277B2">
            <w:pPr>
              <w:pStyle w:val="BodyTextIndent"/>
              <w:keepLines/>
              <w:widowControl w:val="0"/>
              <w:ind w:left="0" w:firstLine="0"/>
              <w:jc w:val="left"/>
              <w:rPr>
                <w:rFonts w:ascii="Arial" w:hAnsi="Arial" w:cs="Arial"/>
                <w:b w:val="0"/>
                <w:szCs w:val="20"/>
              </w:rPr>
            </w:pPr>
          </w:p>
          <w:p w14:paraId="557088C5" w14:textId="2F50D694" w:rsidR="0021627D" w:rsidRPr="00A20CBF" w:rsidRDefault="00B7360C"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t xml:space="preserve">Professor Owen-Lynch reported on the paper highlighting to the Committee that presently the University does not refer to or use the process of standardisation. The Committee were advised that standardisation is used regularly at A-Level and </w:t>
            </w:r>
            <w:r w:rsidR="00E163B1">
              <w:rPr>
                <w:rFonts w:ascii="Arial" w:hAnsi="Arial" w:cs="Arial"/>
                <w:b w:val="0"/>
                <w:szCs w:val="20"/>
              </w:rPr>
              <w:t>promotes</w:t>
            </w:r>
            <w:r w:rsidRPr="00A20CBF">
              <w:rPr>
                <w:rFonts w:ascii="Arial" w:hAnsi="Arial" w:cs="Arial"/>
                <w:b w:val="0"/>
                <w:szCs w:val="20"/>
              </w:rPr>
              <w:t xml:space="preserve"> markers</w:t>
            </w:r>
            <w:r w:rsidR="00E163B1">
              <w:rPr>
                <w:rFonts w:ascii="Arial" w:hAnsi="Arial" w:cs="Arial"/>
                <w:b w:val="0"/>
                <w:szCs w:val="20"/>
              </w:rPr>
              <w:t xml:space="preserve"> who</w:t>
            </w:r>
            <w:r w:rsidRPr="00A20CBF">
              <w:rPr>
                <w:rFonts w:ascii="Arial" w:hAnsi="Arial" w:cs="Arial"/>
                <w:b w:val="0"/>
                <w:szCs w:val="20"/>
              </w:rPr>
              <w:t xml:space="preserve"> collectively mark assessments </w:t>
            </w:r>
            <w:r w:rsidR="00E163B1">
              <w:rPr>
                <w:rFonts w:ascii="Arial" w:hAnsi="Arial" w:cs="Arial"/>
                <w:b w:val="0"/>
                <w:szCs w:val="20"/>
              </w:rPr>
              <w:t xml:space="preserve">to come together as a team </w:t>
            </w:r>
            <w:r w:rsidRPr="00A20CBF">
              <w:rPr>
                <w:rFonts w:ascii="Arial" w:hAnsi="Arial" w:cs="Arial"/>
                <w:b w:val="0"/>
                <w:szCs w:val="20"/>
              </w:rPr>
              <w:t xml:space="preserve">and </w:t>
            </w:r>
            <w:r w:rsidR="0021627D" w:rsidRPr="00A20CBF">
              <w:rPr>
                <w:rFonts w:ascii="Arial" w:hAnsi="Arial" w:cs="Arial"/>
                <w:b w:val="0"/>
                <w:szCs w:val="20"/>
              </w:rPr>
              <w:t>agree on criteria</w:t>
            </w:r>
            <w:r w:rsidRPr="00A20CBF">
              <w:rPr>
                <w:rFonts w:ascii="Arial" w:hAnsi="Arial" w:cs="Arial"/>
                <w:b w:val="0"/>
                <w:szCs w:val="20"/>
              </w:rPr>
              <w:t xml:space="preserve"> to be used broadly across the assessment</w:t>
            </w:r>
            <w:r w:rsidR="0021627D" w:rsidRPr="00A20CBF">
              <w:rPr>
                <w:rFonts w:ascii="Arial" w:hAnsi="Arial" w:cs="Arial"/>
                <w:b w:val="0"/>
                <w:szCs w:val="20"/>
              </w:rPr>
              <w:t xml:space="preserve">. </w:t>
            </w:r>
            <w:r w:rsidRPr="00A20CBF">
              <w:rPr>
                <w:rFonts w:ascii="Arial" w:hAnsi="Arial" w:cs="Arial"/>
                <w:b w:val="0"/>
                <w:szCs w:val="20"/>
              </w:rPr>
              <w:t>The markers then</w:t>
            </w:r>
            <w:r w:rsidR="0021627D" w:rsidRPr="00A20CBF">
              <w:rPr>
                <w:rFonts w:ascii="Arial" w:hAnsi="Arial" w:cs="Arial"/>
                <w:b w:val="0"/>
                <w:szCs w:val="20"/>
              </w:rPr>
              <w:t xml:space="preserve"> mark </w:t>
            </w:r>
            <w:r w:rsidRPr="00A20CBF">
              <w:rPr>
                <w:rFonts w:ascii="Arial" w:hAnsi="Arial" w:cs="Arial"/>
                <w:b w:val="0"/>
                <w:szCs w:val="20"/>
              </w:rPr>
              <w:t xml:space="preserve">their assessments </w:t>
            </w:r>
            <w:r w:rsidR="0021627D" w:rsidRPr="00A20CBF">
              <w:rPr>
                <w:rFonts w:ascii="Arial" w:hAnsi="Arial" w:cs="Arial"/>
                <w:b w:val="0"/>
                <w:szCs w:val="20"/>
              </w:rPr>
              <w:t>s</w:t>
            </w:r>
            <w:r w:rsidRPr="00A20CBF">
              <w:rPr>
                <w:rFonts w:ascii="Arial" w:hAnsi="Arial" w:cs="Arial"/>
                <w:b w:val="0"/>
                <w:szCs w:val="20"/>
              </w:rPr>
              <w:t>eparately and come to a mark which is</w:t>
            </w:r>
            <w:r w:rsidR="0021627D" w:rsidRPr="00A20CBF">
              <w:rPr>
                <w:rFonts w:ascii="Arial" w:hAnsi="Arial" w:cs="Arial"/>
                <w:b w:val="0"/>
                <w:szCs w:val="20"/>
              </w:rPr>
              <w:t xml:space="preserve"> then</w:t>
            </w:r>
            <w:r w:rsidRPr="00A20CBF">
              <w:rPr>
                <w:rFonts w:ascii="Arial" w:hAnsi="Arial" w:cs="Arial"/>
                <w:b w:val="0"/>
                <w:szCs w:val="20"/>
              </w:rPr>
              <w:t xml:space="preserve"> subject to moderation</w:t>
            </w:r>
            <w:r w:rsidR="0021627D" w:rsidRPr="00A20CBF">
              <w:rPr>
                <w:rFonts w:ascii="Arial" w:hAnsi="Arial" w:cs="Arial"/>
                <w:b w:val="0"/>
                <w:szCs w:val="20"/>
              </w:rPr>
              <w:t xml:space="preserve">. </w:t>
            </w:r>
            <w:r w:rsidRPr="00A20CBF">
              <w:rPr>
                <w:rFonts w:ascii="Arial" w:hAnsi="Arial" w:cs="Arial"/>
                <w:b w:val="0"/>
                <w:szCs w:val="20"/>
              </w:rPr>
              <w:t>It was noted that the process of standardisation and moderation are different but that standardisation can be h</w:t>
            </w:r>
            <w:r w:rsidR="0021627D" w:rsidRPr="00A20CBF">
              <w:rPr>
                <w:rFonts w:ascii="Arial" w:hAnsi="Arial" w:cs="Arial"/>
                <w:b w:val="0"/>
                <w:szCs w:val="20"/>
              </w:rPr>
              <w:t xml:space="preserve">elpful where lots of staff mark a lot of work. </w:t>
            </w:r>
          </w:p>
          <w:p w14:paraId="51E9BF88" w14:textId="46508F86" w:rsidR="00B7360C" w:rsidRPr="00A20CBF" w:rsidRDefault="00B7360C" w:rsidP="001277B2">
            <w:pPr>
              <w:pStyle w:val="BodyTextIndent"/>
              <w:keepLines/>
              <w:widowControl w:val="0"/>
              <w:ind w:left="0" w:firstLine="0"/>
              <w:jc w:val="left"/>
              <w:rPr>
                <w:rFonts w:ascii="Arial" w:hAnsi="Arial" w:cs="Arial"/>
                <w:b w:val="0"/>
                <w:szCs w:val="20"/>
              </w:rPr>
            </w:pPr>
          </w:p>
          <w:p w14:paraId="1B9EF1C8" w14:textId="07B5D1A9" w:rsidR="002F4ED8" w:rsidRPr="00A20CBF" w:rsidRDefault="002F4ED8"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t xml:space="preserve">Professor Owen-Lynch also commented in relation to quality that the working group found it challenging to </w:t>
            </w:r>
            <w:r w:rsidR="002133AA" w:rsidRPr="00A20CBF">
              <w:rPr>
                <w:rFonts w:ascii="Arial" w:hAnsi="Arial" w:cs="Arial"/>
                <w:b w:val="0"/>
                <w:szCs w:val="20"/>
              </w:rPr>
              <w:t>identify</w:t>
            </w:r>
            <w:r w:rsidRPr="00A20CBF">
              <w:rPr>
                <w:rFonts w:ascii="Arial" w:hAnsi="Arial" w:cs="Arial"/>
                <w:b w:val="0"/>
                <w:szCs w:val="20"/>
              </w:rPr>
              <w:t xml:space="preserve"> a single document relating to the appointment of External Examiners and so recommended that a review of process documentation be considered to rationalise and streamline the procedural documents supporting quality processes. </w:t>
            </w:r>
          </w:p>
          <w:p w14:paraId="2C951D4F" w14:textId="5A3A82AB" w:rsidR="00B7360C" w:rsidRPr="00A20CBF" w:rsidRDefault="00B7360C" w:rsidP="001277B2">
            <w:pPr>
              <w:pStyle w:val="BodyTextIndent"/>
              <w:keepLines/>
              <w:widowControl w:val="0"/>
              <w:ind w:left="0" w:firstLine="0"/>
              <w:jc w:val="left"/>
              <w:rPr>
                <w:rFonts w:ascii="Arial" w:hAnsi="Arial" w:cs="Arial"/>
                <w:b w:val="0"/>
                <w:szCs w:val="20"/>
              </w:rPr>
            </w:pPr>
          </w:p>
          <w:p w14:paraId="1580CEE2" w14:textId="7A772AD9" w:rsidR="00D1622F" w:rsidRPr="00A20CBF" w:rsidRDefault="002F4ED8"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t>MHM agreed that the number</w:t>
            </w:r>
            <w:r w:rsidR="002133AA" w:rsidRPr="00A20CBF">
              <w:rPr>
                <w:rFonts w:ascii="Arial" w:hAnsi="Arial" w:cs="Arial"/>
                <w:b w:val="0"/>
                <w:szCs w:val="20"/>
              </w:rPr>
              <w:t xml:space="preserve"> of</w:t>
            </w:r>
            <w:r w:rsidRPr="00A20CBF">
              <w:rPr>
                <w:rFonts w:ascii="Arial" w:hAnsi="Arial" w:cs="Arial"/>
                <w:b w:val="0"/>
                <w:szCs w:val="20"/>
              </w:rPr>
              <w:t xml:space="preserve"> quality procedures across the Institution had meant that to find single efficient and effective documents for colleagues was challenging and </w:t>
            </w:r>
            <w:r w:rsidR="002133AA" w:rsidRPr="00A20CBF">
              <w:rPr>
                <w:rFonts w:ascii="Arial" w:hAnsi="Arial" w:cs="Arial"/>
                <w:b w:val="0"/>
                <w:szCs w:val="20"/>
              </w:rPr>
              <w:t xml:space="preserve">as a result the School </w:t>
            </w:r>
            <w:r w:rsidRPr="00A20CBF">
              <w:rPr>
                <w:rFonts w:ascii="Arial" w:hAnsi="Arial" w:cs="Arial"/>
                <w:b w:val="0"/>
                <w:szCs w:val="20"/>
              </w:rPr>
              <w:t>supported a holistic review of regulations, procedures and policies with the aim of streamlining and reducing document drift.</w:t>
            </w:r>
            <w:r w:rsidR="00D1622F" w:rsidRPr="00A20CBF">
              <w:rPr>
                <w:rFonts w:ascii="Arial" w:hAnsi="Arial" w:cs="Arial"/>
                <w:b w:val="0"/>
                <w:szCs w:val="20"/>
              </w:rPr>
              <w:t xml:space="preserve"> </w:t>
            </w:r>
          </w:p>
          <w:p w14:paraId="0478F12D" w14:textId="77777777" w:rsidR="00B7360C" w:rsidRPr="00A20CBF" w:rsidRDefault="00B7360C" w:rsidP="001277B2">
            <w:pPr>
              <w:pStyle w:val="BodyTextIndent"/>
              <w:keepLines/>
              <w:widowControl w:val="0"/>
              <w:ind w:left="0" w:firstLine="0"/>
              <w:jc w:val="left"/>
              <w:rPr>
                <w:rFonts w:ascii="Arial" w:hAnsi="Arial" w:cs="Arial"/>
                <w:b w:val="0"/>
                <w:szCs w:val="20"/>
              </w:rPr>
            </w:pPr>
          </w:p>
          <w:p w14:paraId="4F05639C" w14:textId="333C1BFF" w:rsidR="00D1622F" w:rsidRPr="00A20CBF" w:rsidRDefault="00D1622F" w:rsidP="001277B2">
            <w:pPr>
              <w:pStyle w:val="BodyTextIndent"/>
              <w:keepLines/>
              <w:widowControl w:val="0"/>
              <w:ind w:left="0" w:firstLine="0"/>
              <w:jc w:val="left"/>
              <w:rPr>
                <w:rFonts w:ascii="Arial" w:hAnsi="Arial" w:cs="Arial"/>
                <w:b w:val="0"/>
                <w:szCs w:val="20"/>
              </w:rPr>
            </w:pPr>
            <w:r w:rsidRPr="00A20CBF">
              <w:rPr>
                <w:rFonts w:ascii="Arial" w:hAnsi="Arial" w:cs="Arial"/>
                <w:b w:val="0"/>
                <w:szCs w:val="20"/>
              </w:rPr>
              <w:t xml:space="preserve">CE </w:t>
            </w:r>
            <w:r w:rsidR="002133AA" w:rsidRPr="00A20CBF">
              <w:rPr>
                <w:rFonts w:ascii="Arial" w:hAnsi="Arial" w:cs="Arial"/>
                <w:b w:val="0"/>
                <w:szCs w:val="20"/>
              </w:rPr>
              <w:t>asked that if additional Quality Assurance procedures were to be introduced then the following points should be considered;</w:t>
            </w:r>
          </w:p>
          <w:p w14:paraId="3D2C2A67" w14:textId="7D78F2A7" w:rsidR="00D1622F" w:rsidRPr="00A20CBF" w:rsidRDefault="002133AA" w:rsidP="00D1622F">
            <w:pPr>
              <w:pStyle w:val="BodyTextIndent"/>
              <w:keepLines/>
              <w:widowControl w:val="0"/>
              <w:numPr>
                <w:ilvl w:val="0"/>
                <w:numId w:val="23"/>
              </w:numPr>
              <w:jc w:val="left"/>
              <w:rPr>
                <w:rFonts w:ascii="Arial" w:hAnsi="Arial" w:cs="Arial"/>
                <w:szCs w:val="20"/>
              </w:rPr>
            </w:pPr>
            <w:r w:rsidRPr="00A20CBF">
              <w:rPr>
                <w:rFonts w:ascii="Arial" w:hAnsi="Arial" w:cs="Arial"/>
                <w:b w:val="0"/>
                <w:szCs w:val="20"/>
              </w:rPr>
              <w:t xml:space="preserve">Where processes become streamlined that guidance is issued to cater to variables that affect the ability to make standard judgments </w:t>
            </w:r>
          </w:p>
          <w:p w14:paraId="53B36D40" w14:textId="78A69AC6" w:rsidR="00D1622F" w:rsidRPr="00A20CBF" w:rsidRDefault="002133AA" w:rsidP="00D1622F">
            <w:pPr>
              <w:pStyle w:val="BodyTextIndent"/>
              <w:keepLines/>
              <w:widowControl w:val="0"/>
              <w:numPr>
                <w:ilvl w:val="0"/>
                <w:numId w:val="23"/>
              </w:numPr>
              <w:jc w:val="left"/>
              <w:rPr>
                <w:rFonts w:ascii="Arial" w:hAnsi="Arial" w:cs="Arial"/>
                <w:szCs w:val="20"/>
              </w:rPr>
            </w:pPr>
            <w:r w:rsidRPr="00A20CBF">
              <w:rPr>
                <w:rFonts w:ascii="Arial" w:hAnsi="Arial" w:cs="Arial"/>
                <w:b w:val="0"/>
                <w:szCs w:val="20"/>
              </w:rPr>
              <w:t>Thought should be given to the amount of time available to academic staff</w:t>
            </w:r>
            <w:r w:rsidR="00D1622F" w:rsidRPr="00A20CBF">
              <w:rPr>
                <w:rFonts w:ascii="Arial" w:hAnsi="Arial" w:cs="Arial"/>
                <w:b w:val="0"/>
                <w:szCs w:val="20"/>
              </w:rPr>
              <w:t xml:space="preserve"> between </w:t>
            </w:r>
            <w:r w:rsidRPr="00A20CBF">
              <w:rPr>
                <w:rFonts w:ascii="Arial" w:hAnsi="Arial" w:cs="Arial"/>
                <w:b w:val="0"/>
                <w:szCs w:val="20"/>
              </w:rPr>
              <w:t xml:space="preserve">when </w:t>
            </w:r>
            <w:r w:rsidR="00D1622F" w:rsidRPr="00A20CBF">
              <w:rPr>
                <w:rFonts w:ascii="Arial" w:hAnsi="Arial" w:cs="Arial"/>
                <w:b w:val="0"/>
                <w:szCs w:val="20"/>
              </w:rPr>
              <w:t>marking finishes and</w:t>
            </w:r>
            <w:r w:rsidRPr="00A20CBF">
              <w:rPr>
                <w:rFonts w:ascii="Arial" w:hAnsi="Arial" w:cs="Arial"/>
                <w:b w:val="0"/>
                <w:szCs w:val="20"/>
              </w:rPr>
              <w:t xml:space="preserve"> the</w:t>
            </w:r>
            <w:r w:rsidR="00D1622F" w:rsidRPr="00A20CBF">
              <w:rPr>
                <w:rFonts w:ascii="Arial" w:hAnsi="Arial" w:cs="Arial"/>
                <w:b w:val="0"/>
                <w:szCs w:val="20"/>
              </w:rPr>
              <w:t xml:space="preserve"> CABs start</w:t>
            </w:r>
            <w:r w:rsidRPr="00A20CBF">
              <w:rPr>
                <w:rFonts w:ascii="Arial" w:hAnsi="Arial" w:cs="Arial"/>
                <w:b w:val="0"/>
                <w:szCs w:val="20"/>
              </w:rPr>
              <w:t xml:space="preserve"> as the current tight turn around would not permit for an extra step such as standardisation to be included.</w:t>
            </w:r>
          </w:p>
          <w:p w14:paraId="799A58EC" w14:textId="77777777" w:rsidR="00B7360C" w:rsidRPr="00A20CBF" w:rsidRDefault="00B7360C" w:rsidP="00D1622F">
            <w:pPr>
              <w:pStyle w:val="BodyTextIndent"/>
              <w:keepLines/>
              <w:widowControl w:val="0"/>
              <w:jc w:val="left"/>
              <w:rPr>
                <w:rFonts w:ascii="Arial" w:hAnsi="Arial" w:cs="Arial"/>
                <w:b w:val="0"/>
                <w:szCs w:val="20"/>
              </w:rPr>
            </w:pPr>
          </w:p>
          <w:p w14:paraId="56D7FFD3" w14:textId="4BDA19CA" w:rsidR="00A2336D" w:rsidRPr="00A20CBF" w:rsidRDefault="00B7360C" w:rsidP="002F4ED8">
            <w:pPr>
              <w:pStyle w:val="BodyTextIndent"/>
              <w:keepLines/>
              <w:widowControl w:val="0"/>
              <w:ind w:left="0" w:firstLine="0"/>
              <w:jc w:val="left"/>
              <w:rPr>
                <w:rFonts w:ascii="Arial" w:hAnsi="Arial" w:cs="Arial"/>
                <w:b w:val="0"/>
                <w:szCs w:val="20"/>
              </w:rPr>
            </w:pPr>
            <w:r w:rsidRPr="00A20CBF">
              <w:rPr>
                <w:rFonts w:ascii="Arial" w:hAnsi="Arial" w:cs="Arial"/>
                <w:b w:val="0"/>
                <w:szCs w:val="20"/>
              </w:rPr>
              <w:t>It was agreed that the</w:t>
            </w:r>
            <w:r w:rsidR="00D1622F" w:rsidRPr="00A20CBF">
              <w:rPr>
                <w:rFonts w:ascii="Arial" w:hAnsi="Arial" w:cs="Arial"/>
                <w:b w:val="0"/>
                <w:szCs w:val="20"/>
              </w:rPr>
              <w:t xml:space="preserve"> principles of the document </w:t>
            </w:r>
            <w:r w:rsidRPr="00A20CBF">
              <w:rPr>
                <w:rFonts w:ascii="Arial" w:hAnsi="Arial" w:cs="Arial"/>
                <w:b w:val="0"/>
                <w:szCs w:val="20"/>
              </w:rPr>
              <w:t xml:space="preserve">were accepted </w:t>
            </w:r>
            <w:r w:rsidR="00D1622F" w:rsidRPr="00A20CBF">
              <w:rPr>
                <w:rFonts w:ascii="Arial" w:hAnsi="Arial" w:cs="Arial"/>
                <w:b w:val="0"/>
                <w:szCs w:val="20"/>
              </w:rPr>
              <w:t xml:space="preserve">but that QSAG </w:t>
            </w:r>
            <w:r w:rsidRPr="00A20CBF">
              <w:rPr>
                <w:rFonts w:ascii="Arial" w:hAnsi="Arial" w:cs="Arial"/>
                <w:b w:val="0"/>
                <w:szCs w:val="20"/>
              </w:rPr>
              <w:t>will consider the details of the implementation of the principles</w:t>
            </w:r>
            <w:r w:rsidR="002133AA" w:rsidRPr="00A20CBF">
              <w:rPr>
                <w:rFonts w:ascii="Arial" w:hAnsi="Arial" w:cs="Arial"/>
                <w:b w:val="0"/>
                <w:szCs w:val="20"/>
              </w:rPr>
              <w:t>, questions</w:t>
            </w:r>
            <w:r w:rsidRPr="00A20CBF">
              <w:rPr>
                <w:rFonts w:ascii="Arial" w:hAnsi="Arial" w:cs="Arial"/>
                <w:b w:val="0"/>
                <w:szCs w:val="20"/>
              </w:rPr>
              <w:t xml:space="preserve"> and associated guidance to support it. </w:t>
            </w:r>
          </w:p>
        </w:tc>
        <w:tc>
          <w:tcPr>
            <w:tcW w:w="1276" w:type="dxa"/>
            <w:tcBorders>
              <w:top w:val="nil"/>
              <w:left w:val="nil"/>
              <w:bottom w:val="nil"/>
              <w:right w:val="nil"/>
            </w:tcBorders>
          </w:tcPr>
          <w:p w14:paraId="420F8C13" w14:textId="77777777" w:rsidR="001277B2" w:rsidRDefault="001277B2" w:rsidP="001D33E6">
            <w:pPr>
              <w:pStyle w:val="BodyTextIndent"/>
              <w:keepLines/>
              <w:widowControl w:val="0"/>
              <w:ind w:left="0" w:firstLine="0"/>
              <w:jc w:val="left"/>
              <w:rPr>
                <w:rFonts w:ascii="Arial" w:hAnsi="Arial" w:cs="Arial"/>
                <w:szCs w:val="20"/>
              </w:rPr>
            </w:pPr>
          </w:p>
          <w:p w14:paraId="78DE0872" w14:textId="77777777" w:rsidR="001E6E1C" w:rsidRDefault="001E6E1C" w:rsidP="001D33E6">
            <w:pPr>
              <w:pStyle w:val="BodyTextIndent"/>
              <w:keepLines/>
              <w:widowControl w:val="0"/>
              <w:ind w:left="0" w:firstLine="0"/>
              <w:jc w:val="left"/>
              <w:rPr>
                <w:rFonts w:ascii="Arial" w:hAnsi="Arial" w:cs="Arial"/>
                <w:szCs w:val="20"/>
              </w:rPr>
            </w:pPr>
          </w:p>
          <w:p w14:paraId="01870A43" w14:textId="77777777" w:rsidR="001E6E1C" w:rsidRDefault="001E6E1C" w:rsidP="001D33E6">
            <w:pPr>
              <w:pStyle w:val="BodyTextIndent"/>
              <w:keepLines/>
              <w:widowControl w:val="0"/>
              <w:ind w:left="0" w:firstLine="0"/>
              <w:jc w:val="left"/>
              <w:rPr>
                <w:rFonts w:ascii="Arial" w:hAnsi="Arial" w:cs="Arial"/>
                <w:szCs w:val="20"/>
              </w:rPr>
            </w:pPr>
          </w:p>
          <w:p w14:paraId="1623D35B" w14:textId="77777777" w:rsidR="001E6E1C" w:rsidRDefault="001E6E1C" w:rsidP="001D33E6">
            <w:pPr>
              <w:pStyle w:val="BodyTextIndent"/>
              <w:keepLines/>
              <w:widowControl w:val="0"/>
              <w:ind w:left="0" w:firstLine="0"/>
              <w:jc w:val="left"/>
              <w:rPr>
                <w:rFonts w:ascii="Arial" w:hAnsi="Arial" w:cs="Arial"/>
                <w:szCs w:val="20"/>
              </w:rPr>
            </w:pPr>
          </w:p>
          <w:p w14:paraId="3AE32775" w14:textId="77777777" w:rsidR="001E6E1C" w:rsidRDefault="001E6E1C" w:rsidP="001D33E6">
            <w:pPr>
              <w:pStyle w:val="BodyTextIndent"/>
              <w:keepLines/>
              <w:widowControl w:val="0"/>
              <w:ind w:left="0" w:firstLine="0"/>
              <w:jc w:val="left"/>
              <w:rPr>
                <w:rFonts w:ascii="Arial" w:hAnsi="Arial" w:cs="Arial"/>
                <w:szCs w:val="20"/>
              </w:rPr>
            </w:pPr>
          </w:p>
          <w:p w14:paraId="4B31D728" w14:textId="77777777" w:rsidR="001E6E1C" w:rsidRDefault="001E6E1C" w:rsidP="001D33E6">
            <w:pPr>
              <w:pStyle w:val="BodyTextIndent"/>
              <w:keepLines/>
              <w:widowControl w:val="0"/>
              <w:ind w:left="0" w:firstLine="0"/>
              <w:jc w:val="left"/>
              <w:rPr>
                <w:rFonts w:ascii="Arial" w:hAnsi="Arial" w:cs="Arial"/>
                <w:szCs w:val="20"/>
              </w:rPr>
            </w:pPr>
          </w:p>
          <w:p w14:paraId="4D4AA2C4" w14:textId="77777777" w:rsidR="001E6E1C" w:rsidRDefault="001E6E1C" w:rsidP="001D33E6">
            <w:pPr>
              <w:pStyle w:val="BodyTextIndent"/>
              <w:keepLines/>
              <w:widowControl w:val="0"/>
              <w:ind w:left="0" w:firstLine="0"/>
              <w:jc w:val="left"/>
              <w:rPr>
                <w:rFonts w:ascii="Arial" w:hAnsi="Arial" w:cs="Arial"/>
                <w:szCs w:val="20"/>
              </w:rPr>
            </w:pPr>
          </w:p>
          <w:p w14:paraId="51A070B7" w14:textId="77777777" w:rsidR="001E6E1C" w:rsidRDefault="001E6E1C" w:rsidP="001D33E6">
            <w:pPr>
              <w:pStyle w:val="BodyTextIndent"/>
              <w:keepLines/>
              <w:widowControl w:val="0"/>
              <w:ind w:left="0" w:firstLine="0"/>
              <w:jc w:val="left"/>
              <w:rPr>
                <w:rFonts w:ascii="Arial" w:hAnsi="Arial" w:cs="Arial"/>
                <w:szCs w:val="20"/>
              </w:rPr>
            </w:pPr>
          </w:p>
          <w:p w14:paraId="01AF713B" w14:textId="77777777" w:rsidR="001E6E1C" w:rsidRDefault="001E6E1C" w:rsidP="001D33E6">
            <w:pPr>
              <w:pStyle w:val="BodyTextIndent"/>
              <w:keepLines/>
              <w:widowControl w:val="0"/>
              <w:ind w:left="0" w:firstLine="0"/>
              <w:jc w:val="left"/>
              <w:rPr>
                <w:rFonts w:ascii="Arial" w:hAnsi="Arial" w:cs="Arial"/>
                <w:szCs w:val="20"/>
              </w:rPr>
            </w:pPr>
          </w:p>
          <w:p w14:paraId="0A244B49" w14:textId="77777777" w:rsidR="001E6E1C" w:rsidRDefault="001E6E1C" w:rsidP="001D33E6">
            <w:pPr>
              <w:pStyle w:val="BodyTextIndent"/>
              <w:keepLines/>
              <w:widowControl w:val="0"/>
              <w:ind w:left="0" w:firstLine="0"/>
              <w:jc w:val="left"/>
              <w:rPr>
                <w:rFonts w:ascii="Arial" w:hAnsi="Arial" w:cs="Arial"/>
                <w:szCs w:val="20"/>
              </w:rPr>
            </w:pPr>
          </w:p>
          <w:p w14:paraId="242C927D" w14:textId="77777777" w:rsidR="001E6E1C" w:rsidRDefault="001E6E1C" w:rsidP="001D33E6">
            <w:pPr>
              <w:pStyle w:val="BodyTextIndent"/>
              <w:keepLines/>
              <w:widowControl w:val="0"/>
              <w:ind w:left="0" w:firstLine="0"/>
              <w:jc w:val="left"/>
              <w:rPr>
                <w:rFonts w:ascii="Arial" w:hAnsi="Arial" w:cs="Arial"/>
                <w:szCs w:val="20"/>
              </w:rPr>
            </w:pPr>
          </w:p>
          <w:p w14:paraId="5BA22F5F" w14:textId="77777777" w:rsidR="001E6E1C" w:rsidRDefault="001E6E1C" w:rsidP="001D33E6">
            <w:pPr>
              <w:pStyle w:val="BodyTextIndent"/>
              <w:keepLines/>
              <w:widowControl w:val="0"/>
              <w:ind w:left="0" w:firstLine="0"/>
              <w:jc w:val="left"/>
              <w:rPr>
                <w:rFonts w:ascii="Arial" w:hAnsi="Arial" w:cs="Arial"/>
                <w:szCs w:val="20"/>
              </w:rPr>
            </w:pPr>
          </w:p>
          <w:p w14:paraId="629667AF" w14:textId="77777777" w:rsidR="001E6E1C" w:rsidRDefault="001E6E1C" w:rsidP="001D33E6">
            <w:pPr>
              <w:pStyle w:val="BodyTextIndent"/>
              <w:keepLines/>
              <w:widowControl w:val="0"/>
              <w:ind w:left="0" w:firstLine="0"/>
              <w:jc w:val="left"/>
              <w:rPr>
                <w:rFonts w:ascii="Arial" w:hAnsi="Arial" w:cs="Arial"/>
                <w:szCs w:val="20"/>
              </w:rPr>
            </w:pPr>
          </w:p>
          <w:p w14:paraId="408AAFA6" w14:textId="77777777" w:rsidR="001E6E1C" w:rsidRDefault="001E6E1C" w:rsidP="001D33E6">
            <w:pPr>
              <w:pStyle w:val="BodyTextIndent"/>
              <w:keepLines/>
              <w:widowControl w:val="0"/>
              <w:ind w:left="0" w:firstLine="0"/>
              <w:jc w:val="left"/>
              <w:rPr>
                <w:rFonts w:ascii="Arial" w:hAnsi="Arial" w:cs="Arial"/>
                <w:szCs w:val="20"/>
              </w:rPr>
            </w:pPr>
          </w:p>
          <w:p w14:paraId="05FCD76B" w14:textId="77777777" w:rsidR="001E6E1C" w:rsidRDefault="001E6E1C" w:rsidP="001D33E6">
            <w:pPr>
              <w:pStyle w:val="BodyTextIndent"/>
              <w:keepLines/>
              <w:widowControl w:val="0"/>
              <w:ind w:left="0" w:firstLine="0"/>
              <w:jc w:val="left"/>
              <w:rPr>
                <w:rFonts w:ascii="Arial" w:hAnsi="Arial" w:cs="Arial"/>
                <w:szCs w:val="20"/>
              </w:rPr>
            </w:pPr>
          </w:p>
          <w:p w14:paraId="4EF4318D" w14:textId="77777777" w:rsidR="001E6E1C" w:rsidRDefault="001E6E1C" w:rsidP="001D33E6">
            <w:pPr>
              <w:pStyle w:val="BodyTextIndent"/>
              <w:keepLines/>
              <w:widowControl w:val="0"/>
              <w:ind w:left="0" w:firstLine="0"/>
              <w:jc w:val="left"/>
              <w:rPr>
                <w:rFonts w:ascii="Arial" w:hAnsi="Arial" w:cs="Arial"/>
                <w:szCs w:val="20"/>
              </w:rPr>
            </w:pPr>
          </w:p>
          <w:p w14:paraId="44FD38E7" w14:textId="77777777" w:rsidR="001E6E1C" w:rsidRDefault="001E6E1C" w:rsidP="001D33E6">
            <w:pPr>
              <w:pStyle w:val="BodyTextIndent"/>
              <w:keepLines/>
              <w:widowControl w:val="0"/>
              <w:ind w:left="0" w:firstLine="0"/>
              <w:jc w:val="left"/>
              <w:rPr>
                <w:rFonts w:ascii="Arial" w:hAnsi="Arial" w:cs="Arial"/>
                <w:szCs w:val="20"/>
              </w:rPr>
            </w:pPr>
          </w:p>
          <w:p w14:paraId="023CCE7B" w14:textId="77777777" w:rsidR="001E6E1C" w:rsidRDefault="001E6E1C" w:rsidP="001D33E6">
            <w:pPr>
              <w:pStyle w:val="BodyTextIndent"/>
              <w:keepLines/>
              <w:widowControl w:val="0"/>
              <w:ind w:left="0" w:firstLine="0"/>
              <w:jc w:val="left"/>
              <w:rPr>
                <w:rFonts w:ascii="Arial" w:hAnsi="Arial" w:cs="Arial"/>
                <w:szCs w:val="20"/>
              </w:rPr>
            </w:pPr>
          </w:p>
          <w:p w14:paraId="5CF60294" w14:textId="77777777" w:rsidR="001E6E1C" w:rsidRDefault="001E6E1C" w:rsidP="001D33E6">
            <w:pPr>
              <w:pStyle w:val="BodyTextIndent"/>
              <w:keepLines/>
              <w:widowControl w:val="0"/>
              <w:ind w:left="0" w:firstLine="0"/>
              <w:jc w:val="left"/>
              <w:rPr>
                <w:rFonts w:ascii="Arial" w:hAnsi="Arial" w:cs="Arial"/>
                <w:szCs w:val="20"/>
              </w:rPr>
            </w:pPr>
          </w:p>
          <w:p w14:paraId="561BFC95" w14:textId="77777777" w:rsidR="001E6E1C" w:rsidRDefault="001E6E1C" w:rsidP="001D33E6">
            <w:pPr>
              <w:pStyle w:val="BodyTextIndent"/>
              <w:keepLines/>
              <w:widowControl w:val="0"/>
              <w:ind w:left="0" w:firstLine="0"/>
              <w:jc w:val="left"/>
              <w:rPr>
                <w:rFonts w:ascii="Arial" w:hAnsi="Arial" w:cs="Arial"/>
                <w:szCs w:val="20"/>
              </w:rPr>
            </w:pPr>
          </w:p>
          <w:p w14:paraId="78C3096B" w14:textId="77777777" w:rsidR="001E6E1C" w:rsidRDefault="001E6E1C" w:rsidP="001D33E6">
            <w:pPr>
              <w:pStyle w:val="BodyTextIndent"/>
              <w:keepLines/>
              <w:widowControl w:val="0"/>
              <w:ind w:left="0" w:firstLine="0"/>
              <w:jc w:val="left"/>
              <w:rPr>
                <w:rFonts w:ascii="Arial" w:hAnsi="Arial" w:cs="Arial"/>
                <w:szCs w:val="20"/>
              </w:rPr>
            </w:pPr>
          </w:p>
          <w:p w14:paraId="17AFD6F3" w14:textId="77777777" w:rsidR="001E6E1C" w:rsidRDefault="001E6E1C" w:rsidP="001D33E6">
            <w:pPr>
              <w:pStyle w:val="BodyTextIndent"/>
              <w:keepLines/>
              <w:widowControl w:val="0"/>
              <w:ind w:left="0" w:firstLine="0"/>
              <w:jc w:val="left"/>
              <w:rPr>
                <w:rFonts w:ascii="Arial" w:hAnsi="Arial" w:cs="Arial"/>
                <w:szCs w:val="20"/>
              </w:rPr>
            </w:pPr>
          </w:p>
          <w:p w14:paraId="6471BBE6" w14:textId="77777777" w:rsidR="001E6E1C" w:rsidRDefault="001E6E1C" w:rsidP="001D33E6">
            <w:pPr>
              <w:pStyle w:val="BodyTextIndent"/>
              <w:keepLines/>
              <w:widowControl w:val="0"/>
              <w:ind w:left="0" w:firstLine="0"/>
              <w:jc w:val="left"/>
              <w:rPr>
                <w:rFonts w:ascii="Arial" w:hAnsi="Arial" w:cs="Arial"/>
                <w:szCs w:val="20"/>
              </w:rPr>
            </w:pPr>
          </w:p>
          <w:p w14:paraId="74D37EEB" w14:textId="77777777" w:rsidR="001E6E1C" w:rsidRDefault="001E6E1C" w:rsidP="001D33E6">
            <w:pPr>
              <w:pStyle w:val="BodyTextIndent"/>
              <w:keepLines/>
              <w:widowControl w:val="0"/>
              <w:ind w:left="0" w:firstLine="0"/>
              <w:jc w:val="left"/>
              <w:rPr>
                <w:rFonts w:ascii="Arial" w:hAnsi="Arial" w:cs="Arial"/>
                <w:szCs w:val="20"/>
              </w:rPr>
            </w:pPr>
          </w:p>
          <w:p w14:paraId="1C1F540A" w14:textId="77777777" w:rsidR="001E6E1C" w:rsidRDefault="001E6E1C" w:rsidP="001D33E6">
            <w:pPr>
              <w:pStyle w:val="BodyTextIndent"/>
              <w:keepLines/>
              <w:widowControl w:val="0"/>
              <w:ind w:left="0" w:firstLine="0"/>
              <w:jc w:val="left"/>
              <w:rPr>
                <w:rFonts w:ascii="Arial" w:hAnsi="Arial" w:cs="Arial"/>
                <w:szCs w:val="20"/>
              </w:rPr>
            </w:pPr>
          </w:p>
          <w:p w14:paraId="63A0ADF6" w14:textId="77777777" w:rsidR="001E6E1C" w:rsidRDefault="001E6E1C" w:rsidP="001D33E6">
            <w:pPr>
              <w:pStyle w:val="BodyTextIndent"/>
              <w:keepLines/>
              <w:widowControl w:val="0"/>
              <w:ind w:left="0" w:firstLine="0"/>
              <w:jc w:val="left"/>
              <w:rPr>
                <w:rFonts w:ascii="Arial" w:hAnsi="Arial" w:cs="Arial"/>
                <w:szCs w:val="20"/>
              </w:rPr>
            </w:pPr>
          </w:p>
          <w:p w14:paraId="0546FAB1" w14:textId="77777777" w:rsidR="001E6E1C" w:rsidRDefault="001E6E1C" w:rsidP="001D33E6">
            <w:pPr>
              <w:pStyle w:val="BodyTextIndent"/>
              <w:keepLines/>
              <w:widowControl w:val="0"/>
              <w:ind w:left="0" w:firstLine="0"/>
              <w:jc w:val="left"/>
              <w:rPr>
                <w:rFonts w:ascii="Arial" w:hAnsi="Arial" w:cs="Arial"/>
                <w:szCs w:val="20"/>
              </w:rPr>
            </w:pPr>
          </w:p>
          <w:p w14:paraId="413E2D83" w14:textId="77777777" w:rsidR="001E6E1C" w:rsidRDefault="001E6E1C" w:rsidP="001D33E6">
            <w:pPr>
              <w:pStyle w:val="BodyTextIndent"/>
              <w:keepLines/>
              <w:widowControl w:val="0"/>
              <w:ind w:left="0" w:firstLine="0"/>
              <w:jc w:val="left"/>
              <w:rPr>
                <w:rFonts w:ascii="Arial" w:hAnsi="Arial" w:cs="Arial"/>
                <w:szCs w:val="20"/>
              </w:rPr>
            </w:pPr>
          </w:p>
          <w:p w14:paraId="60E3807F" w14:textId="77777777" w:rsidR="001E6E1C" w:rsidRDefault="001E6E1C" w:rsidP="001D33E6">
            <w:pPr>
              <w:pStyle w:val="BodyTextIndent"/>
              <w:keepLines/>
              <w:widowControl w:val="0"/>
              <w:ind w:left="0" w:firstLine="0"/>
              <w:jc w:val="left"/>
              <w:rPr>
                <w:rFonts w:ascii="Arial" w:hAnsi="Arial" w:cs="Arial"/>
                <w:szCs w:val="20"/>
              </w:rPr>
            </w:pPr>
          </w:p>
          <w:p w14:paraId="5726BC4F" w14:textId="77777777" w:rsidR="001E6E1C" w:rsidRDefault="001E6E1C" w:rsidP="001D33E6">
            <w:pPr>
              <w:pStyle w:val="BodyTextIndent"/>
              <w:keepLines/>
              <w:widowControl w:val="0"/>
              <w:ind w:left="0" w:firstLine="0"/>
              <w:jc w:val="left"/>
              <w:rPr>
                <w:rFonts w:ascii="Arial" w:hAnsi="Arial" w:cs="Arial"/>
                <w:szCs w:val="20"/>
              </w:rPr>
            </w:pPr>
          </w:p>
          <w:p w14:paraId="2AB2C3BE" w14:textId="77777777" w:rsidR="001E6E1C" w:rsidRDefault="001E6E1C" w:rsidP="001D33E6">
            <w:pPr>
              <w:pStyle w:val="BodyTextIndent"/>
              <w:keepLines/>
              <w:widowControl w:val="0"/>
              <w:ind w:left="0" w:firstLine="0"/>
              <w:jc w:val="left"/>
              <w:rPr>
                <w:rFonts w:ascii="Arial" w:hAnsi="Arial" w:cs="Arial"/>
                <w:szCs w:val="20"/>
              </w:rPr>
            </w:pPr>
          </w:p>
          <w:p w14:paraId="496CED49" w14:textId="77777777" w:rsidR="001E6E1C" w:rsidRDefault="001E6E1C" w:rsidP="001D33E6">
            <w:pPr>
              <w:pStyle w:val="BodyTextIndent"/>
              <w:keepLines/>
              <w:widowControl w:val="0"/>
              <w:ind w:left="0" w:firstLine="0"/>
              <w:jc w:val="left"/>
              <w:rPr>
                <w:rFonts w:ascii="Arial" w:hAnsi="Arial" w:cs="Arial"/>
                <w:szCs w:val="20"/>
              </w:rPr>
            </w:pPr>
          </w:p>
          <w:p w14:paraId="5F7E883F" w14:textId="77777777" w:rsidR="001E6E1C" w:rsidRDefault="001E6E1C" w:rsidP="001D33E6">
            <w:pPr>
              <w:pStyle w:val="BodyTextIndent"/>
              <w:keepLines/>
              <w:widowControl w:val="0"/>
              <w:ind w:left="0" w:firstLine="0"/>
              <w:jc w:val="left"/>
              <w:rPr>
                <w:rFonts w:ascii="Arial" w:hAnsi="Arial" w:cs="Arial"/>
                <w:szCs w:val="20"/>
              </w:rPr>
            </w:pPr>
          </w:p>
          <w:p w14:paraId="6A1C893A" w14:textId="77777777" w:rsidR="001E6E1C" w:rsidRDefault="001E6E1C" w:rsidP="001D33E6">
            <w:pPr>
              <w:pStyle w:val="BodyTextIndent"/>
              <w:keepLines/>
              <w:widowControl w:val="0"/>
              <w:ind w:left="0" w:firstLine="0"/>
              <w:jc w:val="left"/>
              <w:rPr>
                <w:rFonts w:ascii="Arial" w:hAnsi="Arial" w:cs="Arial"/>
                <w:szCs w:val="20"/>
              </w:rPr>
            </w:pPr>
          </w:p>
          <w:p w14:paraId="33F96A35" w14:textId="77777777" w:rsidR="001E6E1C" w:rsidRDefault="001E6E1C" w:rsidP="001D33E6">
            <w:pPr>
              <w:pStyle w:val="BodyTextIndent"/>
              <w:keepLines/>
              <w:widowControl w:val="0"/>
              <w:ind w:left="0" w:firstLine="0"/>
              <w:jc w:val="left"/>
              <w:rPr>
                <w:rFonts w:ascii="Arial" w:hAnsi="Arial" w:cs="Arial"/>
                <w:szCs w:val="20"/>
              </w:rPr>
            </w:pPr>
          </w:p>
          <w:p w14:paraId="24D6DDAB" w14:textId="77777777" w:rsidR="001E6E1C" w:rsidRDefault="001E6E1C" w:rsidP="001D33E6">
            <w:pPr>
              <w:pStyle w:val="BodyTextIndent"/>
              <w:keepLines/>
              <w:widowControl w:val="0"/>
              <w:ind w:left="0" w:firstLine="0"/>
              <w:jc w:val="left"/>
              <w:rPr>
                <w:rFonts w:ascii="Arial" w:hAnsi="Arial" w:cs="Arial"/>
                <w:szCs w:val="20"/>
              </w:rPr>
            </w:pPr>
          </w:p>
          <w:p w14:paraId="7A3743C5" w14:textId="77777777" w:rsidR="001E6E1C" w:rsidRDefault="001E6E1C" w:rsidP="001D33E6">
            <w:pPr>
              <w:pStyle w:val="BodyTextIndent"/>
              <w:keepLines/>
              <w:widowControl w:val="0"/>
              <w:ind w:left="0" w:firstLine="0"/>
              <w:jc w:val="left"/>
              <w:rPr>
                <w:rFonts w:ascii="Arial" w:hAnsi="Arial" w:cs="Arial"/>
                <w:szCs w:val="20"/>
              </w:rPr>
            </w:pPr>
          </w:p>
          <w:p w14:paraId="42920221" w14:textId="77777777" w:rsidR="001E6E1C" w:rsidRDefault="001E6E1C" w:rsidP="001D33E6">
            <w:pPr>
              <w:pStyle w:val="BodyTextIndent"/>
              <w:keepLines/>
              <w:widowControl w:val="0"/>
              <w:ind w:left="0" w:firstLine="0"/>
              <w:jc w:val="left"/>
              <w:rPr>
                <w:rFonts w:ascii="Arial" w:hAnsi="Arial" w:cs="Arial"/>
                <w:szCs w:val="20"/>
              </w:rPr>
            </w:pPr>
          </w:p>
          <w:p w14:paraId="39009CB3" w14:textId="77777777" w:rsidR="001E6E1C" w:rsidRDefault="001E6E1C" w:rsidP="001D33E6">
            <w:pPr>
              <w:pStyle w:val="BodyTextIndent"/>
              <w:keepLines/>
              <w:widowControl w:val="0"/>
              <w:ind w:left="0" w:firstLine="0"/>
              <w:jc w:val="left"/>
              <w:rPr>
                <w:rFonts w:ascii="Arial" w:hAnsi="Arial" w:cs="Arial"/>
                <w:szCs w:val="20"/>
              </w:rPr>
            </w:pPr>
          </w:p>
          <w:p w14:paraId="2D05708A" w14:textId="77777777" w:rsidR="001E6E1C" w:rsidRDefault="001E6E1C" w:rsidP="001D33E6">
            <w:pPr>
              <w:pStyle w:val="BodyTextIndent"/>
              <w:keepLines/>
              <w:widowControl w:val="0"/>
              <w:ind w:left="0" w:firstLine="0"/>
              <w:jc w:val="left"/>
              <w:rPr>
                <w:rFonts w:ascii="Arial" w:hAnsi="Arial" w:cs="Arial"/>
                <w:szCs w:val="20"/>
              </w:rPr>
            </w:pPr>
          </w:p>
          <w:p w14:paraId="58C8B3F4" w14:textId="77777777" w:rsidR="001E6E1C" w:rsidRDefault="001E6E1C" w:rsidP="001D33E6">
            <w:pPr>
              <w:pStyle w:val="BodyTextIndent"/>
              <w:keepLines/>
              <w:widowControl w:val="0"/>
              <w:ind w:left="0" w:firstLine="0"/>
              <w:jc w:val="left"/>
              <w:rPr>
                <w:rFonts w:ascii="Arial" w:hAnsi="Arial" w:cs="Arial"/>
                <w:szCs w:val="20"/>
              </w:rPr>
            </w:pPr>
          </w:p>
          <w:p w14:paraId="7FF0D467" w14:textId="0FC96161" w:rsidR="001E6E1C" w:rsidRPr="00731106" w:rsidRDefault="001E6E1C" w:rsidP="001D33E6">
            <w:pPr>
              <w:pStyle w:val="BodyTextIndent"/>
              <w:keepLines/>
              <w:widowControl w:val="0"/>
              <w:ind w:left="0" w:firstLine="0"/>
              <w:jc w:val="left"/>
              <w:rPr>
                <w:rFonts w:ascii="Arial" w:hAnsi="Arial" w:cs="Arial"/>
                <w:szCs w:val="20"/>
              </w:rPr>
            </w:pPr>
            <w:r>
              <w:rPr>
                <w:rFonts w:ascii="Arial" w:hAnsi="Arial" w:cs="Arial"/>
                <w:szCs w:val="20"/>
              </w:rPr>
              <w:t>QSAG</w:t>
            </w:r>
          </w:p>
        </w:tc>
      </w:tr>
      <w:tr w:rsidR="001D33E6" w:rsidRPr="00731106" w14:paraId="62E4C22D"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BA4841" w14:textId="77777777" w:rsidR="001D33E6" w:rsidRPr="00731106" w:rsidRDefault="001D33E6"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472D315" w14:textId="77777777" w:rsidR="001D33E6" w:rsidRPr="00731106" w:rsidRDefault="001D33E6"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2418B502" w14:textId="77777777" w:rsidR="001D33E6" w:rsidRPr="00731106" w:rsidRDefault="001D33E6" w:rsidP="001D33E6">
            <w:pPr>
              <w:pStyle w:val="BodyTextIndent"/>
              <w:keepLines/>
              <w:widowControl w:val="0"/>
              <w:ind w:left="0" w:firstLine="0"/>
              <w:jc w:val="left"/>
              <w:rPr>
                <w:rFonts w:ascii="Arial" w:hAnsi="Arial" w:cs="Arial"/>
                <w:szCs w:val="20"/>
              </w:rPr>
            </w:pPr>
          </w:p>
        </w:tc>
      </w:tr>
      <w:tr w:rsidR="001277B2" w:rsidRPr="00731106" w14:paraId="6A179EBD"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817BD53"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2.10.1</w:t>
            </w:r>
          </w:p>
        </w:tc>
        <w:tc>
          <w:tcPr>
            <w:tcW w:w="8363" w:type="dxa"/>
            <w:tcBorders>
              <w:top w:val="nil"/>
              <w:left w:val="nil"/>
              <w:bottom w:val="nil"/>
              <w:right w:val="nil"/>
            </w:tcBorders>
          </w:tcPr>
          <w:p w14:paraId="43E14FD5" w14:textId="77777777" w:rsidR="001277B2" w:rsidRDefault="001277B2" w:rsidP="001277B2">
            <w:pPr>
              <w:pStyle w:val="BodyTextIndent"/>
              <w:keepLines/>
              <w:widowControl w:val="0"/>
              <w:ind w:left="0" w:firstLine="0"/>
              <w:jc w:val="left"/>
              <w:rPr>
                <w:rFonts w:ascii="Arial" w:hAnsi="Arial" w:cs="Arial"/>
                <w:b w:val="0"/>
                <w:color w:val="000000"/>
                <w:szCs w:val="20"/>
              </w:rPr>
            </w:pPr>
            <w:r w:rsidRPr="00731106">
              <w:rPr>
                <w:rFonts w:ascii="Arial" w:hAnsi="Arial" w:cs="Arial"/>
                <w:b w:val="0"/>
                <w:color w:val="000000"/>
                <w:szCs w:val="20"/>
              </w:rPr>
              <w:t xml:space="preserve">The need to standardise marking. </w:t>
            </w:r>
          </w:p>
          <w:p w14:paraId="61C6D1CC" w14:textId="07C2181D" w:rsidR="00B7360C" w:rsidRPr="00731106" w:rsidRDefault="00B7360C" w:rsidP="001277B2">
            <w:pPr>
              <w:pStyle w:val="BodyTextIndent"/>
              <w:keepLines/>
              <w:widowControl w:val="0"/>
              <w:ind w:left="0" w:firstLine="0"/>
              <w:jc w:val="left"/>
              <w:rPr>
                <w:rFonts w:ascii="Arial" w:hAnsi="Arial" w:cs="Arial"/>
                <w:b w:val="0"/>
                <w:color w:val="000000"/>
                <w:szCs w:val="20"/>
              </w:rPr>
            </w:pPr>
            <w:r>
              <w:rPr>
                <w:rFonts w:ascii="Arial" w:hAnsi="Arial" w:cs="Arial"/>
                <w:b w:val="0"/>
                <w:color w:val="000000"/>
                <w:szCs w:val="20"/>
              </w:rPr>
              <w:t xml:space="preserve">This item was covered under minute reference 2.10 above. </w:t>
            </w:r>
          </w:p>
        </w:tc>
        <w:tc>
          <w:tcPr>
            <w:tcW w:w="1276" w:type="dxa"/>
            <w:tcBorders>
              <w:top w:val="nil"/>
              <w:left w:val="nil"/>
              <w:bottom w:val="nil"/>
              <w:right w:val="nil"/>
            </w:tcBorders>
          </w:tcPr>
          <w:p w14:paraId="236B653D"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D33E6" w:rsidRPr="00731106" w14:paraId="5C3AD6EF"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68489B1" w14:textId="77777777" w:rsidR="001D33E6" w:rsidRPr="00731106" w:rsidRDefault="001D33E6"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5A325F8" w14:textId="77777777" w:rsidR="001D33E6" w:rsidRPr="00731106" w:rsidRDefault="001D33E6" w:rsidP="001277B2">
            <w:pPr>
              <w:pStyle w:val="BodyTextIndent"/>
              <w:keepLines/>
              <w:widowControl w:val="0"/>
              <w:ind w:left="0" w:firstLine="0"/>
              <w:jc w:val="left"/>
              <w:rPr>
                <w:rFonts w:ascii="Arial" w:hAnsi="Arial" w:cs="Arial"/>
                <w:b w:val="0"/>
                <w:color w:val="000000"/>
                <w:szCs w:val="20"/>
              </w:rPr>
            </w:pPr>
          </w:p>
        </w:tc>
        <w:tc>
          <w:tcPr>
            <w:tcW w:w="1276" w:type="dxa"/>
            <w:tcBorders>
              <w:top w:val="nil"/>
              <w:left w:val="nil"/>
              <w:bottom w:val="nil"/>
              <w:right w:val="nil"/>
            </w:tcBorders>
          </w:tcPr>
          <w:p w14:paraId="5EF44653" w14:textId="77777777" w:rsidR="001D33E6" w:rsidRPr="00731106" w:rsidRDefault="001D33E6" w:rsidP="001277B2">
            <w:pPr>
              <w:pStyle w:val="BodyTextIndent"/>
              <w:keepLines/>
              <w:widowControl w:val="0"/>
              <w:ind w:left="0" w:firstLine="0"/>
              <w:jc w:val="left"/>
              <w:rPr>
                <w:rFonts w:ascii="Arial" w:hAnsi="Arial" w:cs="Arial"/>
                <w:szCs w:val="20"/>
              </w:rPr>
            </w:pPr>
          </w:p>
        </w:tc>
      </w:tr>
      <w:tr w:rsidR="001277B2" w:rsidRPr="00731106" w14:paraId="06BC9EA1"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731A0BD"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2.10.2</w:t>
            </w:r>
          </w:p>
        </w:tc>
        <w:tc>
          <w:tcPr>
            <w:tcW w:w="8363" w:type="dxa"/>
            <w:tcBorders>
              <w:top w:val="nil"/>
              <w:left w:val="nil"/>
              <w:bottom w:val="nil"/>
              <w:right w:val="nil"/>
            </w:tcBorders>
          </w:tcPr>
          <w:p w14:paraId="61144599" w14:textId="77777777" w:rsidR="001277B2" w:rsidRDefault="001277B2" w:rsidP="001277B2">
            <w:pPr>
              <w:pStyle w:val="BodyTextIndent"/>
              <w:keepLines/>
              <w:widowControl w:val="0"/>
              <w:ind w:left="0" w:firstLine="0"/>
              <w:jc w:val="left"/>
              <w:rPr>
                <w:rFonts w:ascii="Arial" w:hAnsi="Arial" w:cs="Arial"/>
                <w:b w:val="0"/>
                <w:color w:val="000000"/>
                <w:szCs w:val="20"/>
              </w:rPr>
            </w:pPr>
            <w:r w:rsidRPr="00731106">
              <w:rPr>
                <w:rFonts w:ascii="Arial" w:hAnsi="Arial" w:cs="Arial"/>
                <w:b w:val="0"/>
                <w:color w:val="000000"/>
                <w:szCs w:val="20"/>
              </w:rPr>
              <w:t xml:space="preserve">Overuse of </w:t>
            </w:r>
            <w:proofErr w:type="spellStart"/>
            <w:r w:rsidRPr="00731106">
              <w:rPr>
                <w:rFonts w:ascii="Arial" w:hAnsi="Arial" w:cs="Arial"/>
                <w:b w:val="0"/>
                <w:color w:val="000000"/>
                <w:szCs w:val="20"/>
              </w:rPr>
              <w:t>Groupwork</w:t>
            </w:r>
            <w:proofErr w:type="spellEnd"/>
          </w:p>
          <w:p w14:paraId="1F925D7A" w14:textId="461C3501" w:rsidR="00B7360C" w:rsidRDefault="00923F26" w:rsidP="00923F26">
            <w:pPr>
              <w:pStyle w:val="BodyTextIndent"/>
              <w:keepLines/>
              <w:widowControl w:val="0"/>
              <w:ind w:left="0" w:firstLine="0"/>
              <w:jc w:val="left"/>
              <w:rPr>
                <w:rFonts w:ascii="Arial" w:hAnsi="Arial" w:cs="Arial"/>
                <w:b w:val="0"/>
                <w:szCs w:val="20"/>
              </w:rPr>
            </w:pPr>
            <w:r w:rsidRPr="00923F26">
              <w:rPr>
                <w:rFonts w:ascii="Arial" w:hAnsi="Arial" w:cs="Arial"/>
                <w:b w:val="0"/>
                <w:szCs w:val="20"/>
              </w:rPr>
              <w:t>The Committee discussed the comments relating to the use of group work and agreed that it should be made transparent to students how group work will operate, what to do if they wish to query a mark associated to a group assessment and that the use of group work in final years of UGT p</w:t>
            </w:r>
            <w:r w:rsidR="00E163B1">
              <w:rPr>
                <w:rFonts w:ascii="Arial" w:hAnsi="Arial" w:cs="Arial"/>
                <w:b w:val="0"/>
                <w:szCs w:val="20"/>
              </w:rPr>
              <w:t>rogrammes should be considered thoroughly</w:t>
            </w:r>
            <w:r w:rsidRPr="00923F26">
              <w:rPr>
                <w:rFonts w:ascii="Arial" w:hAnsi="Arial" w:cs="Arial"/>
                <w:b w:val="0"/>
                <w:szCs w:val="20"/>
              </w:rPr>
              <w:t>.</w:t>
            </w:r>
            <w:r>
              <w:rPr>
                <w:rFonts w:ascii="Arial" w:hAnsi="Arial" w:cs="Arial"/>
                <w:b w:val="0"/>
                <w:szCs w:val="20"/>
              </w:rPr>
              <w:t xml:space="preserve"> </w:t>
            </w:r>
          </w:p>
          <w:p w14:paraId="3C19B358" w14:textId="77777777" w:rsidR="00923F26" w:rsidRDefault="00923F26" w:rsidP="00923F26">
            <w:pPr>
              <w:pStyle w:val="BodyTextIndent"/>
              <w:keepLines/>
              <w:widowControl w:val="0"/>
              <w:ind w:left="0" w:firstLine="0"/>
              <w:jc w:val="left"/>
              <w:rPr>
                <w:rFonts w:ascii="Arial" w:hAnsi="Arial" w:cs="Arial"/>
                <w:b w:val="0"/>
                <w:szCs w:val="20"/>
              </w:rPr>
            </w:pPr>
          </w:p>
          <w:p w14:paraId="35F0319A" w14:textId="19ADE02B" w:rsidR="00923F26" w:rsidRPr="00731106" w:rsidRDefault="00923F26" w:rsidP="00923F26">
            <w:pPr>
              <w:pStyle w:val="BodyTextIndent"/>
              <w:keepLines/>
              <w:widowControl w:val="0"/>
              <w:ind w:left="0" w:firstLine="0"/>
              <w:jc w:val="left"/>
              <w:rPr>
                <w:rFonts w:ascii="Arial" w:hAnsi="Arial" w:cs="Arial"/>
                <w:b w:val="0"/>
                <w:color w:val="000000"/>
                <w:szCs w:val="20"/>
              </w:rPr>
            </w:pPr>
            <w:r>
              <w:rPr>
                <w:rFonts w:ascii="Arial" w:hAnsi="Arial" w:cs="Arial"/>
                <w:b w:val="0"/>
                <w:szCs w:val="20"/>
              </w:rPr>
              <w:lastRenderedPageBreak/>
              <w:t xml:space="preserve">It was agreed that the discussions around the use of group work should also inform the considerations of the paper at the next available meeting of QSAG. </w:t>
            </w:r>
          </w:p>
        </w:tc>
        <w:tc>
          <w:tcPr>
            <w:tcW w:w="1276" w:type="dxa"/>
            <w:tcBorders>
              <w:top w:val="nil"/>
              <w:left w:val="nil"/>
              <w:bottom w:val="nil"/>
              <w:right w:val="nil"/>
            </w:tcBorders>
          </w:tcPr>
          <w:p w14:paraId="10AC677A" w14:textId="77777777" w:rsidR="001277B2" w:rsidRDefault="001277B2" w:rsidP="001277B2">
            <w:pPr>
              <w:pStyle w:val="BodyTextIndent"/>
              <w:keepLines/>
              <w:widowControl w:val="0"/>
              <w:ind w:left="0" w:firstLine="0"/>
              <w:jc w:val="left"/>
              <w:rPr>
                <w:rFonts w:ascii="Arial" w:hAnsi="Arial" w:cs="Arial"/>
                <w:szCs w:val="20"/>
              </w:rPr>
            </w:pPr>
          </w:p>
          <w:p w14:paraId="1A715EA0" w14:textId="77777777" w:rsidR="001E6E1C" w:rsidRDefault="001E6E1C" w:rsidP="001277B2">
            <w:pPr>
              <w:pStyle w:val="BodyTextIndent"/>
              <w:keepLines/>
              <w:widowControl w:val="0"/>
              <w:ind w:left="0" w:firstLine="0"/>
              <w:jc w:val="left"/>
              <w:rPr>
                <w:rFonts w:ascii="Arial" w:hAnsi="Arial" w:cs="Arial"/>
                <w:szCs w:val="20"/>
              </w:rPr>
            </w:pPr>
          </w:p>
          <w:p w14:paraId="686E67E1" w14:textId="77777777" w:rsidR="001E6E1C" w:rsidRDefault="001E6E1C" w:rsidP="001277B2">
            <w:pPr>
              <w:pStyle w:val="BodyTextIndent"/>
              <w:keepLines/>
              <w:widowControl w:val="0"/>
              <w:ind w:left="0" w:firstLine="0"/>
              <w:jc w:val="left"/>
              <w:rPr>
                <w:rFonts w:ascii="Arial" w:hAnsi="Arial" w:cs="Arial"/>
                <w:szCs w:val="20"/>
              </w:rPr>
            </w:pPr>
          </w:p>
          <w:p w14:paraId="1CD076C1" w14:textId="77777777" w:rsidR="001E6E1C" w:rsidRDefault="001E6E1C" w:rsidP="001277B2">
            <w:pPr>
              <w:pStyle w:val="BodyTextIndent"/>
              <w:keepLines/>
              <w:widowControl w:val="0"/>
              <w:ind w:left="0" w:firstLine="0"/>
              <w:jc w:val="left"/>
              <w:rPr>
                <w:rFonts w:ascii="Arial" w:hAnsi="Arial" w:cs="Arial"/>
                <w:szCs w:val="20"/>
              </w:rPr>
            </w:pPr>
          </w:p>
          <w:p w14:paraId="1B2A7F17" w14:textId="77777777" w:rsidR="001E6E1C" w:rsidRDefault="001E6E1C" w:rsidP="001277B2">
            <w:pPr>
              <w:pStyle w:val="BodyTextIndent"/>
              <w:keepLines/>
              <w:widowControl w:val="0"/>
              <w:ind w:left="0" w:firstLine="0"/>
              <w:jc w:val="left"/>
              <w:rPr>
                <w:rFonts w:ascii="Arial" w:hAnsi="Arial" w:cs="Arial"/>
                <w:szCs w:val="20"/>
              </w:rPr>
            </w:pPr>
          </w:p>
          <w:p w14:paraId="41BF8976" w14:textId="77777777" w:rsidR="001E6E1C" w:rsidRDefault="001E6E1C" w:rsidP="001277B2">
            <w:pPr>
              <w:pStyle w:val="BodyTextIndent"/>
              <w:keepLines/>
              <w:widowControl w:val="0"/>
              <w:ind w:left="0" w:firstLine="0"/>
              <w:jc w:val="left"/>
              <w:rPr>
                <w:rFonts w:ascii="Arial" w:hAnsi="Arial" w:cs="Arial"/>
                <w:szCs w:val="20"/>
              </w:rPr>
            </w:pPr>
          </w:p>
          <w:p w14:paraId="758B570B" w14:textId="77777777" w:rsidR="001E6E1C" w:rsidRDefault="001E6E1C" w:rsidP="001277B2">
            <w:pPr>
              <w:pStyle w:val="BodyTextIndent"/>
              <w:keepLines/>
              <w:widowControl w:val="0"/>
              <w:ind w:left="0" w:firstLine="0"/>
              <w:jc w:val="left"/>
              <w:rPr>
                <w:rFonts w:ascii="Arial" w:hAnsi="Arial" w:cs="Arial"/>
                <w:szCs w:val="20"/>
              </w:rPr>
            </w:pPr>
          </w:p>
          <w:p w14:paraId="7638703B" w14:textId="77777777" w:rsidR="001E6E1C" w:rsidRDefault="001E6E1C" w:rsidP="001277B2">
            <w:pPr>
              <w:pStyle w:val="BodyTextIndent"/>
              <w:keepLines/>
              <w:widowControl w:val="0"/>
              <w:ind w:left="0" w:firstLine="0"/>
              <w:jc w:val="left"/>
              <w:rPr>
                <w:rFonts w:ascii="Arial" w:hAnsi="Arial" w:cs="Arial"/>
                <w:szCs w:val="20"/>
              </w:rPr>
            </w:pPr>
          </w:p>
          <w:p w14:paraId="6939FBC6" w14:textId="77777777" w:rsidR="001E6E1C" w:rsidRDefault="001E6E1C" w:rsidP="001277B2">
            <w:pPr>
              <w:pStyle w:val="BodyTextIndent"/>
              <w:keepLines/>
              <w:widowControl w:val="0"/>
              <w:ind w:left="0" w:firstLine="0"/>
              <w:jc w:val="left"/>
              <w:rPr>
                <w:rFonts w:ascii="Arial" w:hAnsi="Arial" w:cs="Arial"/>
                <w:szCs w:val="20"/>
              </w:rPr>
            </w:pPr>
          </w:p>
          <w:p w14:paraId="20996D8B" w14:textId="77777777" w:rsidR="001E6E1C" w:rsidRDefault="001E6E1C" w:rsidP="001277B2">
            <w:pPr>
              <w:pStyle w:val="BodyTextIndent"/>
              <w:keepLines/>
              <w:widowControl w:val="0"/>
              <w:ind w:left="0" w:firstLine="0"/>
              <w:jc w:val="left"/>
              <w:rPr>
                <w:rFonts w:ascii="Arial" w:hAnsi="Arial" w:cs="Arial"/>
                <w:szCs w:val="20"/>
              </w:rPr>
            </w:pPr>
          </w:p>
          <w:p w14:paraId="5AABAA99" w14:textId="11298121" w:rsidR="001E6E1C" w:rsidRPr="00731106" w:rsidRDefault="001E6E1C" w:rsidP="001277B2">
            <w:pPr>
              <w:pStyle w:val="BodyTextIndent"/>
              <w:keepLines/>
              <w:widowControl w:val="0"/>
              <w:ind w:left="0" w:firstLine="0"/>
              <w:jc w:val="left"/>
              <w:rPr>
                <w:rFonts w:ascii="Arial" w:hAnsi="Arial" w:cs="Arial"/>
                <w:szCs w:val="20"/>
              </w:rPr>
            </w:pPr>
            <w:r>
              <w:rPr>
                <w:rFonts w:ascii="Arial" w:hAnsi="Arial" w:cs="Arial"/>
                <w:szCs w:val="20"/>
              </w:rPr>
              <w:t>QSAG</w:t>
            </w:r>
          </w:p>
        </w:tc>
      </w:tr>
      <w:tr w:rsidR="001277B2" w:rsidRPr="00731106" w14:paraId="52D9094B"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D1E414F"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5CBC3DBA" w14:textId="77777777" w:rsidR="001277B2" w:rsidRPr="00731106" w:rsidRDefault="001277B2" w:rsidP="001277B2">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3C98F418"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07CE5A23"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467482"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2.11</w:t>
            </w:r>
          </w:p>
        </w:tc>
        <w:tc>
          <w:tcPr>
            <w:tcW w:w="8363" w:type="dxa"/>
            <w:tcBorders>
              <w:top w:val="nil"/>
              <w:left w:val="nil"/>
              <w:bottom w:val="nil"/>
              <w:right w:val="nil"/>
            </w:tcBorders>
          </w:tcPr>
          <w:p w14:paraId="08F09F82" w14:textId="77777777" w:rsidR="001277B2" w:rsidRPr="00731106" w:rsidRDefault="001277B2" w:rsidP="001277B2">
            <w:pPr>
              <w:pStyle w:val="BodyTextIndent"/>
              <w:keepLines/>
              <w:widowControl w:val="0"/>
              <w:ind w:left="0" w:firstLine="0"/>
              <w:jc w:val="left"/>
              <w:rPr>
                <w:rFonts w:ascii="Arial" w:hAnsi="Arial" w:cs="Arial"/>
                <w:szCs w:val="20"/>
              </w:rPr>
            </w:pPr>
            <w:r w:rsidRPr="00731106">
              <w:rPr>
                <w:rFonts w:ascii="Arial" w:hAnsi="Arial" w:cs="Arial"/>
                <w:szCs w:val="20"/>
              </w:rPr>
              <w:t>Validation Reports (minute reference 21.1F)</w:t>
            </w:r>
          </w:p>
        </w:tc>
        <w:tc>
          <w:tcPr>
            <w:tcW w:w="1276" w:type="dxa"/>
            <w:tcBorders>
              <w:top w:val="nil"/>
              <w:left w:val="nil"/>
              <w:bottom w:val="nil"/>
              <w:right w:val="nil"/>
            </w:tcBorders>
          </w:tcPr>
          <w:p w14:paraId="1223F082" w14:textId="77777777" w:rsidR="001277B2" w:rsidRPr="00731106" w:rsidRDefault="001277B2" w:rsidP="001277B2">
            <w:pPr>
              <w:pStyle w:val="BodyTextIndent"/>
              <w:keepLines/>
              <w:widowControl w:val="0"/>
              <w:ind w:left="0" w:firstLine="0"/>
              <w:jc w:val="left"/>
              <w:rPr>
                <w:rFonts w:ascii="Arial" w:hAnsi="Arial" w:cs="Arial"/>
                <w:szCs w:val="20"/>
              </w:rPr>
            </w:pPr>
          </w:p>
        </w:tc>
      </w:tr>
      <w:tr w:rsidR="001277B2" w:rsidRPr="00731106" w14:paraId="76EFE080" w14:textId="77777777" w:rsidTr="00127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26498F4" w14:textId="77777777" w:rsidR="001277B2" w:rsidRPr="00731106" w:rsidRDefault="001277B2" w:rsidP="001277B2">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C5E98BF" w14:textId="369E56B8" w:rsidR="001277B2" w:rsidRPr="00731106" w:rsidRDefault="000E448E" w:rsidP="001277B2">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noted that the </w:t>
            </w:r>
            <w:r w:rsidR="001277B2" w:rsidRPr="00731106">
              <w:rPr>
                <w:rFonts w:ascii="Arial" w:hAnsi="Arial" w:cs="Arial"/>
                <w:b w:val="0"/>
                <w:szCs w:val="20"/>
              </w:rPr>
              <w:t>BSc (Hons) Nursing Studies International (Top up) (FT) new course put forward by School of Human and Health Sciences on 15 May 2018, for implementation from S</w:t>
            </w:r>
            <w:r>
              <w:rPr>
                <w:rFonts w:ascii="Arial" w:hAnsi="Arial" w:cs="Arial"/>
                <w:b w:val="0"/>
                <w:szCs w:val="20"/>
              </w:rPr>
              <w:t>eptember 2018 (or January 2019) was still confirmed as ‘Conditions not yet met’</w:t>
            </w:r>
          </w:p>
        </w:tc>
        <w:tc>
          <w:tcPr>
            <w:tcW w:w="1276" w:type="dxa"/>
            <w:tcBorders>
              <w:top w:val="nil"/>
              <w:left w:val="nil"/>
              <w:bottom w:val="nil"/>
              <w:right w:val="nil"/>
            </w:tcBorders>
          </w:tcPr>
          <w:p w14:paraId="078EBF4B" w14:textId="77777777" w:rsidR="001277B2" w:rsidRDefault="001277B2" w:rsidP="001277B2">
            <w:pPr>
              <w:pStyle w:val="BodyTextIndent"/>
              <w:keepLines/>
              <w:widowControl w:val="0"/>
              <w:ind w:left="0" w:firstLine="0"/>
              <w:jc w:val="left"/>
              <w:rPr>
                <w:rFonts w:ascii="Arial" w:hAnsi="Arial" w:cs="Arial"/>
                <w:szCs w:val="20"/>
              </w:rPr>
            </w:pPr>
          </w:p>
          <w:p w14:paraId="55962603" w14:textId="77777777" w:rsidR="001E6E1C" w:rsidRDefault="001E6E1C" w:rsidP="001277B2">
            <w:pPr>
              <w:pStyle w:val="BodyTextIndent"/>
              <w:keepLines/>
              <w:widowControl w:val="0"/>
              <w:ind w:left="0" w:firstLine="0"/>
              <w:jc w:val="left"/>
              <w:rPr>
                <w:rFonts w:ascii="Arial" w:hAnsi="Arial" w:cs="Arial"/>
                <w:szCs w:val="20"/>
              </w:rPr>
            </w:pPr>
          </w:p>
          <w:p w14:paraId="0416BA25" w14:textId="3A1E49EB" w:rsidR="001E6E1C" w:rsidRPr="00731106" w:rsidRDefault="001E6E1C" w:rsidP="001277B2">
            <w:pPr>
              <w:pStyle w:val="BodyTextIndent"/>
              <w:keepLines/>
              <w:widowControl w:val="0"/>
              <w:ind w:left="0" w:firstLine="0"/>
              <w:jc w:val="left"/>
              <w:rPr>
                <w:rFonts w:ascii="Arial" w:hAnsi="Arial" w:cs="Arial"/>
                <w:szCs w:val="20"/>
              </w:rPr>
            </w:pPr>
            <w:r>
              <w:rPr>
                <w:rFonts w:ascii="Arial" w:hAnsi="Arial" w:cs="Arial"/>
                <w:szCs w:val="20"/>
              </w:rPr>
              <w:t>HHS</w:t>
            </w:r>
          </w:p>
        </w:tc>
      </w:tr>
      <w:tr w:rsidR="00534F07" w:rsidRPr="00731106" w14:paraId="70B50D8C" w14:textId="77777777" w:rsidTr="001277B2">
        <w:trPr>
          <w:trHeight w:val="221"/>
        </w:trPr>
        <w:tc>
          <w:tcPr>
            <w:tcW w:w="961" w:type="dxa"/>
            <w:gridSpan w:val="2"/>
          </w:tcPr>
          <w:p w14:paraId="746F8E47" w14:textId="77777777" w:rsidR="00534F07" w:rsidRPr="00731106" w:rsidRDefault="00534F07" w:rsidP="00791C60">
            <w:pPr>
              <w:pStyle w:val="BodyTextIndent"/>
              <w:keepLines/>
              <w:widowControl w:val="0"/>
              <w:ind w:left="0" w:firstLine="0"/>
              <w:jc w:val="left"/>
              <w:rPr>
                <w:rFonts w:ascii="Arial" w:hAnsi="Arial" w:cs="Arial"/>
                <w:szCs w:val="20"/>
                <w:highlight w:val="yellow"/>
              </w:rPr>
            </w:pPr>
          </w:p>
        </w:tc>
        <w:tc>
          <w:tcPr>
            <w:tcW w:w="8363" w:type="dxa"/>
          </w:tcPr>
          <w:p w14:paraId="76B232E0" w14:textId="77777777" w:rsidR="00534F07" w:rsidRPr="00731106" w:rsidRDefault="00534F07" w:rsidP="00791C60">
            <w:pPr>
              <w:keepLines/>
              <w:widowControl w:val="0"/>
              <w:rPr>
                <w:rFonts w:ascii="Arial" w:hAnsi="Arial" w:cs="Arial"/>
                <w:szCs w:val="20"/>
              </w:rPr>
            </w:pPr>
          </w:p>
        </w:tc>
        <w:tc>
          <w:tcPr>
            <w:tcW w:w="1276" w:type="dxa"/>
          </w:tcPr>
          <w:p w14:paraId="2D56A999" w14:textId="77777777" w:rsidR="00534F07" w:rsidRPr="00731106" w:rsidRDefault="00534F07" w:rsidP="00791C60">
            <w:pPr>
              <w:keepLines/>
              <w:widowControl w:val="0"/>
              <w:rPr>
                <w:rFonts w:ascii="Arial" w:hAnsi="Arial" w:cs="Arial"/>
                <w:b/>
                <w:highlight w:val="yellow"/>
              </w:rPr>
            </w:pPr>
          </w:p>
        </w:tc>
      </w:tr>
      <w:tr w:rsidR="005139A6" w:rsidRPr="00731106" w14:paraId="457D9AE7" w14:textId="77777777" w:rsidTr="001277B2">
        <w:trPr>
          <w:gridAfter w:val="1"/>
          <w:wAfter w:w="1276" w:type="dxa"/>
          <w:trHeight w:val="227"/>
        </w:trPr>
        <w:tc>
          <w:tcPr>
            <w:tcW w:w="9324" w:type="dxa"/>
            <w:gridSpan w:val="3"/>
            <w:tcBorders>
              <w:top w:val="nil"/>
              <w:left w:val="nil"/>
              <w:bottom w:val="nil"/>
            </w:tcBorders>
          </w:tcPr>
          <w:p w14:paraId="345BEC1B" w14:textId="361CDA91" w:rsidR="005139A6" w:rsidRPr="00731106" w:rsidRDefault="005139A6" w:rsidP="005139A6">
            <w:pPr>
              <w:keepLines/>
              <w:widowControl w:val="0"/>
              <w:rPr>
                <w:rFonts w:ascii="Arial" w:hAnsi="Arial" w:cs="Arial"/>
                <w:b/>
                <w:szCs w:val="22"/>
                <w:highlight w:val="yellow"/>
              </w:rPr>
            </w:pPr>
            <w:r w:rsidRPr="00731106">
              <w:rPr>
                <w:rFonts w:ascii="Arial" w:hAnsi="Arial" w:cs="Arial"/>
                <w:b/>
                <w:szCs w:val="22"/>
              </w:rPr>
              <w:t>REGS-UTLC-</w:t>
            </w:r>
            <w:r w:rsidR="001277B2" w:rsidRPr="00731106">
              <w:rPr>
                <w:rFonts w:ascii="Arial" w:hAnsi="Arial" w:cs="Arial"/>
                <w:b/>
                <w:szCs w:val="22"/>
              </w:rPr>
              <w:t>28NOV18</w:t>
            </w:r>
            <w:r w:rsidRPr="00731106">
              <w:rPr>
                <w:rFonts w:ascii="Arial" w:hAnsi="Arial" w:cs="Arial"/>
                <w:b/>
                <w:szCs w:val="22"/>
              </w:rPr>
              <w:t>-3.</w:t>
            </w:r>
            <w:r w:rsidRPr="00731106">
              <w:rPr>
                <w:rFonts w:ascii="Arial" w:hAnsi="Arial" w:cs="Arial"/>
                <w:b/>
                <w:szCs w:val="22"/>
              </w:rPr>
              <w:tab/>
              <w:t>CHAIRS BUSINESS</w:t>
            </w:r>
          </w:p>
        </w:tc>
      </w:tr>
      <w:tr w:rsidR="009F0F12" w:rsidRPr="00731106" w14:paraId="68503422" w14:textId="77777777" w:rsidTr="001277B2">
        <w:trPr>
          <w:gridAfter w:val="1"/>
          <w:wAfter w:w="1276" w:type="dxa"/>
          <w:trHeight w:val="227"/>
        </w:trPr>
        <w:tc>
          <w:tcPr>
            <w:tcW w:w="9324" w:type="dxa"/>
            <w:gridSpan w:val="3"/>
            <w:tcBorders>
              <w:top w:val="nil"/>
              <w:left w:val="nil"/>
              <w:bottom w:val="nil"/>
            </w:tcBorders>
          </w:tcPr>
          <w:p w14:paraId="254F2521" w14:textId="77777777" w:rsidR="009F0F12" w:rsidRPr="00731106" w:rsidRDefault="009F0F12" w:rsidP="005139A6">
            <w:pPr>
              <w:keepLines/>
              <w:widowControl w:val="0"/>
              <w:rPr>
                <w:rFonts w:ascii="Arial" w:hAnsi="Arial" w:cs="Arial"/>
                <w:b/>
                <w:szCs w:val="22"/>
              </w:rPr>
            </w:pPr>
          </w:p>
        </w:tc>
      </w:tr>
      <w:tr w:rsidR="009F0F12" w:rsidRPr="00731106" w14:paraId="3C54B2DD" w14:textId="77777777" w:rsidTr="001277B2">
        <w:trPr>
          <w:gridAfter w:val="1"/>
          <w:wAfter w:w="1276" w:type="dxa"/>
          <w:trHeight w:val="227"/>
        </w:trPr>
        <w:tc>
          <w:tcPr>
            <w:tcW w:w="9324" w:type="dxa"/>
            <w:gridSpan w:val="3"/>
            <w:tcBorders>
              <w:top w:val="nil"/>
              <w:left w:val="nil"/>
              <w:bottom w:val="nil"/>
            </w:tcBorders>
          </w:tcPr>
          <w:p w14:paraId="599B77ED" w14:textId="0AB3330D" w:rsidR="009F0F12" w:rsidRPr="00731106" w:rsidRDefault="009F0F12" w:rsidP="009F0F12">
            <w:pPr>
              <w:keepLines/>
              <w:widowControl w:val="0"/>
              <w:jc w:val="right"/>
              <w:rPr>
                <w:rFonts w:ascii="Arial" w:hAnsi="Arial" w:cs="Arial"/>
                <w:b/>
                <w:szCs w:val="22"/>
              </w:rPr>
            </w:pPr>
            <w:r w:rsidRPr="00731106">
              <w:rPr>
                <w:rFonts w:ascii="Arial" w:hAnsi="Arial" w:cs="Arial"/>
                <w:b/>
              </w:rPr>
              <w:t>REGS-UTLC-28NOV18-P3.1</w:t>
            </w:r>
          </w:p>
        </w:tc>
      </w:tr>
      <w:tr w:rsidR="009A2F4F" w:rsidRPr="00731106" w14:paraId="19DFA21A"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5DB5BAB" w14:textId="77777777" w:rsidR="009A2F4F" w:rsidRPr="00AC3FBF" w:rsidRDefault="009A2F4F" w:rsidP="00D85CF3">
            <w:pPr>
              <w:pStyle w:val="BodyTextIndent"/>
              <w:keepLines/>
              <w:widowControl w:val="0"/>
              <w:ind w:left="0" w:firstLine="0"/>
              <w:jc w:val="left"/>
              <w:rPr>
                <w:rFonts w:ascii="Arial" w:hAnsi="Arial" w:cs="Arial"/>
                <w:szCs w:val="20"/>
              </w:rPr>
            </w:pPr>
            <w:r w:rsidRPr="00AC3FBF">
              <w:rPr>
                <w:rFonts w:ascii="Arial" w:hAnsi="Arial" w:cs="Arial"/>
                <w:szCs w:val="20"/>
              </w:rPr>
              <w:t>3.1</w:t>
            </w:r>
          </w:p>
        </w:tc>
        <w:tc>
          <w:tcPr>
            <w:tcW w:w="8363" w:type="dxa"/>
            <w:tcBorders>
              <w:top w:val="nil"/>
              <w:left w:val="nil"/>
              <w:bottom w:val="nil"/>
              <w:right w:val="nil"/>
            </w:tcBorders>
          </w:tcPr>
          <w:p w14:paraId="6B5880B7" w14:textId="77777777" w:rsidR="009A2F4F" w:rsidRPr="00AC3FBF" w:rsidRDefault="009A2F4F" w:rsidP="00D85CF3">
            <w:pPr>
              <w:pStyle w:val="BodyTextIndent"/>
              <w:keepLines/>
              <w:widowControl w:val="0"/>
              <w:ind w:left="0" w:firstLine="0"/>
              <w:jc w:val="left"/>
              <w:rPr>
                <w:rFonts w:ascii="Arial" w:hAnsi="Arial" w:cs="Arial"/>
                <w:szCs w:val="20"/>
              </w:rPr>
            </w:pPr>
            <w:r w:rsidRPr="00AC3FBF">
              <w:rPr>
                <w:rFonts w:ascii="Arial" w:hAnsi="Arial" w:cs="Arial"/>
                <w:szCs w:val="20"/>
              </w:rPr>
              <w:t>TEACHING EXCELLENCE AND STUDENT OUTCOMES FRAMEWORK:  TESOF AND SUBJECT TESOF UPDATE</w:t>
            </w:r>
          </w:p>
          <w:p w14:paraId="30667349" w14:textId="4CFFB608" w:rsidR="009A2F4F" w:rsidRPr="00AC3FBF" w:rsidRDefault="00297BEF"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The Committee</w:t>
            </w:r>
            <w:r w:rsidR="00884824" w:rsidRPr="00AC3FBF">
              <w:rPr>
                <w:rFonts w:ascii="Arial" w:hAnsi="Arial" w:cs="Arial"/>
                <w:b w:val="0"/>
                <w:szCs w:val="20"/>
              </w:rPr>
              <w:t xml:space="preserve"> noted the </w:t>
            </w:r>
            <w:r w:rsidR="009A2F4F" w:rsidRPr="00AC3FBF">
              <w:rPr>
                <w:rFonts w:ascii="Arial" w:hAnsi="Arial" w:cs="Arial"/>
                <w:b w:val="0"/>
                <w:szCs w:val="20"/>
              </w:rPr>
              <w:t>presentation</w:t>
            </w:r>
            <w:r w:rsidR="00884824" w:rsidRPr="00AC3FBF">
              <w:rPr>
                <w:rFonts w:ascii="Arial" w:hAnsi="Arial" w:cs="Arial"/>
                <w:b w:val="0"/>
                <w:szCs w:val="20"/>
              </w:rPr>
              <w:t xml:space="preserve"> given by the Chair</w:t>
            </w:r>
            <w:r w:rsidR="009A2F4F" w:rsidRPr="00AC3FBF">
              <w:rPr>
                <w:rFonts w:ascii="Arial" w:hAnsi="Arial" w:cs="Arial"/>
                <w:b w:val="0"/>
                <w:szCs w:val="20"/>
              </w:rPr>
              <w:t>.</w:t>
            </w:r>
          </w:p>
          <w:p w14:paraId="08F735EA" w14:textId="77777777" w:rsidR="00884824" w:rsidRPr="00AC3FBF" w:rsidRDefault="00884824" w:rsidP="00D85CF3">
            <w:pPr>
              <w:pStyle w:val="BodyTextIndent"/>
              <w:keepLines/>
              <w:widowControl w:val="0"/>
              <w:ind w:left="0" w:firstLine="0"/>
              <w:jc w:val="left"/>
              <w:rPr>
                <w:rFonts w:ascii="Arial" w:hAnsi="Arial" w:cs="Arial"/>
                <w:b w:val="0"/>
                <w:szCs w:val="20"/>
              </w:rPr>
            </w:pPr>
          </w:p>
          <w:p w14:paraId="1D776892" w14:textId="158E60AF" w:rsidR="002C64AA" w:rsidRPr="00AC3FBF" w:rsidRDefault="00884824"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 xml:space="preserve">The Chair emphasised that Schools and their respective </w:t>
            </w:r>
            <w:r w:rsidR="002C64AA" w:rsidRPr="00AC3FBF">
              <w:rPr>
                <w:rFonts w:ascii="Arial" w:hAnsi="Arial" w:cs="Arial"/>
                <w:b w:val="0"/>
                <w:szCs w:val="20"/>
              </w:rPr>
              <w:t>Subject level</w:t>
            </w:r>
            <w:r w:rsidRPr="00AC3FBF">
              <w:rPr>
                <w:rFonts w:ascii="Arial" w:hAnsi="Arial" w:cs="Arial"/>
                <w:b w:val="0"/>
                <w:szCs w:val="20"/>
              </w:rPr>
              <w:t xml:space="preserve"> groupings will need to take</w:t>
            </w:r>
            <w:r w:rsidR="002C64AA" w:rsidRPr="00AC3FBF">
              <w:rPr>
                <w:rFonts w:ascii="Arial" w:hAnsi="Arial" w:cs="Arial"/>
                <w:b w:val="0"/>
                <w:szCs w:val="20"/>
              </w:rPr>
              <w:t xml:space="preserve"> responsibility</w:t>
            </w:r>
            <w:r w:rsidRPr="00AC3FBF">
              <w:rPr>
                <w:rFonts w:ascii="Arial" w:hAnsi="Arial" w:cs="Arial"/>
                <w:b w:val="0"/>
                <w:szCs w:val="20"/>
              </w:rPr>
              <w:t xml:space="preserve"> for ensuring they have read and understood the guidance documents published in relation to the subject level TEF assessment. There will be centrally guided support available and submissions will be coordinated centrally but that the primary responsibility</w:t>
            </w:r>
            <w:r w:rsidR="0009529B">
              <w:rPr>
                <w:rFonts w:ascii="Arial" w:hAnsi="Arial" w:cs="Arial"/>
                <w:b w:val="0"/>
                <w:szCs w:val="20"/>
              </w:rPr>
              <w:t xml:space="preserve"> for producing submissions</w:t>
            </w:r>
            <w:r w:rsidRPr="00AC3FBF">
              <w:rPr>
                <w:rFonts w:ascii="Arial" w:hAnsi="Arial" w:cs="Arial"/>
                <w:b w:val="0"/>
                <w:szCs w:val="20"/>
              </w:rPr>
              <w:t xml:space="preserve"> </w:t>
            </w:r>
            <w:r w:rsidR="00187DC8">
              <w:rPr>
                <w:rFonts w:ascii="Arial" w:hAnsi="Arial" w:cs="Arial"/>
                <w:b w:val="0"/>
                <w:szCs w:val="20"/>
              </w:rPr>
              <w:t>will</w:t>
            </w:r>
            <w:r w:rsidRPr="00AC3FBF">
              <w:rPr>
                <w:rFonts w:ascii="Arial" w:hAnsi="Arial" w:cs="Arial"/>
                <w:b w:val="0"/>
                <w:szCs w:val="20"/>
              </w:rPr>
              <w:t xml:space="preserve"> stay with subject areas. </w:t>
            </w:r>
          </w:p>
          <w:p w14:paraId="3B8D17A9" w14:textId="77777777" w:rsidR="00884824" w:rsidRPr="00AC3FBF" w:rsidRDefault="00884824" w:rsidP="00D85CF3">
            <w:pPr>
              <w:pStyle w:val="BodyTextIndent"/>
              <w:keepLines/>
              <w:widowControl w:val="0"/>
              <w:ind w:left="0" w:firstLine="0"/>
              <w:jc w:val="left"/>
              <w:rPr>
                <w:rFonts w:ascii="Arial" w:hAnsi="Arial" w:cs="Arial"/>
                <w:b w:val="0"/>
                <w:szCs w:val="20"/>
              </w:rPr>
            </w:pPr>
          </w:p>
          <w:p w14:paraId="1FAB0A1D" w14:textId="26B17C79" w:rsidR="00884824" w:rsidRPr="00AC3FBF" w:rsidRDefault="00E163B1"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The Chair confirmed </w:t>
            </w:r>
            <w:r w:rsidR="0009529B">
              <w:rPr>
                <w:rFonts w:ascii="Arial" w:hAnsi="Arial" w:cs="Arial"/>
                <w:b w:val="0"/>
                <w:szCs w:val="20"/>
              </w:rPr>
              <w:t>that the</w:t>
            </w:r>
            <w:r w:rsidR="00FD64C2" w:rsidRPr="00AC3FBF">
              <w:rPr>
                <w:rFonts w:ascii="Arial" w:hAnsi="Arial" w:cs="Arial"/>
                <w:b w:val="0"/>
                <w:szCs w:val="20"/>
              </w:rPr>
              <w:t xml:space="preserve"> year 2 and 3 awards</w:t>
            </w:r>
            <w:r w:rsidR="00884824" w:rsidRPr="00AC3FBF">
              <w:rPr>
                <w:rFonts w:ascii="Arial" w:hAnsi="Arial" w:cs="Arial"/>
                <w:b w:val="0"/>
                <w:szCs w:val="20"/>
              </w:rPr>
              <w:t>,</w:t>
            </w:r>
            <w:r w:rsidR="00FD64C2" w:rsidRPr="00AC3FBF">
              <w:rPr>
                <w:rFonts w:ascii="Arial" w:hAnsi="Arial" w:cs="Arial"/>
                <w:b w:val="0"/>
                <w:szCs w:val="20"/>
              </w:rPr>
              <w:t xml:space="preserve"> that would have expired</w:t>
            </w:r>
            <w:r>
              <w:rPr>
                <w:rFonts w:ascii="Arial" w:hAnsi="Arial" w:cs="Arial"/>
                <w:b w:val="0"/>
                <w:szCs w:val="20"/>
              </w:rPr>
              <w:t xml:space="preserve"> next year, </w:t>
            </w:r>
            <w:r w:rsidR="0009529B">
              <w:rPr>
                <w:rFonts w:ascii="Arial" w:hAnsi="Arial" w:cs="Arial"/>
                <w:b w:val="0"/>
                <w:szCs w:val="20"/>
              </w:rPr>
              <w:t xml:space="preserve">are </w:t>
            </w:r>
            <w:r>
              <w:rPr>
                <w:rFonts w:ascii="Arial" w:hAnsi="Arial" w:cs="Arial"/>
                <w:b w:val="0"/>
                <w:szCs w:val="20"/>
              </w:rPr>
              <w:t>being</w:t>
            </w:r>
            <w:r w:rsidR="00884824" w:rsidRPr="00AC3FBF">
              <w:rPr>
                <w:rFonts w:ascii="Arial" w:hAnsi="Arial" w:cs="Arial"/>
                <w:b w:val="0"/>
                <w:szCs w:val="20"/>
              </w:rPr>
              <w:t xml:space="preserve"> extended to 2021. Despite the extension on timings, it was confirmed that the University would still go</w:t>
            </w:r>
            <w:r w:rsidR="00FD64C2" w:rsidRPr="00AC3FBF">
              <w:rPr>
                <w:rFonts w:ascii="Arial" w:hAnsi="Arial" w:cs="Arial"/>
                <w:b w:val="0"/>
                <w:szCs w:val="20"/>
              </w:rPr>
              <w:t xml:space="preserve"> ahead with original</w:t>
            </w:r>
            <w:r>
              <w:rPr>
                <w:rFonts w:ascii="Arial" w:hAnsi="Arial" w:cs="Arial"/>
                <w:b w:val="0"/>
                <w:szCs w:val="20"/>
              </w:rPr>
              <w:t xml:space="preserve"> submission</w:t>
            </w:r>
            <w:r w:rsidR="00FD64C2" w:rsidRPr="00AC3FBF">
              <w:rPr>
                <w:rFonts w:ascii="Arial" w:hAnsi="Arial" w:cs="Arial"/>
                <w:b w:val="0"/>
                <w:szCs w:val="20"/>
              </w:rPr>
              <w:t xml:space="preserve"> timeline</w:t>
            </w:r>
            <w:r w:rsidR="00884824" w:rsidRPr="00AC3FBF">
              <w:rPr>
                <w:rFonts w:ascii="Arial" w:hAnsi="Arial" w:cs="Arial"/>
                <w:b w:val="0"/>
                <w:szCs w:val="20"/>
              </w:rPr>
              <w:t xml:space="preserve"> previously publicised in order to allow for</w:t>
            </w:r>
            <w:r w:rsidR="00FD64C2" w:rsidRPr="00AC3FBF">
              <w:rPr>
                <w:rFonts w:ascii="Arial" w:hAnsi="Arial" w:cs="Arial"/>
                <w:b w:val="0"/>
                <w:szCs w:val="20"/>
              </w:rPr>
              <w:t xml:space="preserve"> a degree of flex</w:t>
            </w:r>
            <w:r w:rsidR="00884824" w:rsidRPr="00AC3FBF">
              <w:rPr>
                <w:rFonts w:ascii="Arial" w:hAnsi="Arial" w:cs="Arial"/>
                <w:b w:val="0"/>
                <w:szCs w:val="20"/>
              </w:rPr>
              <w:t xml:space="preserve">ibility in terms of the provider and subject level submissions. </w:t>
            </w:r>
          </w:p>
          <w:p w14:paraId="28284258" w14:textId="69AFFDDE" w:rsidR="00FD64C2" w:rsidRPr="00AC3FBF" w:rsidRDefault="00FD64C2"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 xml:space="preserve"> </w:t>
            </w:r>
          </w:p>
          <w:p w14:paraId="282BA3E2" w14:textId="504B28B6" w:rsidR="00FD64C2" w:rsidRPr="00AC3FBF" w:rsidRDefault="00884824"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The presentation highlighted that both the p</w:t>
            </w:r>
            <w:r w:rsidR="00FD64C2" w:rsidRPr="00AC3FBF">
              <w:rPr>
                <w:rFonts w:ascii="Arial" w:hAnsi="Arial" w:cs="Arial"/>
                <w:b w:val="0"/>
                <w:szCs w:val="20"/>
              </w:rPr>
              <w:t>rovider and subject level TEF</w:t>
            </w:r>
            <w:r w:rsidRPr="00AC3FBF">
              <w:rPr>
                <w:rFonts w:ascii="Arial" w:hAnsi="Arial" w:cs="Arial"/>
                <w:b w:val="0"/>
                <w:szCs w:val="20"/>
              </w:rPr>
              <w:t xml:space="preserve"> responses will be compulsory with an emphasis being placed upon the s</w:t>
            </w:r>
            <w:r w:rsidR="00FD64C2" w:rsidRPr="00AC3FBF">
              <w:rPr>
                <w:rFonts w:ascii="Arial" w:hAnsi="Arial" w:cs="Arial"/>
                <w:b w:val="0"/>
                <w:szCs w:val="20"/>
              </w:rPr>
              <w:t>ubject</w:t>
            </w:r>
            <w:r w:rsidRPr="00AC3FBF">
              <w:rPr>
                <w:rFonts w:ascii="Arial" w:hAnsi="Arial" w:cs="Arial"/>
                <w:b w:val="0"/>
                <w:szCs w:val="20"/>
              </w:rPr>
              <w:t xml:space="preserve">-level response and its contribution to the overall assessment of the Institutional submission. </w:t>
            </w:r>
          </w:p>
          <w:p w14:paraId="6E65A794" w14:textId="77777777" w:rsidR="00884824" w:rsidRPr="00AC3FBF" w:rsidRDefault="00884824" w:rsidP="00D85CF3">
            <w:pPr>
              <w:pStyle w:val="BodyTextIndent"/>
              <w:keepLines/>
              <w:widowControl w:val="0"/>
              <w:ind w:left="0" w:firstLine="0"/>
              <w:jc w:val="left"/>
              <w:rPr>
                <w:rFonts w:ascii="Arial" w:hAnsi="Arial" w:cs="Arial"/>
                <w:b w:val="0"/>
                <w:szCs w:val="20"/>
              </w:rPr>
            </w:pPr>
          </w:p>
          <w:p w14:paraId="7C70BE86" w14:textId="615EA112" w:rsidR="00FD64C2" w:rsidRPr="00AC3FBF" w:rsidRDefault="00884824"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The Chair clarified that there is now a definitive list which includes 25 subject groupings which is slightly d</w:t>
            </w:r>
            <w:r w:rsidR="00187DC8">
              <w:rPr>
                <w:rFonts w:ascii="Arial" w:hAnsi="Arial" w:cs="Arial"/>
                <w:b w:val="0"/>
                <w:szCs w:val="20"/>
              </w:rPr>
              <w:t>ifferent from</w:t>
            </w:r>
            <w:r w:rsidRPr="00AC3FBF">
              <w:rPr>
                <w:rFonts w:ascii="Arial" w:hAnsi="Arial" w:cs="Arial"/>
                <w:b w:val="0"/>
                <w:szCs w:val="20"/>
              </w:rPr>
              <w:t xml:space="preserve"> </w:t>
            </w:r>
            <w:r w:rsidR="00FD64C2" w:rsidRPr="00AC3FBF">
              <w:rPr>
                <w:rFonts w:ascii="Arial" w:hAnsi="Arial" w:cs="Arial"/>
                <w:b w:val="0"/>
                <w:szCs w:val="20"/>
              </w:rPr>
              <w:t xml:space="preserve">the list </w:t>
            </w:r>
            <w:r w:rsidRPr="00AC3FBF">
              <w:rPr>
                <w:rFonts w:ascii="Arial" w:hAnsi="Arial" w:cs="Arial"/>
                <w:b w:val="0"/>
                <w:szCs w:val="20"/>
              </w:rPr>
              <w:t>previously provided</w:t>
            </w:r>
            <w:r w:rsidR="00FD64C2" w:rsidRPr="00AC3FBF">
              <w:rPr>
                <w:rFonts w:ascii="Arial" w:hAnsi="Arial" w:cs="Arial"/>
                <w:b w:val="0"/>
                <w:szCs w:val="20"/>
              </w:rPr>
              <w:t xml:space="preserve">. </w:t>
            </w:r>
            <w:r w:rsidRPr="00AC3FBF">
              <w:rPr>
                <w:rFonts w:ascii="Arial" w:hAnsi="Arial" w:cs="Arial"/>
                <w:b w:val="0"/>
                <w:szCs w:val="20"/>
              </w:rPr>
              <w:t>I</w:t>
            </w:r>
            <w:r w:rsidR="00E163B1">
              <w:rPr>
                <w:rFonts w:ascii="Arial" w:hAnsi="Arial" w:cs="Arial"/>
                <w:b w:val="0"/>
                <w:szCs w:val="20"/>
              </w:rPr>
              <w:t>t</w:t>
            </w:r>
            <w:r w:rsidRPr="00AC3FBF">
              <w:rPr>
                <w:rFonts w:ascii="Arial" w:hAnsi="Arial" w:cs="Arial"/>
                <w:b w:val="0"/>
                <w:szCs w:val="20"/>
              </w:rPr>
              <w:t xml:space="preserve"> was confirmed that the </w:t>
            </w:r>
            <w:r w:rsidR="00FD64C2" w:rsidRPr="00AC3FBF">
              <w:rPr>
                <w:rFonts w:ascii="Arial" w:hAnsi="Arial" w:cs="Arial"/>
                <w:b w:val="0"/>
                <w:szCs w:val="20"/>
              </w:rPr>
              <w:t xml:space="preserve">Planning </w:t>
            </w:r>
            <w:r w:rsidRPr="00AC3FBF">
              <w:rPr>
                <w:rFonts w:ascii="Arial" w:hAnsi="Arial" w:cs="Arial"/>
                <w:b w:val="0"/>
                <w:szCs w:val="20"/>
              </w:rPr>
              <w:t xml:space="preserve">Team are </w:t>
            </w:r>
            <w:r w:rsidR="00FD64C2" w:rsidRPr="00AC3FBF">
              <w:rPr>
                <w:rFonts w:ascii="Arial" w:hAnsi="Arial" w:cs="Arial"/>
                <w:b w:val="0"/>
                <w:szCs w:val="20"/>
              </w:rPr>
              <w:t>looking into matching</w:t>
            </w:r>
            <w:r w:rsidRPr="00AC3FBF">
              <w:rPr>
                <w:rFonts w:ascii="Arial" w:hAnsi="Arial" w:cs="Arial"/>
                <w:b w:val="0"/>
                <w:szCs w:val="20"/>
              </w:rPr>
              <w:t xml:space="preserve"> the University’s</w:t>
            </w:r>
            <w:r w:rsidR="00FD64C2" w:rsidRPr="00AC3FBF">
              <w:rPr>
                <w:rFonts w:ascii="Arial" w:hAnsi="Arial" w:cs="Arial"/>
                <w:b w:val="0"/>
                <w:szCs w:val="20"/>
              </w:rPr>
              <w:t xml:space="preserve"> courses into </w:t>
            </w:r>
            <w:r w:rsidRPr="00AC3FBF">
              <w:rPr>
                <w:rFonts w:ascii="Arial" w:hAnsi="Arial" w:cs="Arial"/>
                <w:b w:val="0"/>
                <w:szCs w:val="20"/>
              </w:rPr>
              <w:t>the proposed subject lists in the</w:t>
            </w:r>
            <w:r w:rsidR="00FD64C2" w:rsidRPr="00AC3FBF">
              <w:rPr>
                <w:rFonts w:ascii="Arial" w:hAnsi="Arial" w:cs="Arial"/>
                <w:b w:val="0"/>
                <w:szCs w:val="20"/>
              </w:rPr>
              <w:t xml:space="preserve"> most appropriate</w:t>
            </w:r>
            <w:r w:rsidRPr="00AC3FBF">
              <w:rPr>
                <w:rFonts w:ascii="Arial" w:hAnsi="Arial" w:cs="Arial"/>
                <w:b w:val="0"/>
                <w:szCs w:val="20"/>
              </w:rPr>
              <w:t xml:space="preserve"> way</w:t>
            </w:r>
            <w:r w:rsidR="00FD64C2" w:rsidRPr="00AC3FBF">
              <w:rPr>
                <w:rFonts w:ascii="Arial" w:hAnsi="Arial" w:cs="Arial"/>
                <w:b w:val="0"/>
                <w:szCs w:val="20"/>
              </w:rPr>
              <w:t xml:space="preserve">. </w:t>
            </w:r>
          </w:p>
          <w:p w14:paraId="4B2E1089" w14:textId="77777777" w:rsidR="00884824" w:rsidRPr="00AC3FBF" w:rsidRDefault="00884824" w:rsidP="00D85CF3">
            <w:pPr>
              <w:pStyle w:val="BodyTextIndent"/>
              <w:keepLines/>
              <w:widowControl w:val="0"/>
              <w:ind w:left="0" w:firstLine="0"/>
              <w:jc w:val="left"/>
              <w:rPr>
                <w:rFonts w:ascii="Arial" w:hAnsi="Arial" w:cs="Arial"/>
                <w:b w:val="0"/>
                <w:szCs w:val="20"/>
              </w:rPr>
            </w:pPr>
          </w:p>
          <w:p w14:paraId="402EC445" w14:textId="5B5EBF17" w:rsidR="00FD64C2" w:rsidRPr="00AC3FBF" w:rsidRDefault="00884824"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 xml:space="preserve">The </w:t>
            </w:r>
            <w:r w:rsidR="005F7DFD" w:rsidRPr="00AC3FBF">
              <w:rPr>
                <w:rFonts w:ascii="Arial" w:hAnsi="Arial" w:cs="Arial"/>
                <w:b w:val="0"/>
                <w:szCs w:val="20"/>
              </w:rPr>
              <w:t>Chair confirmed that the subject-level assessment</w:t>
            </w:r>
            <w:r w:rsidR="00FD64C2" w:rsidRPr="00AC3FBF">
              <w:rPr>
                <w:rFonts w:ascii="Arial" w:hAnsi="Arial" w:cs="Arial"/>
                <w:b w:val="0"/>
                <w:szCs w:val="20"/>
              </w:rPr>
              <w:t xml:space="preserve"> </w:t>
            </w:r>
            <w:r w:rsidR="00AC3FBF" w:rsidRPr="00AC3FBF">
              <w:rPr>
                <w:rFonts w:ascii="Arial" w:hAnsi="Arial" w:cs="Arial"/>
                <w:b w:val="0"/>
                <w:szCs w:val="20"/>
              </w:rPr>
              <w:t xml:space="preserve">would be assessed and an outcome reached per subject by reviewing the subject level context material provided by the OfS, the subject metrics and the subject provider submission culminating in a statement of findings (Gold, Silver or Bronze). The individual subject findings will each contribute significantly to the providers overall assessment. </w:t>
            </w:r>
          </w:p>
          <w:p w14:paraId="77948D9E" w14:textId="491DAA41" w:rsidR="00AC3FBF" w:rsidRPr="00AC3FBF" w:rsidRDefault="00AC3FBF" w:rsidP="00D85CF3">
            <w:pPr>
              <w:pStyle w:val="BodyTextIndent"/>
              <w:keepLines/>
              <w:widowControl w:val="0"/>
              <w:ind w:left="0" w:firstLine="0"/>
              <w:jc w:val="left"/>
              <w:rPr>
                <w:rFonts w:ascii="Arial" w:hAnsi="Arial" w:cs="Arial"/>
                <w:b w:val="0"/>
                <w:szCs w:val="20"/>
              </w:rPr>
            </w:pPr>
          </w:p>
          <w:p w14:paraId="263D62FB" w14:textId="78435582" w:rsidR="00AC3FBF" w:rsidRPr="00AC3FBF" w:rsidRDefault="00AC3FBF"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lastRenderedPageBreak/>
              <w:t>The Student Outcomes and Learning Gains would be looking specifically at LEO data including ‘a</w:t>
            </w:r>
            <w:r w:rsidR="00A86859" w:rsidRPr="00AC3FBF">
              <w:rPr>
                <w:rFonts w:ascii="Arial" w:hAnsi="Arial" w:cs="Arial"/>
                <w:b w:val="0"/>
                <w:szCs w:val="20"/>
              </w:rPr>
              <w:t>bove median earnings</w:t>
            </w:r>
            <w:r w:rsidRPr="00AC3FBF">
              <w:rPr>
                <w:rFonts w:ascii="Arial" w:hAnsi="Arial" w:cs="Arial"/>
                <w:b w:val="0"/>
                <w:szCs w:val="20"/>
              </w:rPr>
              <w:t>’ for</w:t>
            </w:r>
            <w:r w:rsidR="00A86859" w:rsidRPr="00AC3FBF">
              <w:rPr>
                <w:rFonts w:ascii="Arial" w:hAnsi="Arial" w:cs="Arial"/>
                <w:b w:val="0"/>
                <w:szCs w:val="20"/>
              </w:rPr>
              <w:t xml:space="preserve"> 25 to 29</w:t>
            </w:r>
            <w:r w:rsidRPr="00AC3FBF">
              <w:rPr>
                <w:rFonts w:ascii="Arial" w:hAnsi="Arial" w:cs="Arial"/>
                <w:b w:val="0"/>
                <w:szCs w:val="20"/>
              </w:rPr>
              <w:t xml:space="preserve"> year old graduates</w:t>
            </w:r>
            <w:r w:rsidR="00A86859" w:rsidRPr="00AC3FBF">
              <w:rPr>
                <w:rFonts w:ascii="Arial" w:hAnsi="Arial" w:cs="Arial"/>
                <w:b w:val="0"/>
                <w:szCs w:val="20"/>
              </w:rPr>
              <w:t xml:space="preserve"> </w:t>
            </w:r>
            <w:r w:rsidRPr="00AC3FBF">
              <w:rPr>
                <w:rFonts w:ascii="Arial" w:hAnsi="Arial" w:cs="Arial"/>
                <w:b w:val="0"/>
                <w:szCs w:val="20"/>
              </w:rPr>
              <w:t xml:space="preserve">to compare them against the </w:t>
            </w:r>
            <w:r w:rsidR="00A86859" w:rsidRPr="00AC3FBF">
              <w:rPr>
                <w:rFonts w:ascii="Arial" w:hAnsi="Arial" w:cs="Arial"/>
                <w:b w:val="0"/>
                <w:szCs w:val="20"/>
              </w:rPr>
              <w:t>avera</w:t>
            </w:r>
            <w:r w:rsidRPr="00AC3FBF">
              <w:rPr>
                <w:rFonts w:ascii="Arial" w:hAnsi="Arial" w:cs="Arial"/>
                <w:b w:val="0"/>
                <w:szCs w:val="20"/>
              </w:rPr>
              <w:t>ge income of people of that age and what the difference in graduate salaries are. This data set would be</w:t>
            </w:r>
            <w:r w:rsidR="00E163B1">
              <w:rPr>
                <w:rFonts w:ascii="Arial" w:hAnsi="Arial" w:cs="Arial"/>
                <w:b w:val="0"/>
                <w:szCs w:val="20"/>
              </w:rPr>
              <w:t xml:space="preserve"> benchmarked by a number of</w:t>
            </w:r>
            <w:r w:rsidR="00A86859" w:rsidRPr="00AC3FBF">
              <w:rPr>
                <w:rFonts w:ascii="Arial" w:hAnsi="Arial" w:cs="Arial"/>
                <w:b w:val="0"/>
                <w:szCs w:val="20"/>
              </w:rPr>
              <w:t xml:space="preserve"> factors but </w:t>
            </w:r>
            <w:r w:rsidRPr="00AC3FBF">
              <w:rPr>
                <w:rFonts w:ascii="Arial" w:hAnsi="Arial" w:cs="Arial"/>
                <w:b w:val="0"/>
                <w:szCs w:val="20"/>
              </w:rPr>
              <w:t xml:space="preserve">would not benchmarked by geography. It was noted this could </w:t>
            </w:r>
            <w:r w:rsidR="008F66F5">
              <w:rPr>
                <w:rFonts w:ascii="Arial" w:hAnsi="Arial" w:cs="Arial"/>
                <w:b w:val="0"/>
                <w:szCs w:val="20"/>
              </w:rPr>
              <w:t>impact the outcome against this metric due to the depressed local</w:t>
            </w:r>
            <w:r w:rsidR="00A86859" w:rsidRPr="00AC3FBF">
              <w:rPr>
                <w:rFonts w:ascii="Arial" w:hAnsi="Arial" w:cs="Arial"/>
                <w:b w:val="0"/>
                <w:szCs w:val="20"/>
              </w:rPr>
              <w:t xml:space="preserve"> economy.</w:t>
            </w:r>
          </w:p>
          <w:p w14:paraId="584482C0" w14:textId="7EF20882" w:rsidR="00A86859" w:rsidRPr="00AC3FBF" w:rsidRDefault="00A86859"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 xml:space="preserve"> </w:t>
            </w:r>
          </w:p>
          <w:p w14:paraId="3D4EE544" w14:textId="7E410C84" w:rsidR="002C64AA" w:rsidRPr="00AC3FBF" w:rsidRDefault="00AC3FBF" w:rsidP="00D85CF3">
            <w:pPr>
              <w:pStyle w:val="BodyTextIndent"/>
              <w:keepLines/>
              <w:widowControl w:val="0"/>
              <w:ind w:left="0" w:firstLine="0"/>
              <w:jc w:val="left"/>
              <w:rPr>
                <w:rFonts w:ascii="Arial" w:hAnsi="Arial" w:cs="Arial"/>
                <w:b w:val="0"/>
                <w:szCs w:val="20"/>
              </w:rPr>
            </w:pPr>
            <w:r w:rsidRPr="00AC3FBF">
              <w:rPr>
                <w:rFonts w:ascii="Arial" w:hAnsi="Arial" w:cs="Arial"/>
                <w:b w:val="0"/>
                <w:szCs w:val="20"/>
              </w:rPr>
              <w:t>The Committee sought clarification as to what</w:t>
            </w:r>
            <w:r w:rsidR="00E37B56" w:rsidRPr="00AC3FBF">
              <w:rPr>
                <w:rFonts w:ascii="Arial" w:hAnsi="Arial" w:cs="Arial"/>
                <w:b w:val="0"/>
                <w:szCs w:val="20"/>
              </w:rPr>
              <w:t xml:space="preserve"> t</w:t>
            </w:r>
            <w:r w:rsidR="0002352C">
              <w:rPr>
                <w:rFonts w:ascii="Arial" w:hAnsi="Arial" w:cs="Arial"/>
                <w:b w:val="0"/>
                <w:szCs w:val="20"/>
              </w:rPr>
              <w:t>he metrics</w:t>
            </w:r>
            <w:r w:rsidR="00E37B56" w:rsidRPr="00AC3FBF">
              <w:rPr>
                <w:rFonts w:ascii="Arial" w:hAnsi="Arial" w:cs="Arial"/>
                <w:b w:val="0"/>
                <w:szCs w:val="20"/>
              </w:rPr>
              <w:t xml:space="preserve"> for silver and gold </w:t>
            </w:r>
            <w:r w:rsidRPr="00AC3FBF">
              <w:rPr>
                <w:rFonts w:ascii="Arial" w:hAnsi="Arial" w:cs="Arial"/>
                <w:b w:val="0"/>
                <w:szCs w:val="20"/>
              </w:rPr>
              <w:t>outcomes are. It was confirmed that this information is contained within the technical document and that the</w:t>
            </w:r>
            <w:r w:rsidR="00E37B56" w:rsidRPr="00AC3FBF">
              <w:rPr>
                <w:rFonts w:ascii="Arial" w:hAnsi="Arial" w:cs="Arial"/>
                <w:b w:val="0"/>
                <w:szCs w:val="20"/>
              </w:rPr>
              <w:t xml:space="preserve"> Planning</w:t>
            </w:r>
            <w:r w:rsidRPr="00AC3FBF">
              <w:rPr>
                <w:rFonts w:ascii="Arial" w:hAnsi="Arial" w:cs="Arial"/>
                <w:b w:val="0"/>
                <w:szCs w:val="20"/>
              </w:rPr>
              <w:t xml:space="preserve"> Team</w:t>
            </w:r>
            <w:r w:rsidR="00E37B56" w:rsidRPr="00AC3FBF">
              <w:rPr>
                <w:rFonts w:ascii="Arial" w:hAnsi="Arial" w:cs="Arial"/>
                <w:b w:val="0"/>
                <w:szCs w:val="20"/>
              </w:rPr>
              <w:t xml:space="preserve"> has configured</w:t>
            </w:r>
            <w:r w:rsidRPr="00AC3FBF">
              <w:rPr>
                <w:rFonts w:ascii="Arial" w:hAnsi="Arial" w:cs="Arial"/>
                <w:b w:val="0"/>
                <w:szCs w:val="20"/>
              </w:rPr>
              <w:t xml:space="preserve"> a model interpreting these criteria which can be used to give schools</w:t>
            </w:r>
            <w:r w:rsidR="00E37B56" w:rsidRPr="00AC3FBF">
              <w:rPr>
                <w:rFonts w:ascii="Arial" w:hAnsi="Arial" w:cs="Arial"/>
                <w:b w:val="0"/>
                <w:szCs w:val="20"/>
              </w:rPr>
              <w:t xml:space="preserve"> an indication of </w:t>
            </w:r>
            <w:r w:rsidRPr="00AC3FBF">
              <w:rPr>
                <w:rFonts w:ascii="Arial" w:hAnsi="Arial" w:cs="Arial"/>
                <w:b w:val="0"/>
                <w:szCs w:val="20"/>
              </w:rPr>
              <w:t xml:space="preserve">the </w:t>
            </w:r>
            <w:r w:rsidR="00E37B56" w:rsidRPr="00AC3FBF">
              <w:rPr>
                <w:rFonts w:ascii="Arial" w:hAnsi="Arial" w:cs="Arial"/>
                <w:b w:val="0"/>
                <w:szCs w:val="20"/>
              </w:rPr>
              <w:t>rating</w:t>
            </w:r>
            <w:r w:rsidRPr="00AC3FBF">
              <w:rPr>
                <w:rFonts w:ascii="Arial" w:hAnsi="Arial" w:cs="Arial"/>
                <w:b w:val="0"/>
                <w:szCs w:val="20"/>
              </w:rPr>
              <w:t xml:space="preserve"> they would achieve</w:t>
            </w:r>
            <w:r w:rsidR="00E37B56" w:rsidRPr="00AC3FBF">
              <w:rPr>
                <w:rFonts w:ascii="Arial" w:hAnsi="Arial" w:cs="Arial"/>
                <w:b w:val="0"/>
                <w:szCs w:val="20"/>
              </w:rPr>
              <w:t xml:space="preserve"> for subject level. </w:t>
            </w:r>
          </w:p>
        </w:tc>
        <w:tc>
          <w:tcPr>
            <w:tcW w:w="1276" w:type="dxa"/>
            <w:tcBorders>
              <w:top w:val="nil"/>
              <w:left w:val="nil"/>
              <w:bottom w:val="nil"/>
              <w:right w:val="nil"/>
            </w:tcBorders>
          </w:tcPr>
          <w:p w14:paraId="16BE340D" w14:textId="6E270A76"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1ABB060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5A8EF2"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42AA90A"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63A3B747" w14:textId="77777777" w:rsidR="009A2F4F" w:rsidRPr="00731106" w:rsidRDefault="009A2F4F" w:rsidP="00D85CF3">
            <w:pPr>
              <w:pStyle w:val="BodyTextIndent"/>
              <w:keepLines/>
              <w:widowControl w:val="0"/>
              <w:ind w:left="0" w:firstLine="0"/>
              <w:jc w:val="left"/>
              <w:rPr>
                <w:rFonts w:ascii="Arial" w:hAnsi="Arial" w:cs="Arial"/>
              </w:rPr>
            </w:pPr>
          </w:p>
        </w:tc>
      </w:tr>
      <w:tr w:rsidR="009F0F12" w:rsidRPr="00731106" w14:paraId="7385477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E95D92F"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5A617B0" w14:textId="4EA5A5C7" w:rsidR="009F0F12"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REGS-UTLC-28NOV18-P3.2</w:t>
            </w:r>
          </w:p>
          <w:p w14:paraId="35B9DAE2" w14:textId="3FE794ED" w:rsidR="009F0F12" w:rsidRPr="00731106" w:rsidRDefault="009F0F12" w:rsidP="009F0F12">
            <w:pPr>
              <w:pStyle w:val="BodyTextIndent"/>
              <w:keepLines/>
              <w:widowControl w:val="0"/>
              <w:ind w:left="0" w:firstLine="0"/>
              <w:jc w:val="right"/>
              <w:rPr>
                <w:rFonts w:ascii="Arial" w:hAnsi="Arial" w:cs="Arial"/>
                <w:szCs w:val="20"/>
              </w:rPr>
            </w:pPr>
            <w:r w:rsidRPr="00731106">
              <w:rPr>
                <w:rFonts w:ascii="Arial" w:hAnsi="Arial" w:cs="Arial"/>
              </w:rPr>
              <w:t>REGS-UTLC-28NOV18-P3.2A</w:t>
            </w:r>
          </w:p>
        </w:tc>
        <w:tc>
          <w:tcPr>
            <w:tcW w:w="1276" w:type="dxa"/>
            <w:tcBorders>
              <w:top w:val="nil"/>
              <w:left w:val="nil"/>
              <w:bottom w:val="nil"/>
              <w:right w:val="nil"/>
            </w:tcBorders>
          </w:tcPr>
          <w:p w14:paraId="360EDEC7" w14:textId="77777777" w:rsidR="009F0F12" w:rsidRPr="00731106" w:rsidRDefault="009F0F12" w:rsidP="00D85CF3">
            <w:pPr>
              <w:pStyle w:val="BodyTextIndent"/>
              <w:keepLines/>
              <w:widowControl w:val="0"/>
              <w:ind w:left="0" w:firstLine="0"/>
              <w:jc w:val="left"/>
              <w:rPr>
                <w:rFonts w:ascii="Arial" w:hAnsi="Arial" w:cs="Arial"/>
              </w:rPr>
            </w:pPr>
          </w:p>
        </w:tc>
      </w:tr>
      <w:tr w:rsidR="009A2F4F" w:rsidRPr="00731106" w14:paraId="4588185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3E3B961"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3.2</w:t>
            </w:r>
          </w:p>
        </w:tc>
        <w:tc>
          <w:tcPr>
            <w:tcW w:w="8363" w:type="dxa"/>
            <w:tcBorders>
              <w:top w:val="nil"/>
              <w:left w:val="nil"/>
              <w:bottom w:val="nil"/>
              <w:right w:val="nil"/>
            </w:tcBorders>
          </w:tcPr>
          <w:p w14:paraId="224B688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ACADEMIC INTEGRITY – ESTABLISHING UNDERLYING PRINCIPLES AND PRACTICE:</w:t>
            </w:r>
          </w:p>
          <w:p w14:paraId="41F4BB0F" w14:textId="77777777" w:rsidR="009A2F4F" w:rsidRPr="00731106" w:rsidRDefault="009A2F4F" w:rsidP="009A2F4F">
            <w:pPr>
              <w:pStyle w:val="BodyTextIndent"/>
              <w:keepLines/>
              <w:widowControl w:val="0"/>
              <w:numPr>
                <w:ilvl w:val="0"/>
                <w:numId w:val="22"/>
              </w:numPr>
              <w:jc w:val="left"/>
              <w:rPr>
                <w:rFonts w:ascii="Arial" w:hAnsi="Arial" w:cs="Arial"/>
                <w:b w:val="0"/>
                <w:szCs w:val="20"/>
              </w:rPr>
            </w:pPr>
            <w:r w:rsidRPr="00731106">
              <w:rPr>
                <w:rFonts w:ascii="Arial" w:hAnsi="Arial" w:cs="Arial"/>
                <w:b w:val="0"/>
                <w:szCs w:val="20"/>
              </w:rPr>
              <w:t>Proposals with respect to Academic Integrity changes.</w:t>
            </w:r>
          </w:p>
          <w:p w14:paraId="64B91001" w14:textId="77777777" w:rsidR="009A2F4F" w:rsidRPr="00731106" w:rsidRDefault="009A2F4F" w:rsidP="009A2F4F">
            <w:pPr>
              <w:pStyle w:val="BodyTextIndent"/>
              <w:keepLines/>
              <w:widowControl w:val="0"/>
              <w:numPr>
                <w:ilvl w:val="0"/>
                <w:numId w:val="22"/>
              </w:numPr>
              <w:jc w:val="left"/>
              <w:rPr>
                <w:rFonts w:ascii="Arial" w:hAnsi="Arial" w:cs="Arial"/>
                <w:b w:val="0"/>
                <w:szCs w:val="20"/>
              </w:rPr>
            </w:pPr>
            <w:r w:rsidRPr="00731106">
              <w:rPr>
                <w:rFonts w:ascii="Arial" w:hAnsi="Arial" w:cs="Arial"/>
                <w:b w:val="0"/>
                <w:szCs w:val="20"/>
              </w:rPr>
              <w:t>Example Information Sheet for Students</w:t>
            </w:r>
          </w:p>
          <w:p w14:paraId="2AAACC45" w14:textId="77777777" w:rsidR="009A2F4F" w:rsidRPr="00731106" w:rsidRDefault="009A2F4F" w:rsidP="009A2F4F">
            <w:pPr>
              <w:pStyle w:val="BodyTextIndent"/>
              <w:keepLines/>
              <w:widowControl w:val="0"/>
              <w:numPr>
                <w:ilvl w:val="0"/>
                <w:numId w:val="22"/>
              </w:numPr>
              <w:jc w:val="left"/>
              <w:rPr>
                <w:rFonts w:ascii="Arial" w:hAnsi="Arial" w:cs="Arial"/>
                <w:szCs w:val="20"/>
              </w:rPr>
            </w:pPr>
            <w:r w:rsidRPr="00731106">
              <w:rPr>
                <w:rFonts w:ascii="Arial" w:hAnsi="Arial" w:cs="Arial"/>
                <w:b w:val="0"/>
                <w:szCs w:val="20"/>
              </w:rPr>
              <w:t>Background information</w:t>
            </w:r>
          </w:p>
          <w:p w14:paraId="7BDC862C" w14:textId="77777777" w:rsidR="00E85CE2" w:rsidRPr="00731106" w:rsidRDefault="00E85CE2" w:rsidP="00E85CE2">
            <w:pPr>
              <w:pStyle w:val="BodyTextIndent"/>
              <w:keepLines/>
              <w:widowControl w:val="0"/>
              <w:jc w:val="left"/>
              <w:rPr>
                <w:rFonts w:ascii="Arial" w:hAnsi="Arial" w:cs="Arial"/>
                <w:b w:val="0"/>
                <w:szCs w:val="20"/>
              </w:rPr>
            </w:pPr>
          </w:p>
          <w:p w14:paraId="43C7BBCE" w14:textId="7BF40871" w:rsidR="00E85CE2" w:rsidRPr="00731106" w:rsidRDefault="00871C11" w:rsidP="00871C11">
            <w:pPr>
              <w:pStyle w:val="BodyTextIndent"/>
              <w:keepLines/>
              <w:widowControl w:val="0"/>
              <w:ind w:left="0" w:firstLine="0"/>
              <w:jc w:val="left"/>
              <w:rPr>
                <w:rFonts w:ascii="Arial" w:hAnsi="Arial" w:cs="Arial"/>
                <w:b w:val="0"/>
                <w:szCs w:val="20"/>
              </w:rPr>
            </w:pPr>
            <w:r>
              <w:rPr>
                <w:rFonts w:ascii="Arial" w:hAnsi="Arial" w:cs="Arial"/>
                <w:b w:val="0"/>
                <w:szCs w:val="20"/>
              </w:rPr>
              <w:t xml:space="preserve">The Chair proposed three </w:t>
            </w:r>
            <w:r w:rsidR="00E85CE2" w:rsidRPr="00731106">
              <w:rPr>
                <w:rFonts w:ascii="Arial" w:hAnsi="Arial" w:cs="Arial"/>
                <w:b w:val="0"/>
                <w:szCs w:val="20"/>
              </w:rPr>
              <w:t>c</w:t>
            </w:r>
            <w:r>
              <w:rPr>
                <w:rFonts w:ascii="Arial" w:hAnsi="Arial" w:cs="Arial"/>
                <w:b w:val="0"/>
                <w:szCs w:val="20"/>
              </w:rPr>
              <w:t xml:space="preserve">ore principles around Academic Integrity to the Committee to inform a wider review taking place through QSAG. </w:t>
            </w:r>
            <w:r w:rsidR="00E85CE2" w:rsidRPr="00731106">
              <w:rPr>
                <w:rFonts w:ascii="Arial" w:hAnsi="Arial" w:cs="Arial"/>
                <w:b w:val="0"/>
                <w:szCs w:val="20"/>
              </w:rPr>
              <w:t xml:space="preserve"> </w:t>
            </w:r>
          </w:p>
          <w:p w14:paraId="47B20939" w14:textId="5FAFB7B1" w:rsidR="00D85CF3" w:rsidRDefault="00871C11" w:rsidP="00871C11">
            <w:pPr>
              <w:pStyle w:val="BodyTextIndent"/>
              <w:keepLines/>
              <w:widowControl w:val="0"/>
              <w:ind w:left="0" w:firstLine="0"/>
              <w:jc w:val="left"/>
              <w:rPr>
                <w:rFonts w:ascii="Arial" w:hAnsi="Arial" w:cs="Arial"/>
                <w:b w:val="0"/>
                <w:szCs w:val="20"/>
              </w:rPr>
            </w:pPr>
            <w:r>
              <w:rPr>
                <w:rFonts w:ascii="Arial" w:hAnsi="Arial" w:cs="Arial"/>
                <w:b w:val="0"/>
                <w:szCs w:val="20"/>
              </w:rPr>
              <w:t xml:space="preserve">The proposed principles were approved by the Committee with MHM and AS asking that accessible guidance is produced for officers to adopt when considering cases of Academic Integrity cases and that the distinction </w:t>
            </w:r>
            <w:r w:rsidR="00187DC8">
              <w:rPr>
                <w:rFonts w:ascii="Arial" w:hAnsi="Arial" w:cs="Arial"/>
                <w:b w:val="0"/>
                <w:szCs w:val="20"/>
              </w:rPr>
              <w:t>between</w:t>
            </w:r>
            <w:r>
              <w:rPr>
                <w:rFonts w:ascii="Arial" w:hAnsi="Arial" w:cs="Arial"/>
                <w:b w:val="0"/>
                <w:szCs w:val="20"/>
              </w:rPr>
              <w:t xml:space="preserve"> poor scholarship and plagiarism be present to demonstrate where poor scholarship may not cover all instances of referencing omissions.  </w:t>
            </w:r>
          </w:p>
          <w:p w14:paraId="11721574" w14:textId="77777777" w:rsidR="000E1BE0" w:rsidRDefault="000E1BE0" w:rsidP="00871C11">
            <w:pPr>
              <w:pStyle w:val="BodyTextIndent"/>
              <w:keepLines/>
              <w:widowControl w:val="0"/>
              <w:ind w:left="0" w:firstLine="0"/>
              <w:jc w:val="left"/>
              <w:rPr>
                <w:rFonts w:ascii="Arial" w:hAnsi="Arial" w:cs="Arial"/>
                <w:b w:val="0"/>
                <w:szCs w:val="20"/>
              </w:rPr>
            </w:pPr>
          </w:p>
          <w:p w14:paraId="2AA7E33C" w14:textId="15BAE99D" w:rsidR="000E1BE0" w:rsidRPr="00731106" w:rsidRDefault="000E1BE0" w:rsidP="00871C11">
            <w:pPr>
              <w:pStyle w:val="BodyTextIndent"/>
              <w:keepLines/>
              <w:widowControl w:val="0"/>
              <w:ind w:left="0" w:firstLine="0"/>
              <w:jc w:val="left"/>
              <w:rPr>
                <w:rFonts w:ascii="Arial" w:hAnsi="Arial" w:cs="Arial"/>
                <w:b w:val="0"/>
                <w:szCs w:val="20"/>
              </w:rPr>
            </w:pPr>
            <w:r>
              <w:rPr>
                <w:rFonts w:ascii="Arial" w:hAnsi="Arial" w:cs="Arial"/>
                <w:b w:val="0"/>
                <w:szCs w:val="20"/>
              </w:rPr>
              <w:t xml:space="preserve">It was agreed the papers would be received at the coming QSAG for consideration. </w:t>
            </w:r>
          </w:p>
        </w:tc>
        <w:tc>
          <w:tcPr>
            <w:tcW w:w="1276" w:type="dxa"/>
            <w:tcBorders>
              <w:top w:val="nil"/>
              <w:left w:val="nil"/>
              <w:bottom w:val="nil"/>
              <w:right w:val="nil"/>
            </w:tcBorders>
          </w:tcPr>
          <w:p w14:paraId="05C54BB8" w14:textId="77777777" w:rsidR="009A2F4F" w:rsidRPr="00731106" w:rsidRDefault="009A2F4F" w:rsidP="00D85CF3">
            <w:pPr>
              <w:pStyle w:val="BodyTextIndent"/>
              <w:keepLines/>
              <w:widowControl w:val="0"/>
              <w:ind w:left="0" w:firstLine="0"/>
              <w:jc w:val="left"/>
              <w:rPr>
                <w:rFonts w:ascii="Arial" w:hAnsi="Arial" w:cs="Arial"/>
              </w:rPr>
            </w:pPr>
          </w:p>
          <w:p w14:paraId="7CF679ED" w14:textId="77777777" w:rsidR="009A2F4F" w:rsidRPr="00731106" w:rsidRDefault="009A2F4F" w:rsidP="00D85CF3">
            <w:pPr>
              <w:pStyle w:val="BodyTextIndent"/>
              <w:keepLines/>
              <w:widowControl w:val="0"/>
              <w:ind w:left="0" w:firstLine="0"/>
              <w:jc w:val="left"/>
              <w:rPr>
                <w:rFonts w:ascii="Arial" w:hAnsi="Arial" w:cs="Arial"/>
              </w:rPr>
            </w:pPr>
          </w:p>
          <w:p w14:paraId="3B116E46" w14:textId="77777777" w:rsidR="009A2F4F" w:rsidRDefault="009A2F4F" w:rsidP="00D85CF3">
            <w:pPr>
              <w:pStyle w:val="BodyTextIndent"/>
              <w:keepLines/>
              <w:widowControl w:val="0"/>
              <w:ind w:left="0" w:firstLine="0"/>
              <w:jc w:val="left"/>
              <w:rPr>
                <w:rFonts w:ascii="Arial" w:hAnsi="Arial" w:cs="Arial"/>
              </w:rPr>
            </w:pPr>
          </w:p>
          <w:p w14:paraId="22754596" w14:textId="77777777" w:rsidR="001E6E1C" w:rsidRDefault="001E6E1C" w:rsidP="00D85CF3">
            <w:pPr>
              <w:pStyle w:val="BodyTextIndent"/>
              <w:keepLines/>
              <w:widowControl w:val="0"/>
              <w:ind w:left="0" w:firstLine="0"/>
              <w:jc w:val="left"/>
              <w:rPr>
                <w:rFonts w:ascii="Arial" w:hAnsi="Arial" w:cs="Arial"/>
              </w:rPr>
            </w:pPr>
          </w:p>
          <w:p w14:paraId="16D45F54" w14:textId="77777777" w:rsidR="001E6E1C" w:rsidRDefault="001E6E1C" w:rsidP="00D85CF3">
            <w:pPr>
              <w:pStyle w:val="BodyTextIndent"/>
              <w:keepLines/>
              <w:widowControl w:val="0"/>
              <w:ind w:left="0" w:firstLine="0"/>
              <w:jc w:val="left"/>
              <w:rPr>
                <w:rFonts w:ascii="Arial" w:hAnsi="Arial" w:cs="Arial"/>
              </w:rPr>
            </w:pPr>
          </w:p>
          <w:p w14:paraId="40E963C0" w14:textId="77777777" w:rsidR="001E6E1C" w:rsidRDefault="001E6E1C" w:rsidP="00D85CF3">
            <w:pPr>
              <w:pStyle w:val="BodyTextIndent"/>
              <w:keepLines/>
              <w:widowControl w:val="0"/>
              <w:ind w:left="0" w:firstLine="0"/>
              <w:jc w:val="left"/>
              <w:rPr>
                <w:rFonts w:ascii="Arial" w:hAnsi="Arial" w:cs="Arial"/>
              </w:rPr>
            </w:pPr>
          </w:p>
          <w:p w14:paraId="1FD6C512" w14:textId="77777777" w:rsidR="001E6E1C" w:rsidRDefault="001E6E1C" w:rsidP="00D85CF3">
            <w:pPr>
              <w:pStyle w:val="BodyTextIndent"/>
              <w:keepLines/>
              <w:widowControl w:val="0"/>
              <w:ind w:left="0" w:firstLine="0"/>
              <w:jc w:val="left"/>
              <w:rPr>
                <w:rFonts w:ascii="Arial" w:hAnsi="Arial" w:cs="Arial"/>
              </w:rPr>
            </w:pPr>
          </w:p>
          <w:p w14:paraId="2599C212" w14:textId="77777777" w:rsidR="001E6E1C" w:rsidRDefault="001E6E1C" w:rsidP="00D85CF3">
            <w:pPr>
              <w:pStyle w:val="BodyTextIndent"/>
              <w:keepLines/>
              <w:widowControl w:val="0"/>
              <w:ind w:left="0" w:firstLine="0"/>
              <w:jc w:val="left"/>
              <w:rPr>
                <w:rFonts w:ascii="Arial" w:hAnsi="Arial" w:cs="Arial"/>
              </w:rPr>
            </w:pPr>
          </w:p>
          <w:p w14:paraId="075E5546" w14:textId="77777777" w:rsidR="001E6E1C" w:rsidRDefault="001E6E1C" w:rsidP="00D85CF3">
            <w:pPr>
              <w:pStyle w:val="BodyTextIndent"/>
              <w:keepLines/>
              <w:widowControl w:val="0"/>
              <w:ind w:left="0" w:firstLine="0"/>
              <w:jc w:val="left"/>
              <w:rPr>
                <w:rFonts w:ascii="Arial" w:hAnsi="Arial" w:cs="Arial"/>
              </w:rPr>
            </w:pPr>
          </w:p>
          <w:p w14:paraId="16F703FE" w14:textId="77777777" w:rsidR="001E6E1C" w:rsidRDefault="001E6E1C" w:rsidP="00D85CF3">
            <w:pPr>
              <w:pStyle w:val="BodyTextIndent"/>
              <w:keepLines/>
              <w:widowControl w:val="0"/>
              <w:ind w:left="0" w:firstLine="0"/>
              <w:jc w:val="left"/>
              <w:rPr>
                <w:rFonts w:ascii="Arial" w:hAnsi="Arial" w:cs="Arial"/>
              </w:rPr>
            </w:pPr>
          </w:p>
          <w:p w14:paraId="1E518255" w14:textId="77777777" w:rsidR="001E6E1C" w:rsidRDefault="001E6E1C" w:rsidP="00D85CF3">
            <w:pPr>
              <w:pStyle w:val="BodyTextIndent"/>
              <w:keepLines/>
              <w:widowControl w:val="0"/>
              <w:ind w:left="0" w:firstLine="0"/>
              <w:jc w:val="left"/>
              <w:rPr>
                <w:rFonts w:ascii="Arial" w:hAnsi="Arial" w:cs="Arial"/>
              </w:rPr>
            </w:pPr>
          </w:p>
          <w:p w14:paraId="23D8E133" w14:textId="77777777" w:rsidR="001E6E1C" w:rsidRDefault="001E6E1C" w:rsidP="00D85CF3">
            <w:pPr>
              <w:pStyle w:val="BodyTextIndent"/>
              <w:keepLines/>
              <w:widowControl w:val="0"/>
              <w:ind w:left="0" w:firstLine="0"/>
              <w:jc w:val="left"/>
              <w:rPr>
                <w:rFonts w:ascii="Arial" w:hAnsi="Arial" w:cs="Arial"/>
              </w:rPr>
            </w:pPr>
          </w:p>
          <w:p w14:paraId="45231063" w14:textId="77777777" w:rsidR="001E6E1C" w:rsidRDefault="001E6E1C" w:rsidP="00D85CF3">
            <w:pPr>
              <w:pStyle w:val="BodyTextIndent"/>
              <w:keepLines/>
              <w:widowControl w:val="0"/>
              <w:ind w:left="0" w:firstLine="0"/>
              <w:jc w:val="left"/>
              <w:rPr>
                <w:rFonts w:ascii="Arial" w:hAnsi="Arial" w:cs="Arial"/>
              </w:rPr>
            </w:pPr>
          </w:p>
          <w:p w14:paraId="7ED5EF65" w14:textId="77777777" w:rsidR="001E6E1C" w:rsidRDefault="001E6E1C" w:rsidP="00D85CF3">
            <w:pPr>
              <w:pStyle w:val="BodyTextIndent"/>
              <w:keepLines/>
              <w:widowControl w:val="0"/>
              <w:ind w:left="0" w:firstLine="0"/>
              <w:jc w:val="left"/>
              <w:rPr>
                <w:rFonts w:ascii="Arial" w:hAnsi="Arial" w:cs="Arial"/>
              </w:rPr>
            </w:pPr>
          </w:p>
          <w:p w14:paraId="24720720" w14:textId="7FCAD62F" w:rsidR="001E6E1C" w:rsidRPr="00731106" w:rsidRDefault="001E6E1C" w:rsidP="00D85CF3">
            <w:pPr>
              <w:pStyle w:val="BodyTextIndent"/>
              <w:keepLines/>
              <w:widowControl w:val="0"/>
              <w:ind w:left="0" w:firstLine="0"/>
              <w:jc w:val="left"/>
              <w:rPr>
                <w:rFonts w:ascii="Arial" w:hAnsi="Arial" w:cs="Arial"/>
              </w:rPr>
            </w:pPr>
            <w:r>
              <w:rPr>
                <w:rFonts w:ascii="Arial" w:hAnsi="Arial" w:cs="Arial"/>
              </w:rPr>
              <w:t>QSAG</w:t>
            </w:r>
          </w:p>
        </w:tc>
      </w:tr>
      <w:tr w:rsidR="009A2F4F" w:rsidRPr="00731106" w14:paraId="4C14DC08"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11A808C"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0C24484" w14:textId="77777777" w:rsidR="009A2F4F" w:rsidRPr="00731106" w:rsidRDefault="009A2F4F" w:rsidP="00D85CF3">
            <w:pPr>
              <w:rPr>
                <w:rFonts w:ascii="Arial" w:hAnsi="Arial" w:cs="Arial"/>
                <w:szCs w:val="20"/>
              </w:rPr>
            </w:pPr>
          </w:p>
        </w:tc>
        <w:tc>
          <w:tcPr>
            <w:tcW w:w="1276" w:type="dxa"/>
            <w:tcBorders>
              <w:top w:val="nil"/>
              <w:left w:val="nil"/>
              <w:bottom w:val="nil"/>
              <w:right w:val="nil"/>
            </w:tcBorders>
          </w:tcPr>
          <w:p w14:paraId="77CB44A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10B2FC27"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8A3C3B" w14:textId="77777777" w:rsidR="009F0F12" w:rsidRPr="00517ED1"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59356512" w14:textId="1913991D" w:rsidR="009F0F12" w:rsidRPr="00517ED1" w:rsidRDefault="009F0F12" w:rsidP="009F0F12">
            <w:pPr>
              <w:pStyle w:val="BodyTextIndent"/>
              <w:keepLines/>
              <w:widowControl w:val="0"/>
              <w:ind w:left="0" w:firstLine="0"/>
              <w:jc w:val="right"/>
              <w:rPr>
                <w:rFonts w:ascii="Arial" w:hAnsi="Arial" w:cs="Arial"/>
              </w:rPr>
            </w:pPr>
            <w:r w:rsidRPr="00517ED1">
              <w:rPr>
                <w:rFonts w:ascii="Arial" w:hAnsi="Arial" w:cs="Arial"/>
              </w:rPr>
              <w:t>REGS-UTLC-28NOV18-P4.1</w:t>
            </w:r>
          </w:p>
        </w:tc>
        <w:tc>
          <w:tcPr>
            <w:tcW w:w="1276" w:type="dxa"/>
            <w:tcBorders>
              <w:top w:val="nil"/>
              <w:left w:val="nil"/>
              <w:bottom w:val="nil"/>
              <w:right w:val="nil"/>
            </w:tcBorders>
          </w:tcPr>
          <w:p w14:paraId="707341DF"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3267EC9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74A0F5F" w14:textId="77777777" w:rsidR="009A2F4F" w:rsidRPr="00517ED1" w:rsidRDefault="009A2F4F" w:rsidP="00D85CF3">
            <w:pPr>
              <w:pStyle w:val="BodyTextIndent"/>
              <w:keepLines/>
              <w:widowControl w:val="0"/>
              <w:ind w:left="0" w:firstLine="0"/>
              <w:jc w:val="left"/>
              <w:rPr>
                <w:rFonts w:ascii="Arial" w:hAnsi="Arial" w:cs="Arial"/>
                <w:szCs w:val="20"/>
              </w:rPr>
            </w:pPr>
            <w:r w:rsidRPr="00517ED1">
              <w:rPr>
                <w:rFonts w:ascii="Arial" w:hAnsi="Arial" w:cs="Arial"/>
                <w:szCs w:val="20"/>
              </w:rPr>
              <w:t>4.</w:t>
            </w:r>
          </w:p>
        </w:tc>
        <w:tc>
          <w:tcPr>
            <w:tcW w:w="8363" w:type="dxa"/>
            <w:tcBorders>
              <w:top w:val="nil"/>
              <w:left w:val="nil"/>
              <w:bottom w:val="nil"/>
              <w:right w:val="nil"/>
            </w:tcBorders>
          </w:tcPr>
          <w:p w14:paraId="4F3CA200" w14:textId="77777777" w:rsidR="009A2F4F" w:rsidRPr="00517ED1" w:rsidRDefault="009A2F4F" w:rsidP="00D85CF3">
            <w:pPr>
              <w:pStyle w:val="BodyTextIndent"/>
              <w:keepLines/>
              <w:widowControl w:val="0"/>
              <w:ind w:left="0" w:firstLine="0"/>
              <w:jc w:val="left"/>
              <w:rPr>
                <w:rFonts w:ascii="Arial" w:hAnsi="Arial" w:cs="Arial"/>
                <w:szCs w:val="20"/>
              </w:rPr>
            </w:pPr>
            <w:r w:rsidRPr="00517ED1">
              <w:rPr>
                <w:rFonts w:ascii="Arial" w:hAnsi="Arial" w:cs="Arial"/>
                <w:szCs w:val="20"/>
              </w:rPr>
              <w:t>REVIEW OF UNIVERSITY ATTENDANCE MONITORING POLICY AND PROCEDURE</w:t>
            </w:r>
          </w:p>
        </w:tc>
        <w:tc>
          <w:tcPr>
            <w:tcW w:w="1276" w:type="dxa"/>
            <w:tcBorders>
              <w:top w:val="nil"/>
              <w:left w:val="nil"/>
              <w:bottom w:val="nil"/>
              <w:right w:val="nil"/>
            </w:tcBorders>
          </w:tcPr>
          <w:p w14:paraId="641FC8D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1672537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7EB4D11" w14:textId="77777777" w:rsidR="009A2F4F" w:rsidRPr="00517ED1" w:rsidRDefault="009A2F4F" w:rsidP="00D85CF3">
            <w:pPr>
              <w:pStyle w:val="BodyTextIndent"/>
              <w:keepLines/>
              <w:widowControl w:val="0"/>
              <w:ind w:left="0" w:firstLine="0"/>
              <w:jc w:val="left"/>
              <w:rPr>
                <w:rFonts w:ascii="Arial" w:hAnsi="Arial" w:cs="Arial"/>
                <w:szCs w:val="20"/>
              </w:rPr>
            </w:pPr>
            <w:r w:rsidRPr="00517ED1">
              <w:rPr>
                <w:rFonts w:ascii="Arial" w:hAnsi="Arial" w:cs="Arial"/>
                <w:szCs w:val="20"/>
              </w:rPr>
              <w:t>4.1</w:t>
            </w:r>
          </w:p>
        </w:tc>
        <w:tc>
          <w:tcPr>
            <w:tcW w:w="8363" w:type="dxa"/>
            <w:tcBorders>
              <w:top w:val="nil"/>
              <w:left w:val="nil"/>
              <w:bottom w:val="nil"/>
              <w:right w:val="nil"/>
            </w:tcBorders>
          </w:tcPr>
          <w:p w14:paraId="02325102" w14:textId="60F6C4E6" w:rsidR="00AC3FBF" w:rsidRPr="00517ED1" w:rsidRDefault="00AC3FBF" w:rsidP="00D85CF3">
            <w:pPr>
              <w:keepLines/>
              <w:widowControl w:val="0"/>
              <w:tabs>
                <w:tab w:val="left" w:pos="317"/>
              </w:tabs>
              <w:rPr>
                <w:rFonts w:ascii="Arial" w:hAnsi="Arial" w:cs="Arial"/>
                <w:szCs w:val="20"/>
              </w:rPr>
            </w:pPr>
            <w:r w:rsidRPr="00517ED1">
              <w:rPr>
                <w:rFonts w:ascii="Arial" w:hAnsi="Arial" w:cs="Arial"/>
                <w:szCs w:val="20"/>
              </w:rPr>
              <w:t>The Committee was asked to consider</w:t>
            </w:r>
            <w:r w:rsidR="009A2F4F" w:rsidRPr="00517ED1">
              <w:rPr>
                <w:rFonts w:ascii="Arial" w:hAnsi="Arial" w:cs="Arial"/>
                <w:szCs w:val="20"/>
              </w:rPr>
              <w:t xml:space="preserve"> the </w:t>
            </w:r>
            <w:r w:rsidRPr="00517ED1">
              <w:rPr>
                <w:rFonts w:ascii="Arial" w:hAnsi="Arial" w:cs="Arial"/>
                <w:szCs w:val="20"/>
              </w:rPr>
              <w:t xml:space="preserve">proposed </w:t>
            </w:r>
            <w:r w:rsidR="009A2F4F" w:rsidRPr="00517ED1">
              <w:rPr>
                <w:rFonts w:ascii="Arial" w:hAnsi="Arial" w:cs="Arial"/>
                <w:szCs w:val="20"/>
              </w:rPr>
              <w:t>recommendations</w:t>
            </w:r>
            <w:r w:rsidRPr="00517ED1">
              <w:rPr>
                <w:rFonts w:ascii="Arial" w:hAnsi="Arial" w:cs="Arial"/>
                <w:szCs w:val="20"/>
              </w:rPr>
              <w:t xml:space="preserve"> from the paper provided</w:t>
            </w:r>
            <w:r w:rsidR="009A2F4F" w:rsidRPr="00517ED1">
              <w:rPr>
                <w:rFonts w:ascii="Arial" w:hAnsi="Arial" w:cs="Arial"/>
                <w:szCs w:val="20"/>
              </w:rPr>
              <w:t xml:space="preserve">. </w:t>
            </w:r>
          </w:p>
          <w:p w14:paraId="3A2D9663" w14:textId="77777777" w:rsidR="00AC3FBF" w:rsidRPr="00517ED1" w:rsidRDefault="00AC3FBF" w:rsidP="00D85CF3">
            <w:pPr>
              <w:keepLines/>
              <w:widowControl w:val="0"/>
              <w:tabs>
                <w:tab w:val="left" w:pos="317"/>
              </w:tabs>
              <w:rPr>
                <w:rFonts w:ascii="Arial" w:hAnsi="Arial" w:cs="Arial"/>
                <w:szCs w:val="20"/>
              </w:rPr>
            </w:pPr>
          </w:p>
          <w:p w14:paraId="720FB034" w14:textId="5985BDDF" w:rsidR="00AC3FBF" w:rsidRPr="00517ED1" w:rsidRDefault="00AC3FBF" w:rsidP="00D85CF3">
            <w:pPr>
              <w:keepLines/>
              <w:widowControl w:val="0"/>
              <w:tabs>
                <w:tab w:val="left" w:pos="317"/>
              </w:tabs>
              <w:rPr>
                <w:rFonts w:ascii="Arial" w:hAnsi="Arial" w:cs="Arial"/>
                <w:szCs w:val="20"/>
              </w:rPr>
            </w:pPr>
            <w:r w:rsidRPr="00517ED1">
              <w:rPr>
                <w:rFonts w:ascii="Arial" w:hAnsi="Arial" w:cs="Arial"/>
                <w:szCs w:val="20"/>
              </w:rPr>
              <w:t>Professor Wu confirmed to the Committee that f</w:t>
            </w:r>
            <w:r w:rsidR="00D85CF3" w:rsidRPr="00517ED1">
              <w:rPr>
                <w:rFonts w:ascii="Arial" w:hAnsi="Arial" w:cs="Arial"/>
                <w:szCs w:val="20"/>
              </w:rPr>
              <w:t xml:space="preserve">eedback </w:t>
            </w:r>
            <w:r w:rsidRPr="00517ED1">
              <w:rPr>
                <w:rFonts w:ascii="Arial" w:hAnsi="Arial" w:cs="Arial"/>
                <w:szCs w:val="20"/>
              </w:rPr>
              <w:t>had been received in response to the paper from Schools and Registry but that this hadn’t</w:t>
            </w:r>
            <w:r w:rsidR="005E7F99">
              <w:rPr>
                <w:rFonts w:ascii="Arial" w:hAnsi="Arial" w:cs="Arial"/>
                <w:szCs w:val="20"/>
              </w:rPr>
              <w:t xml:space="preserve"> yet</w:t>
            </w:r>
            <w:r w:rsidR="00D85CF3" w:rsidRPr="00517ED1">
              <w:rPr>
                <w:rFonts w:ascii="Arial" w:hAnsi="Arial" w:cs="Arial"/>
                <w:szCs w:val="20"/>
              </w:rPr>
              <w:t xml:space="preserve"> </w:t>
            </w:r>
            <w:r w:rsidRPr="00517ED1">
              <w:rPr>
                <w:rFonts w:ascii="Arial" w:hAnsi="Arial" w:cs="Arial"/>
                <w:szCs w:val="20"/>
              </w:rPr>
              <w:t>been integrated</w:t>
            </w:r>
            <w:r w:rsidR="00D85CF3" w:rsidRPr="00517ED1">
              <w:rPr>
                <w:rFonts w:ascii="Arial" w:hAnsi="Arial" w:cs="Arial"/>
                <w:szCs w:val="20"/>
              </w:rPr>
              <w:t xml:space="preserve"> into the document yet.</w:t>
            </w:r>
          </w:p>
          <w:p w14:paraId="01C5182A" w14:textId="0EBC8A3B" w:rsidR="00D85CF3" w:rsidRPr="00517ED1" w:rsidRDefault="00D85CF3" w:rsidP="00D85CF3">
            <w:pPr>
              <w:keepLines/>
              <w:widowControl w:val="0"/>
              <w:tabs>
                <w:tab w:val="left" w:pos="317"/>
              </w:tabs>
              <w:rPr>
                <w:rFonts w:ascii="Arial" w:hAnsi="Arial" w:cs="Arial"/>
                <w:szCs w:val="20"/>
              </w:rPr>
            </w:pPr>
            <w:r w:rsidRPr="00517ED1">
              <w:rPr>
                <w:rFonts w:ascii="Arial" w:hAnsi="Arial" w:cs="Arial"/>
                <w:szCs w:val="20"/>
              </w:rPr>
              <w:t xml:space="preserve"> </w:t>
            </w:r>
          </w:p>
          <w:p w14:paraId="77F618A8" w14:textId="5FF33650" w:rsidR="00D85CF3" w:rsidRPr="00517ED1" w:rsidRDefault="00493288" w:rsidP="00D85CF3">
            <w:pPr>
              <w:keepLines/>
              <w:widowControl w:val="0"/>
              <w:tabs>
                <w:tab w:val="left" w:pos="317"/>
              </w:tabs>
              <w:rPr>
                <w:rFonts w:ascii="Arial" w:hAnsi="Arial" w:cs="Arial"/>
                <w:szCs w:val="20"/>
              </w:rPr>
            </w:pPr>
            <w:r w:rsidRPr="00517ED1">
              <w:rPr>
                <w:rFonts w:ascii="Arial" w:hAnsi="Arial" w:cs="Arial"/>
                <w:szCs w:val="20"/>
              </w:rPr>
              <w:t>Professor Wu commented that the f</w:t>
            </w:r>
            <w:r w:rsidR="00D85CF3" w:rsidRPr="00517ED1">
              <w:rPr>
                <w:rFonts w:ascii="Arial" w:hAnsi="Arial" w:cs="Arial"/>
                <w:szCs w:val="20"/>
              </w:rPr>
              <w:t>undamental recommendation</w:t>
            </w:r>
            <w:r w:rsidRPr="00517ED1">
              <w:rPr>
                <w:rFonts w:ascii="Arial" w:hAnsi="Arial" w:cs="Arial"/>
                <w:szCs w:val="20"/>
              </w:rPr>
              <w:t xml:space="preserve"> drawn upon from the review was</w:t>
            </w:r>
            <w:r w:rsidR="00D85CF3" w:rsidRPr="00517ED1">
              <w:rPr>
                <w:rFonts w:ascii="Arial" w:hAnsi="Arial" w:cs="Arial"/>
                <w:szCs w:val="20"/>
              </w:rPr>
              <w:t xml:space="preserve"> to</w:t>
            </w:r>
            <w:r w:rsidRPr="00517ED1">
              <w:rPr>
                <w:rFonts w:ascii="Arial" w:hAnsi="Arial" w:cs="Arial"/>
                <w:szCs w:val="20"/>
              </w:rPr>
              <w:t xml:space="preserve"> suggest a recalibration of</w:t>
            </w:r>
            <w:r w:rsidR="00D85CF3" w:rsidRPr="00517ED1">
              <w:rPr>
                <w:rFonts w:ascii="Arial" w:hAnsi="Arial" w:cs="Arial"/>
                <w:szCs w:val="20"/>
              </w:rPr>
              <w:t xml:space="preserve"> the at</w:t>
            </w:r>
            <w:r w:rsidRPr="00517ED1">
              <w:rPr>
                <w:rFonts w:ascii="Arial" w:hAnsi="Arial" w:cs="Arial"/>
                <w:szCs w:val="20"/>
              </w:rPr>
              <w:t>tendance policy to a focus around monitoring,</w:t>
            </w:r>
            <w:r w:rsidR="00D85CF3" w:rsidRPr="00517ED1">
              <w:rPr>
                <w:rFonts w:ascii="Arial" w:hAnsi="Arial" w:cs="Arial"/>
                <w:szCs w:val="20"/>
              </w:rPr>
              <w:t xml:space="preserve"> engagement and support. </w:t>
            </w:r>
            <w:r w:rsidRPr="00517ED1">
              <w:rPr>
                <w:rFonts w:ascii="Arial" w:hAnsi="Arial" w:cs="Arial"/>
                <w:szCs w:val="20"/>
              </w:rPr>
              <w:t>The review suggested that the current policy operates under</w:t>
            </w:r>
            <w:r w:rsidR="00D85CF3" w:rsidRPr="00517ED1">
              <w:rPr>
                <w:rFonts w:ascii="Arial" w:hAnsi="Arial" w:cs="Arial"/>
                <w:szCs w:val="20"/>
              </w:rPr>
              <w:t xml:space="preserve"> complianc</w:t>
            </w:r>
            <w:r w:rsidRPr="00517ED1">
              <w:rPr>
                <w:rFonts w:ascii="Arial" w:hAnsi="Arial" w:cs="Arial"/>
                <w:szCs w:val="20"/>
              </w:rPr>
              <w:t xml:space="preserve">e rather than engagement and that the </w:t>
            </w:r>
            <w:r w:rsidR="00D85CF3" w:rsidRPr="00517ED1">
              <w:rPr>
                <w:rFonts w:ascii="Arial" w:hAnsi="Arial" w:cs="Arial"/>
                <w:szCs w:val="20"/>
              </w:rPr>
              <w:t xml:space="preserve">use </w:t>
            </w:r>
            <w:r w:rsidRPr="00517ED1">
              <w:rPr>
                <w:rFonts w:ascii="Arial" w:hAnsi="Arial" w:cs="Arial"/>
                <w:szCs w:val="20"/>
              </w:rPr>
              <w:t xml:space="preserve">of </w:t>
            </w:r>
            <w:r w:rsidR="00D85CF3" w:rsidRPr="00517ED1">
              <w:rPr>
                <w:rFonts w:ascii="Arial" w:hAnsi="Arial" w:cs="Arial"/>
                <w:szCs w:val="20"/>
              </w:rPr>
              <w:t>att</w:t>
            </w:r>
            <w:r w:rsidRPr="00517ED1">
              <w:rPr>
                <w:rFonts w:ascii="Arial" w:hAnsi="Arial" w:cs="Arial"/>
                <w:szCs w:val="20"/>
              </w:rPr>
              <w:t>endance</w:t>
            </w:r>
            <w:r w:rsidR="00D85CF3" w:rsidRPr="00517ED1">
              <w:rPr>
                <w:rFonts w:ascii="Arial" w:hAnsi="Arial" w:cs="Arial"/>
                <w:szCs w:val="20"/>
              </w:rPr>
              <w:t xml:space="preserve"> mon</w:t>
            </w:r>
            <w:r w:rsidRPr="00517ED1">
              <w:rPr>
                <w:rFonts w:ascii="Arial" w:hAnsi="Arial" w:cs="Arial"/>
                <w:szCs w:val="20"/>
              </w:rPr>
              <w:t xml:space="preserve">itoring could support student engagement with their programme whilst still recognising the policy could be used for withdrawal where necessary. </w:t>
            </w:r>
            <w:r w:rsidR="00D85CF3" w:rsidRPr="00517ED1">
              <w:rPr>
                <w:rFonts w:ascii="Arial" w:hAnsi="Arial" w:cs="Arial"/>
                <w:szCs w:val="20"/>
              </w:rPr>
              <w:t xml:space="preserve"> </w:t>
            </w:r>
          </w:p>
          <w:p w14:paraId="535FBCC2" w14:textId="77777777" w:rsidR="00493288" w:rsidRPr="00517ED1" w:rsidRDefault="00493288" w:rsidP="00D85CF3">
            <w:pPr>
              <w:keepLines/>
              <w:widowControl w:val="0"/>
              <w:tabs>
                <w:tab w:val="left" w:pos="317"/>
              </w:tabs>
              <w:rPr>
                <w:rFonts w:ascii="Arial" w:hAnsi="Arial" w:cs="Arial"/>
                <w:szCs w:val="20"/>
              </w:rPr>
            </w:pPr>
          </w:p>
          <w:p w14:paraId="500D0EE5" w14:textId="77777777" w:rsidR="00493288" w:rsidRPr="00517ED1" w:rsidRDefault="00493288" w:rsidP="00D85CF3">
            <w:pPr>
              <w:keepLines/>
              <w:widowControl w:val="0"/>
              <w:tabs>
                <w:tab w:val="left" w:pos="317"/>
              </w:tabs>
              <w:rPr>
                <w:rFonts w:ascii="Arial" w:hAnsi="Arial" w:cs="Arial"/>
                <w:szCs w:val="20"/>
              </w:rPr>
            </w:pPr>
            <w:r w:rsidRPr="00517ED1">
              <w:rPr>
                <w:rFonts w:ascii="Arial" w:hAnsi="Arial" w:cs="Arial"/>
                <w:szCs w:val="20"/>
              </w:rPr>
              <w:lastRenderedPageBreak/>
              <w:t>It was added that the</w:t>
            </w:r>
            <w:r w:rsidR="00D85CF3" w:rsidRPr="00517ED1">
              <w:rPr>
                <w:rFonts w:ascii="Arial" w:hAnsi="Arial" w:cs="Arial"/>
                <w:szCs w:val="20"/>
              </w:rPr>
              <w:t xml:space="preserve"> A</w:t>
            </w:r>
            <w:r w:rsidRPr="00517ED1">
              <w:rPr>
                <w:rFonts w:ascii="Arial" w:hAnsi="Arial" w:cs="Arial"/>
                <w:szCs w:val="20"/>
              </w:rPr>
              <w:t xml:space="preserve">ttendance </w:t>
            </w:r>
            <w:r w:rsidR="00D85CF3" w:rsidRPr="00517ED1">
              <w:rPr>
                <w:rFonts w:ascii="Arial" w:hAnsi="Arial" w:cs="Arial"/>
                <w:szCs w:val="20"/>
              </w:rPr>
              <w:t>M</w:t>
            </w:r>
            <w:r w:rsidRPr="00517ED1">
              <w:rPr>
                <w:rFonts w:ascii="Arial" w:hAnsi="Arial" w:cs="Arial"/>
                <w:szCs w:val="20"/>
              </w:rPr>
              <w:t>onitoring system could be used</w:t>
            </w:r>
            <w:r w:rsidR="00D85CF3" w:rsidRPr="00517ED1">
              <w:rPr>
                <w:rFonts w:ascii="Arial" w:hAnsi="Arial" w:cs="Arial"/>
                <w:szCs w:val="20"/>
              </w:rPr>
              <w:t xml:space="preserve"> as a tool to proactively support students and engage them at the earliest point</w:t>
            </w:r>
            <w:r w:rsidRPr="00517ED1">
              <w:rPr>
                <w:rFonts w:ascii="Arial" w:hAnsi="Arial" w:cs="Arial"/>
                <w:szCs w:val="20"/>
              </w:rPr>
              <w:t xml:space="preserve"> when engagement may falter and the review wished to maintain use of the</w:t>
            </w:r>
            <w:r w:rsidR="00D85CF3" w:rsidRPr="00517ED1">
              <w:rPr>
                <w:rFonts w:ascii="Arial" w:hAnsi="Arial" w:cs="Arial"/>
                <w:szCs w:val="20"/>
              </w:rPr>
              <w:t xml:space="preserve"> A</w:t>
            </w:r>
            <w:r w:rsidRPr="00517ED1">
              <w:rPr>
                <w:rFonts w:ascii="Arial" w:hAnsi="Arial" w:cs="Arial"/>
                <w:szCs w:val="20"/>
              </w:rPr>
              <w:t xml:space="preserve">ttendance </w:t>
            </w:r>
            <w:r w:rsidR="00D85CF3" w:rsidRPr="00517ED1">
              <w:rPr>
                <w:rFonts w:ascii="Arial" w:hAnsi="Arial" w:cs="Arial"/>
                <w:szCs w:val="20"/>
              </w:rPr>
              <w:t>M</w:t>
            </w:r>
            <w:r w:rsidRPr="00517ED1">
              <w:rPr>
                <w:rFonts w:ascii="Arial" w:hAnsi="Arial" w:cs="Arial"/>
                <w:szCs w:val="20"/>
              </w:rPr>
              <w:t>onitoring system but proactively to support engagement.</w:t>
            </w:r>
          </w:p>
          <w:p w14:paraId="501849D7" w14:textId="367560BD" w:rsidR="00D85CF3" w:rsidRPr="00517ED1" w:rsidRDefault="00D85CF3" w:rsidP="00D85CF3">
            <w:pPr>
              <w:keepLines/>
              <w:widowControl w:val="0"/>
              <w:tabs>
                <w:tab w:val="left" w:pos="317"/>
              </w:tabs>
              <w:rPr>
                <w:rFonts w:ascii="Arial" w:hAnsi="Arial" w:cs="Arial"/>
                <w:szCs w:val="20"/>
              </w:rPr>
            </w:pPr>
            <w:r w:rsidRPr="00517ED1">
              <w:rPr>
                <w:rFonts w:ascii="Arial" w:hAnsi="Arial" w:cs="Arial"/>
                <w:szCs w:val="20"/>
              </w:rPr>
              <w:t xml:space="preserve"> </w:t>
            </w:r>
          </w:p>
          <w:p w14:paraId="176519A7" w14:textId="77777777" w:rsidR="00493288" w:rsidRPr="00517ED1" w:rsidRDefault="00493288" w:rsidP="00D85CF3">
            <w:pPr>
              <w:keepLines/>
              <w:widowControl w:val="0"/>
              <w:tabs>
                <w:tab w:val="left" w:pos="317"/>
              </w:tabs>
              <w:rPr>
                <w:rFonts w:ascii="Arial" w:hAnsi="Arial" w:cs="Arial"/>
                <w:szCs w:val="20"/>
              </w:rPr>
            </w:pPr>
            <w:r w:rsidRPr="00517ED1">
              <w:rPr>
                <w:rFonts w:ascii="Arial" w:hAnsi="Arial" w:cs="Arial"/>
                <w:szCs w:val="20"/>
              </w:rPr>
              <w:t xml:space="preserve">The Committee discussed the recommendations highlighted in the paper and noted that whilst some schools supported the proposals, others had concerns regarding the resourcing of the recommendations, the possibility for varied practice within and between schools and the inconsistent systems support approach which could not be facilitated centrally as the current system is. </w:t>
            </w:r>
          </w:p>
          <w:p w14:paraId="1DF6FFC9" w14:textId="565483AC" w:rsidR="00493288" w:rsidRPr="00517ED1" w:rsidRDefault="00493288" w:rsidP="00D85CF3">
            <w:pPr>
              <w:keepLines/>
              <w:widowControl w:val="0"/>
              <w:tabs>
                <w:tab w:val="left" w:pos="317"/>
              </w:tabs>
              <w:rPr>
                <w:rFonts w:ascii="Arial" w:hAnsi="Arial" w:cs="Arial"/>
                <w:szCs w:val="20"/>
              </w:rPr>
            </w:pPr>
          </w:p>
          <w:p w14:paraId="034C3FF2" w14:textId="45BF5ABD" w:rsidR="00493288" w:rsidRPr="00517ED1" w:rsidRDefault="00493288" w:rsidP="00D85CF3">
            <w:pPr>
              <w:keepLines/>
              <w:widowControl w:val="0"/>
              <w:tabs>
                <w:tab w:val="left" w:pos="317"/>
              </w:tabs>
              <w:rPr>
                <w:rFonts w:ascii="Arial" w:hAnsi="Arial" w:cs="Arial"/>
                <w:szCs w:val="20"/>
              </w:rPr>
            </w:pPr>
            <w:r w:rsidRPr="00517ED1">
              <w:rPr>
                <w:rFonts w:ascii="Arial" w:hAnsi="Arial" w:cs="Arial"/>
                <w:szCs w:val="20"/>
              </w:rPr>
              <w:t xml:space="preserve">Members did endorse the proposal </w:t>
            </w:r>
            <w:r w:rsidR="00797BE2" w:rsidRPr="00517ED1">
              <w:rPr>
                <w:rFonts w:ascii="Arial" w:hAnsi="Arial" w:cs="Arial"/>
                <w:szCs w:val="20"/>
              </w:rPr>
              <w:t>of engagement as a</w:t>
            </w:r>
            <w:r w:rsidR="00517ED1" w:rsidRPr="00517ED1">
              <w:rPr>
                <w:rFonts w:ascii="Arial" w:hAnsi="Arial" w:cs="Arial"/>
                <w:szCs w:val="20"/>
              </w:rPr>
              <w:t xml:space="preserve"> separately defined</w:t>
            </w:r>
            <w:r w:rsidR="00797BE2" w:rsidRPr="00517ED1">
              <w:rPr>
                <w:rFonts w:ascii="Arial" w:hAnsi="Arial" w:cs="Arial"/>
                <w:szCs w:val="20"/>
              </w:rPr>
              <w:t xml:space="preserve"> policy alongside attendance monitoring</w:t>
            </w:r>
            <w:r w:rsidR="005E7F99">
              <w:rPr>
                <w:rFonts w:ascii="Arial" w:hAnsi="Arial" w:cs="Arial"/>
                <w:szCs w:val="20"/>
              </w:rPr>
              <w:t xml:space="preserve"> policy</w:t>
            </w:r>
            <w:r w:rsidR="00797BE2" w:rsidRPr="00517ED1">
              <w:rPr>
                <w:rFonts w:ascii="Arial" w:hAnsi="Arial" w:cs="Arial"/>
                <w:szCs w:val="20"/>
              </w:rPr>
              <w:t xml:space="preserve"> which would be </w:t>
            </w:r>
            <w:r w:rsidR="00517ED1" w:rsidRPr="00517ED1">
              <w:rPr>
                <w:rFonts w:ascii="Arial" w:hAnsi="Arial" w:cs="Arial"/>
                <w:szCs w:val="20"/>
              </w:rPr>
              <w:t>used</w:t>
            </w:r>
            <w:r w:rsidR="00797BE2" w:rsidRPr="00517ED1">
              <w:rPr>
                <w:rFonts w:ascii="Arial" w:hAnsi="Arial" w:cs="Arial"/>
                <w:szCs w:val="20"/>
              </w:rPr>
              <w:t xml:space="preserve"> to inform support triggers in the School to maintain student engagement. It was felt that most Schools were currently adopting the principles of active student support in regards to student at</w:t>
            </w:r>
            <w:r w:rsidR="00517ED1" w:rsidRPr="00517ED1">
              <w:rPr>
                <w:rFonts w:ascii="Arial" w:hAnsi="Arial" w:cs="Arial"/>
                <w:szCs w:val="20"/>
              </w:rPr>
              <w:t xml:space="preserve">tendance and engagement but welcomed a more defined approach. </w:t>
            </w:r>
          </w:p>
          <w:p w14:paraId="33816A61" w14:textId="2B206911" w:rsidR="00493288" w:rsidRPr="00517ED1" w:rsidRDefault="00493288" w:rsidP="00D85CF3">
            <w:pPr>
              <w:keepLines/>
              <w:widowControl w:val="0"/>
              <w:tabs>
                <w:tab w:val="left" w:pos="317"/>
              </w:tabs>
              <w:rPr>
                <w:rFonts w:ascii="Arial" w:hAnsi="Arial" w:cs="Arial"/>
                <w:szCs w:val="20"/>
              </w:rPr>
            </w:pPr>
          </w:p>
          <w:p w14:paraId="62A448CF" w14:textId="0AB75D85" w:rsidR="004033D0" w:rsidRPr="00517ED1" w:rsidRDefault="00517ED1" w:rsidP="00D85CF3">
            <w:pPr>
              <w:keepLines/>
              <w:widowControl w:val="0"/>
              <w:tabs>
                <w:tab w:val="left" w:pos="317"/>
              </w:tabs>
              <w:rPr>
                <w:rFonts w:ascii="Arial" w:hAnsi="Arial" w:cs="Arial"/>
                <w:szCs w:val="20"/>
              </w:rPr>
            </w:pPr>
            <w:r w:rsidRPr="00517ED1">
              <w:rPr>
                <w:rFonts w:ascii="Arial" w:hAnsi="Arial" w:cs="Arial"/>
                <w:szCs w:val="20"/>
              </w:rPr>
              <w:t xml:space="preserve">The </w:t>
            </w:r>
            <w:r w:rsidR="004033D0" w:rsidRPr="00517ED1">
              <w:rPr>
                <w:rFonts w:ascii="Arial" w:hAnsi="Arial" w:cs="Arial"/>
                <w:szCs w:val="20"/>
              </w:rPr>
              <w:t>SU agree</w:t>
            </w:r>
            <w:r w:rsidRPr="00517ED1">
              <w:rPr>
                <w:rFonts w:ascii="Arial" w:hAnsi="Arial" w:cs="Arial"/>
                <w:szCs w:val="20"/>
              </w:rPr>
              <w:t>d with earlier</w:t>
            </w:r>
            <w:r w:rsidR="005E7F99">
              <w:rPr>
                <w:rFonts w:ascii="Arial" w:hAnsi="Arial" w:cs="Arial"/>
                <w:szCs w:val="20"/>
              </w:rPr>
              <w:t xml:space="preserve"> concerns and</w:t>
            </w:r>
            <w:r w:rsidRPr="00517ED1">
              <w:rPr>
                <w:rFonts w:ascii="Arial" w:hAnsi="Arial" w:cs="Arial"/>
                <w:szCs w:val="20"/>
              </w:rPr>
              <w:t xml:space="preserve"> comments regarding the potential for </w:t>
            </w:r>
            <w:r w:rsidR="004033D0" w:rsidRPr="00517ED1">
              <w:rPr>
                <w:rFonts w:ascii="Arial" w:hAnsi="Arial" w:cs="Arial"/>
                <w:szCs w:val="20"/>
              </w:rPr>
              <w:t>inconsistent practice</w:t>
            </w:r>
            <w:r w:rsidRPr="00517ED1">
              <w:rPr>
                <w:rFonts w:ascii="Arial" w:hAnsi="Arial" w:cs="Arial"/>
                <w:szCs w:val="20"/>
              </w:rPr>
              <w:t xml:space="preserve"> but recognised the positives of catering to flexible learning approaches.</w:t>
            </w:r>
          </w:p>
          <w:p w14:paraId="6C2FCF95" w14:textId="7520554A" w:rsidR="00493288" w:rsidRPr="00517ED1" w:rsidRDefault="00493288" w:rsidP="00D85CF3">
            <w:pPr>
              <w:keepLines/>
              <w:widowControl w:val="0"/>
              <w:tabs>
                <w:tab w:val="left" w:pos="317"/>
              </w:tabs>
              <w:rPr>
                <w:rFonts w:ascii="Arial" w:hAnsi="Arial" w:cs="Arial"/>
                <w:szCs w:val="20"/>
              </w:rPr>
            </w:pPr>
          </w:p>
          <w:p w14:paraId="78F86F92" w14:textId="4E71F8D9" w:rsidR="009F2C77" w:rsidRPr="00517ED1" w:rsidRDefault="00517ED1" w:rsidP="00D85CF3">
            <w:pPr>
              <w:keepLines/>
              <w:widowControl w:val="0"/>
              <w:tabs>
                <w:tab w:val="left" w:pos="317"/>
              </w:tabs>
              <w:rPr>
                <w:rFonts w:ascii="Arial" w:hAnsi="Arial" w:cs="Arial"/>
                <w:szCs w:val="20"/>
              </w:rPr>
            </w:pPr>
            <w:r w:rsidRPr="00517ED1">
              <w:rPr>
                <w:rFonts w:ascii="Arial" w:hAnsi="Arial" w:cs="Arial"/>
                <w:szCs w:val="20"/>
              </w:rPr>
              <w:t>It was agreed that further discussions would take place, initially at QSAG, to consider the opportunities to enhance student support through attendance monitoring and a newly defined engagement policy.</w:t>
            </w:r>
          </w:p>
        </w:tc>
        <w:tc>
          <w:tcPr>
            <w:tcW w:w="1276" w:type="dxa"/>
            <w:tcBorders>
              <w:top w:val="nil"/>
              <w:left w:val="nil"/>
              <w:bottom w:val="nil"/>
              <w:right w:val="nil"/>
            </w:tcBorders>
          </w:tcPr>
          <w:p w14:paraId="78F2ED84" w14:textId="77777777" w:rsidR="009A2F4F" w:rsidRDefault="009A2F4F" w:rsidP="009F0F12">
            <w:pPr>
              <w:pStyle w:val="BodyTextIndent"/>
              <w:keepLines/>
              <w:widowControl w:val="0"/>
              <w:ind w:left="0" w:firstLine="0"/>
              <w:jc w:val="left"/>
              <w:rPr>
                <w:rFonts w:ascii="Arial" w:hAnsi="Arial" w:cs="Arial"/>
                <w:szCs w:val="20"/>
              </w:rPr>
            </w:pPr>
          </w:p>
          <w:p w14:paraId="7C71D7B5" w14:textId="77777777" w:rsidR="001E6E1C" w:rsidRDefault="001E6E1C" w:rsidP="009F0F12">
            <w:pPr>
              <w:pStyle w:val="BodyTextIndent"/>
              <w:keepLines/>
              <w:widowControl w:val="0"/>
              <w:ind w:left="0" w:firstLine="0"/>
              <w:jc w:val="left"/>
              <w:rPr>
                <w:rFonts w:ascii="Arial" w:hAnsi="Arial" w:cs="Arial"/>
                <w:szCs w:val="20"/>
              </w:rPr>
            </w:pPr>
          </w:p>
          <w:p w14:paraId="422BF07B" w14:textId="77777777" w:rsidR="001E6E1C" w:rsidRDefault="001E6E1C" w:rsidP="009F0F12">
            <w:pPr>
              <w:pStyle w:val="BodyTextIndent"/>
              <w:keepLines/>
              <w:widowControl w:val="0"/>
              <w:ind w:left="0" w:firstLine="0"/>
              <w:jc w:val="left"/>
              <w:rPr>
                <w:rFonts w:ascii="Arial" w:hAnsi="Arial" w:cs="Arial"/>
                <w:szCs w:val="20"/>
              </w:rPr>
            </w:pPr>
          </w:p>
          <w:p w14:paraId="3E8C778E" w14:textId="77777777" w:rsidR="001E6E1C" w:rsidRDefault="001E6E1C" w:rsidP="009F0F12">
            <w:pPr>
              <w:pStyle w:val="BodyTextIndent"/>
              <w:keepLines/>
              <w:widowControl w:val="0"/>
              <w:ind w:left="0" w:firstLine="0"/>
              <w:jc w:val="left"/>
              <w:rPr>
                <w:rFonts w:ascii="Arial" w:hAnsi="Arial" w:cs="Arial"/>
                <w:szCs w:val="20"/>
              </w:rPr>
            </w:pPr>
          </w:p>
          <w:p w14:paraId="342CB325" w14:textId="77777777" w:rsidR="001E6E1C" w:rsidRDefault="001E6E1C" w:rsidP="009F0F12">
            <w:pPr>
              <w:pStyle w:val="BodyTextIndent"/>
              <w:keepLines/>
              <w:widowControl w:val="0"/>
              <w:ind w:left="0" w:firstLine="0"/>
              <w:jc w:val="left"/>
              <w:rPr>
                <w:rFonts w:ascii="Arial" w:hAnsi="Arial" w:cs="Arial"/>
                <w:szCs w:val="20"/>
              </w:rPr>
            </w:pPr>
          </w:p>
          <w:p w14:paraId="3C2613AE" w14:textId="77777777" w:rsidR="001E6E1C" w:rsidRDefault="001E6E1C" w:rsidP="009F0F12">
            <w:pPr>
              <w:pStyle w:val="BodyTextIndent"/>
              <w:keepLines/>
              <w:widowControl w:val="0"/>
              <w:ind w:left="0" w:firstLine="0"/>
              <w:jc w:val="left"/>
              <w:rPr>
                <w:rFonts w:ascii="Arial" w:hAnsi="Arial" w:cs="Arial"/>
                <w:szCs w:val="20"/>
              </w:rPr>
            </w:pPr>
          </w:p>
          <w:p w14:paraId="4F892333" w14:textId="77777777" w:rsidR="001E6E1C" w:rsidRDefault="001E6E1C" w:rsidP="009F0F12">
            <w:pPr>
              <w:pStyle w:val="BodyTextIndent"/>
              <w:keepLines/>
              <w:widowControl w:val="0"/>
              <w:ind w:left="0" w:firstLine="0"/>
              <w:jc w:val="left"/>
              <w:rPr>
                <w:rFonts w:ascii="Arial" w:hAnsi="Arial" w:cs="Arial"/>
                <w:szCs w:val="20"/>
              </w:rPr>
            </w:pPr>
          </w:p>
          <w:p w14:paraId="17AFA13F" w14:textId="77777777" w:rsidR="001E6E1C" w:rsidRDefault="001E6E1C" w:rsidP="009F0F12">
            <w:pPr>
              <w:pStyle w:val="BodyTextIndent"/>
              <w:keepLines/>
              <w:widowControl w:val="0"/>
              <w:ind w:left="0" w:firstLine="0"/>
              <w:jc w:val="left"/>
              <w:rPr>
                <w:rFonts w:ascii="Arial" w:hAnsi="Arial" w:cs="Arial"/>
                <w:szCs w:val="20"/>
              </w:rPr>
            </w:pPr>
          </w:p>
          <w:p w14:paraId="26A95DE0" w14:textId="77777777" w:rsidR="001E6E1C" w:rsidRDefault="001E6E1C" w:rsidP="009F0F12">
            <w:pPr>
              <w:pStyle w:val="BodyTextIndent"/>
              <w:keepLines/>
              <w:widowControl w:val="0"/>
              <w:ind w:left="0" w:firstLine="0"/>
              <w:jc w:val="left"/>
              <w:rPr>
                <w:rFonts w:ascii="Arial" w:hAnsi="Arial" w:cs="Arial"/>
                <w:szCs w:val="20"/>
              </w:rPr>
            </w:pPr>
          </w:p>
          <w:p w14:paraId="5262E5EF" w14:textId="77777777" w:rsidR="001E6E1C" w:rsidRDefault="001E6E1C" w:rsidP="009F0F12">
            <w:pPr>
              <w:pStyle w:val="BodyTextIndent"/>
              <w:keepLines/>
              <w:widowControl w:val="0"/>
              <w:ind w:left="0" w:firstLine="0"/>
              <w:jc w:val="left"/>
              <w:rPr>
                <w:rFonts w:ascii="Arial" w:hAnsi="Arial" w:cs="Arial"/>
                <w:szCs w:val="20"/>
              </w:rPr>
            </w:pPr>
          </w:p>
          <w:p w14:paraId="2F368379" w14:textId="77777777" w:rsidR="001E6E1C" w:rsidRDefault="001E6E1C" w:rsidP="009F0F12">
            <w:pPr>
              <w:pStyle w:val="BodyTextIndent"/>
              <w:keepLines/>
              <w:widowControl w:val="0"/>
              <w:ind w:left="0" w:firstLine="0"/>
              <w:jc w:val="left"/>
              <w:rPr>
                <w:rFonts w:ascii="Arial" w:hAnsi="Arial" w:cs="Arial"/>
                <w:szCs w:val="20"/>
              </w:rPr>
            </w:pPr>
          </w:p>
          <w:p w14:paraId="7B90FE86" w14:textId="77777777" w:rsidR="001E6E1C" w:rsidRDefault="001E6E1C" w:rsidP="009F0F12">
            <w:pPr>
              <w:pStyle w:val="BodyTextIndent"/>
              <w:keepLines/>
              <w:widowControl w:val="0"/>
              <w:ind w:left="0" w:firstLine="0"/>
              <w:jc w:val="left"/>
              <w:rPr>
                <w:rFonts w:ascii="Arial" w:hAnsi="Arial" w:cs="Arial"/>
                <w:szCs w:val="20"/>
              </w:rPr>
            </w:pPr>
          </w:p>
          <w:p w14:paraId="5D615B02" w14:textId="77777777" w:rsidR="001E6E1C" w:rsidRDefault="001E6E1C" w:rsidP="009F0F12">
            <w:pPr>
              <w:pStyle w:val="BodyTextIndent"/>
              <w:keepLines/>
              <w:widowControl w:val="0"/>
              <w:ind w:left="0" w:firstLine="0"/>
              <w:jc w:val="left"/>
              <w:rPr>
                <w:rFonts w:ascii="Arial" w:hAnsi="Arial" w:cs="Arial"/>
                <w:szCs w:val="20"/>
              </w:rPr>
            </w:pPr>
          </w:p>
          <w:p w14:paraId="4397C7F9" w14:textId="77777777" w:rsidR="001E6E1C" w:rsidRDefault="001E6E1C" w:rsidP="009F0F12">
            <w:pPr>
              <w:pStyle w:val="BodyTextIndent"/>
              <w:keepLines/>
              <w:widowControl w:val="0"/>
              <w:ind w:left="0" w:firstLine="0"/>
              <w:jc w:val="left"/>
              <w:rPr>
                <w:rFonts w:ascii="Arial" w:hAnsi="Arial" w:cs="Arial"/>
                <w:szCs w:val="20"/>
              </w:rPr>
            </w:pPr>
          </w:p>
          <w:p w14:paraId="1F6DA2F8" w14:textId="77777777" w:rsidR="001E6E1C" w:rsidRDefault="001E6E1C" w:rsidP="009F0F12">
            <w:pPr>
              <w:pStyle w:val="BodyTextIndent"/>
              <w:keepLines/>
              <w:widowControl w:val="0"/>
              <w:ind w:left="0" w:firstLine="0"/>
              <w:jc w:val="left"/>
              <w:rPr>
                <w:rFonts w:ascii="Arial" w:hAnsi="Arial" w:cs="Arial"/>
                <w:szCs w:val="20"/>
              </w:rPr>
            </w:pPr>
          </w:p>
          <w:p w14:paraId="34CBCFA3" w14:textId="77777777" w:rsidR="001E6E1C" w:rsidRDefault="001E6E1C" w:rsidP="009F0F12">
            <w:pPr>
              <w:pStyle w:val="BodyTextIndent"/>
              <w:keepLines/>
              <w:widowControl w:val="0"/>
              <w:ind w:left="0" w:firstLine="0"/>
              <w:jc w:val="left"/>
              <w:rPr>
                <w:rFonts w:ascii="Arial" w:hAnsi="Arial" w:cs="Arial"/>
                <w:szCs w:val="20"/>
              </w:rPr>
            </w:pPr>
          </w:p>
          <w:p w14:paraId="7AEC0EC8" w14:textId="77777777" w:rsidR="001E6E1C" w:rsidRDefault="001E6E1C" w:rsidP="009F0F12">
            <w:pPr>
              <w:pStyle w:val="BodyTextIndent"/>
              <w:keepLines/>
              <w:widowControl w:val="0"/>
              <w:ind w:left="0" w:firstLine="0"/>
              <w:jc w:val="left"/>
              <w:rPr>
                <w:rFonts w:ascii="Arial" w:hAnsi="Arial" w:cs="Arial"/>
                <w:szCs w:val="20"/>
              </w:rPr>
            </w:pPr>
          </w:p>
          <w:p w14:paraId="791B3812" w14:textId="77777777" w:rsidR="001E6E1C" w:rsidRDefault="001E6E1C" w:rsidP="009F0F12">
            <w:pPr>
              <w:pStyle w:val="BodyTextIndent"/>
              <w:keepLines/>
              <w:widowControl w:val="0"/>
              <w:ind w:left="0" w:firstLine="0"/>
              <w:jc w:val="left"/>
              <w:rPr>
                <w:rFonts w:ascii="Arial" w:hAnsi="Arial" w:cs="Arial"/>
                <w:szCs w:val="20"/>
              </w:rPr>
            </w:pPr>
          </w:p>
          <w:p w14:paraId="2AAB26CE" w14:textId="77777777" w:rsidR="001E6E1C" w:rsidRDefault="001E6E1C" w:rsidP="009F0F12">
            <w:pPr>
              <w:pStyle w:val="BodyTextIndent"/>
              <w:keepLines/>
              <w:widowControl w:val="0"/>
              <w:ind w:left="0" w:firstLine="0"/>
              <w:jc w:val="left"/>
              <w:rPr>
                <w:rFonts w:ascii="Arial" w:hAnsi="Arial" w:cs="Arial"/>
                <w:szCs w:val="20"/>
              </w:rPr>
            </w:pPr>
          </w:p>
          <w:p w14:paraId="09CDFDC5" w14:textId="77777777" w:rsidR="001E6E1C" w:rsidRDefault="001E6E1C" w:rsidP="009F0F12">
            <w:pPr>
              <w:pStyle w:val="BodyTextIndent"/>
              <w:keepLines/>
              <w:widowControl w:val="0"/>
              <w:ind w:left="0" w:firstLine="0"/>
              <w:jc w:val="left"/>
              <w:rPr>
                <w:rFonts w:ascii="Arial" w:hAnsi="Arial" w:cs="Arial"/>
                <w:szCs w:val="20"/>
              </w:rPr>
            </w:pPr>
          </w:p>
          <w:p w14:paraId="2BA7578B" w14:textId="77777777" w:rsidR="001E6E1C" w:rsidRDefault="001E6E1C" w:rsidP="009F0F12">
            <w:pPr>
              <w:pStyle w:val="BodyTextIndent"/>
              <w:keepLines/>
              <w:widowControl w:val="0"/>
              <w:ind w:left="0" w:firstLine="0"/>
              <w:jc w:val="left"/>
              <w:rPr>
                <w:rFonts w:ascii="Arial" w:hAnsi="Arial" w:cs="Arial"/>
                <w:szCs w:val="20"/>
              </w:rPr>
            </w:pPr>
          </w:p>
          <w:p w14:paraId="573F264A" w14:textId="77777777" w:rsidR="001E6E1C" w:rsidRDefault="001E6E1C" w:rsidP="009F0F12">
            <w:pPr>
              <w:pStyle w:val="BodyTextIndent"/>
              <w:keepLines/>
              <w:widowControl w:val="0"/>
              <w:ind w:left="0" w:firstLine="0"/>
              <w:jc w:val="left"/>
              <w:rPr>
                <w:rFonts w:ascii="Arial" w:hAnsi="Arial" w:cs="Arial"/>
                <w:szCs w:val="20"/>
              </w:rPr>
            </w:pPr>
          </w:p>
          <w:p w14:paraId="6DA44A48" w14:textId="77777777" w:rsidR="001E6E1C" w:rsidRDefault="001E6E1C" w:rsidP="009F0F12">
            <w:pPr>
              <w:pStyle w:val="BodyTextIndent"/>
              <w:keepLines/>
              <w:widowControl w:val="0"/>
              <w:ind w:left="0" w:firstLine="0"/>
              <w:jc w:val="left"/>
              <w:rPr>
                <w:rFonts w:ascii="Arial" w:hAnsi="Arial" w:cs="Arial"/>
                <w:szCs w:val="20"/>
              </w:rPr>
            </w:pPr>
          </w:p>
          <w:p w14:paraId="17BB47D8" w14:textId="77777777" w:rsidR="001E6E1C" w:rsidRDefault="001E6E1C" w:rsidP="009F0F12">
            <w:pPr>
              <w:pStyle w:val="BodyTextIndent"/>
              <w:keepLines/>
              <w:widowControl w:val="0"/>
              <w:ind w:left="0" w:firstLine="0"/>
              <w:jc w:val="left"/>
              <w:rPr>
                <w:rFonts w:ascii="Arial" w:hAnsi="Arial" w:cs="Arial"/>
                <w:szCs w:val="20"/>
              </w:rPr>
            </w:pPr>
          </w:p>
          <w:p w14:paraId="6EC74DA1" w14:textId="77777777" w:rsidR="001E6E1C" w:rsidRDefault="001E6E1C" w:rsidP="009F0F12">
            <w:pPr>
              <w:pStyle w:val="BodyTextIndent"/>
              <w:keepLines/>
              <w:widowControl w:val="0"/>
              <w:ind w:left="0" w:firstLine="0"/>
              <w:jc w:val="left"/>
              <w:rPr>
                <w:rFonts w:ascii="Arial" w:hAnsi="Arial" w:cs="Arial"/>
                <w:szCs w:val="20"/>
              </w:rPr>
            </w:pPr>
          </w:p>
          <w:p w14:paraId="7503E13D" w14:textId="77777777" w:rsidR="001E6E1C" w:rsidRDefault="001E6E1C" w:rsidP="009F0F12">
            <w:pPr>
              <w:pStyle w:val="BodyTextIndent"/>
              <w:keepLines/>
              <w:widowControl w:val="0"/>
              <w:ind w:left="0" w:firstLine="0"/>
              <w:jc w:val="left"/>
              <w:rPr>
                <w:rFonts w:ascii="Arial" w:hAnsi="Arial" w:cs="Arial"/>
                <w:szCs w:val="20"/>
              </w:rPr>
            </w:pPr>
          </w:p>
          <w:p w14:paraId="30246C86" w14:textId="77777777" w:rsidR="001E6E1C" w:rsidRDefault="001E6E1C" w:rsidP="009F0F12">
            <w:pPr>
              <w:pStyle w:val="BodyTextIndent"/>
              <w:keepLines/>
              <w:widowControl w:val="0"/>
              <w:ind w:left="0" w:firstLine="0"/>
              <w:jc w:val="left"/>
              <w:rPr>
                <w:rFonts w:ascii="Arial" w:hAnsi="Arial" w:cs="Arial"/>
                <w:szCs w:val="20"/>
              </w:rPr>
            </w:pPr>
          </w:p>
          <w:p w14:paraId="733C5BB0" w14:textId="77777777" w:rsidR="001E6E1C" w:rsidRDefault="001E6E1C" w:rsidP="009F0F12">
            <w:pPr>
              <w:pStyle w:val="BodyTextIndent"/>
              <w:keepLines/>
              <w:widowControl w:val="0"/>
              <w:ind w:left="0" w:firstLine="0"/>
              <w:jc w:val="left"/>
              <w:rPr>
                <w:rFonts w:ascii="Arial" w:hAnsi="Arial" w:cs="Arial"/>
                <w:szCs w:val="20"/>
              </w:rPr>
            </w:pPr>
          </w:p>
          <w:p w14:paraId="57262A46" w14:textId="77777777" w:rsidR="001E6E1C" w:rsidRDefault="001E6E1C" w:rsidP="009F0F12">
            <w:pPr>
              <w:pStyle w:val="BodyTextIndent"/>
              <w:keepLines/>
              <w:widowControl w:val="0"/>
              <w:ind w:left="0" w:firstLine="0"/>
              <w:jc w:val="left"/>
              <w:rPr>
                <w:rFonts w:ascii="Arial" w:hAnsi="Arial" w:cs="Arial"/>
                <w:szCs w:val="20"/>
              </w:rPr>
            </w:pPr>
          </w:p>
          <w:p w14:paraId="0D750222" w14:textId="77777777" w:rsidR="001E6E1C" w:rsidRDefault="001E6E1C" w:rsidP="009F0F12">
            <w:pPr>
              <w:pStyle w:val="BodyTextIndent"/>
              <w:keepLines/>
              <w:widowControl w:val="0"/>
              <w:ind w:left="0" w:firstLine="0"/>
              <w:jc w:val="left"/>
              <w:rPr>
                <w:rFonts w:ascii="Arial" w:hAnsi="Arial" w:cs="Arial"/>
                <w:szCs w:val="20"/>
              </w:rPr>
            </w:pPr>
          </w:p>
          <w:p w14:paraId="0862AA80" w14:textId="77777777" w:rsidR="001E6E1C" w:rsidRDefault="001E6E1C" w:rsidP="009F0F12">
            <w:pPr>
              <w:pStyle w:val="BodyTextIndent"/>
              <w:keepLines/>
              <w:widowControl w:val="0"/>
              <w:ind w:left="0" w:firstLine="0"/>
              <w:jc w:val="left"/>
              <w:rPr>
                <w:rFonts w:ascii="Arial" w:hAnsi="Arial" w:cs="Arial"/>
                <w:szCs w:val="20"/>
              </w:rPr>
            </w:pPr>
          </w:p>
          <w:p w14:paraId="61BDB1C0" w14:textId="77777777" w:rsidR="001E6E1C" w:rsidRDefault="001E6E1C" w:rsidP="009F0F12">
            <w:pPr>
              <w:pStyle w:val="BodyTextIndent"/>
              <w:keepLines/>
              <w:widowControl w:val="0"/>
              <w:ind w:left="0" w:firstLine="0"/>
              <w:jc w:val="left"/>
              <w:rPr>
                <w:rFonts w:ascii="Arial" w:hAnsi="Arial" w:cs="Arial"/>
                <w:szCs w:val="20"/>
              </w:rPr>
            </w:pPr>
          </w:p>
          <w:p w14:paraId="54F4F7BE" w14:textId="77777777" w:rsidR="001E6E1C" w:rsidRDefault="001E6E1C" w:rsidP="009F0F12">
            <w:pPr>
              <w:pStyle w:val="BodyTextIndent"/>
              <w:keepLines/>
              <w:widowControl w:val="0"/>
              <w:ind w:left="0" w:firstLine="0"/>
              <w:jc w:val="left"/>
              <w:rPr>
                <w:rFonts w:ascii="Arial" w:hAnsi="Arial" w:cs="Arial"/>
                <w:szCs w:val="20"/>
              </w:rPr>
            </w:pPr>
          </w:p>
          <w:p w14:paraId="3F118B6E" w14:textId="77777777" w:rsidR="001E6E1C" w:rsidRDefault="001E6E1C" w:rsidP="009F0F12">
            <w:pPr>
              <w:pStyle w:val="BodyTextIndent"/>
              <w:keepLines/>
              <w:widowControl w:val="0"/>
              <w:ind w:left="0" w:firstLine="0"/>
              <w:jc w:val="left"/>
              <w:rPr>
                <w:rFonts w:ascii="Arial" w:hAnsi="Arial" w:cs="Arial"/>
                <w:szCs w:val="20"/>
              </w:rPr>
            </w:pPr>
          </w:p>
          <w:p w14:paraId="62DC39E0" w14:textId="77777777" w:rsidR="001E6E1C" w:rsidRDefault="001E6E1C" w:rsidP="009F0F12">
            <w:pPr>
              <w:pStyle w:val="BodyTextIndent"/>
              <w:keepLines/>
              <w:widowControl w:val="0"/>
              <w:ind w:left="0" w:firstLine="0"/>
              <w:jc w:val="left"/>
              <w:rPr>
                <w:rFonts w:ascii="Arial" w:hAnsi="Arial" w:cs="Arial"/>
                <w:szCs w:val="20"/>
              </w:rPr>
            </w:pPr>
          </w:p>
          <w:p w14:paraId="7AABC0B5" w14:textId="77777777" w:rsidR="001E6E1C" w:rsidRDefault="001E6E1C" w:rsidP="009F0F12">
            <w:pPr>
              <w:pStyle w:val="BodyTextIndent"/>
              <w:keepLines/>
              <w:widowControl w:val="0"/>
              <w:ind w:left="0" w:firstLine="0"/>
              <w:jc w:val="left"/>
              <w:rPr>
                <w:rFonts w:ascii="Arial" w:hAnsi="Arial" w:cs="Arial"/>
                <w:szCs w:val="20"/>
              </w:rPr>
            </w:pPr>
          </w:p>
          <w:p w14:paraId="2894A8B0" w14:textId="77777777" w:rsidR="001E6E1C" w:rsidRDefault="001E6E1C" w:rsidP="009F0F12">
            <w:pPr>
              <w:pStyle w:val="BodyTextIndent"/>
              <w:keepLines/>
              <w:widowControl w:val="0"/>
              <w:ind w:left="0" w:firstLine="0"/>
              <w:jc w:val="left"/>
              <w:rPr>
                <w:rFonts w:ascii="Arial" w:hAnsi="Arial" w:cs="Arial"/>
                <w:szCs w:val="20"/>
              </w:rPr>
            </w:pPr>
          </w:p>
          <w:p w14:paraId="43C668C9" w14:textId="77777777" w:rsidR="001E6E1C" w:rsidRDefault="001E6E1C" w:rsidP="009F0F12">
            <w:pPr>
              <w:pStyle w:val="BodyTextIndent"/>
              <w:keepLines/>
              <w:widowControl w:val="0"/>
              <w:ind w:left="0" w:firstLine="0"/>
              <w:jc w:val="left"/>
              <w:rPr>
                <w:rFonts w:ascii="Arial" w:hAnsi="Arial" w:cs="Arial"/>
                <w:szCs w:val="20"/>
              </w:rPr>
            </w:pPr>
          </w:p>
          <w:p w14:paraId="63F88963" w14:textId="77777777" w:rsidR="001E6E1C" w:rsidRDefault="001E6E1C" w:rsidP="009F0F12">
            <w:pPr>
              <w:pStyle w:val="BodyTextIndent"/>
              <w:keepLines/>
              <w:widowControl w:val="0"/>
              <w:ind w:left="0" w:firstLine="0"/>
              <w:jc w:val="left"/>
              <w:rPr>
                <w:rFonts w:ascii="Arial" w:hAnsi="Arial" w:cs="Arial"/>
                <w:szCs w:val="20"/>
              </w:rPr>
            </w:pPr>
          </w:p>
          <w:p w14:paraId="7097C484" w14:textId="77777777" w:rsidR="001E6E1C" w:rsidRDefault="001E6E1C" w:rsidP="009F0F12">
            <w:pPr>
              <w:pStyle w:val="BodyTextIndent"/>
              <w:keepLines/>
              <w:widowControl w:val="0"/>
              <w:ind w:left="0" w:firstLine="0"/>
              <w:jc w:val="left"/>
              <w:rPr>
                <w:rFonts w:ascii="Arial" w:hAnsi="Arial" w:cs="Arial"/>
                <w:szCs w:val="20"/>
              </w:rPr>
            </w:pPr>
          </w:p>
          <w:p w14:paraId="2AD8DFF0" w14:textId="77777777" w:rsidR="001E6E1C" w:rsidRDefault="001E6E1C" w:rsidP="009F0F12">
            <w:pPr>
              <w:pStyle w:val="BodyTextIndent"/>
              <w:keepLines/>
              <w:widowControl w:val="0"/>
              <w:ind w:left="0" w:firstLine="0"/>
              <w:jc w:val="left"/>
              <w:rPr>
                <w:rFonts w:ascii="Arial" w:hAnsi="Arial" w:cs="Arial"/>
                <w:szCs w:val="20"/>
              </w:rPr>
            </w:pPr>
          </w:p>
          <w:p w14:paraId="59C284ED" w14:textId="3809FDD5" w:rsidR="001E6E1C" w:rsidRPr="00731106" w:rsidRDefault="001E6E1C" w:rsidP="009F0F12">
            <w:pPr>
              <w:pStyle w:val="BodyTextIndent"/>
              <w:keepLines/>
              <w:widowControl w:val="0"/>
              <w:ind w:left="0" w:firstLine="0"/>
              <w:jc w:val="left"/>
              <w:rPr>
                <w:rFonts w:ascii="Arial" w:hAnsi="Arial" w:cs="Arial"/>
                <w:szCs w:val="20"/>
              </w:rPr>
            </w:pPr>
            <w:r>
              <w:rPr>
                <w:rFonts w:ascii="Arial" w:hAnsi="Arial" w:cs="Arial"/>
                <w:szCs w:val="20"/>
              </w:rPr>
              <w:t>QSAG</w:t>
            </w:r>
          </w:p>
        </w:tc>
      </w:tr>
      <w:tr w:rsidR="009F0F12" w:rsidRPr="00731106" w14:paraId="07506EB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43C1528"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0048907" w14:textId="77777777" w:rsidR="009F0F12" w:rsidRPr="00731106" w:rsidRDefault="009F0F12"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7909C827" w14:textId="77777777" w:rsidR="009F0F12" w:rsidRPr="00731106" w:rsidRDefault="009F0F12" w:rsidP="00D85CF3">
            <w:pPr>
              <w:pStyle w:val="BodyTextIndent"/>
              <w:keepLines/>
              <w:widowControl w:val="0"/>
              <w:ind w:left="0" w:firstLine="0"/>
              <w:jc w:val="left"/>
              <w:rPr>
                <w:rFonts w:ascii="Arial" w:hAnsi="Arial" w:cs="Arial"/>
              </w:rPr>
            </w:pPr>
          </w:p>
        </w:tc>
      </w:tr>
      <w:tr w:rsidR="009A2F4F" w:rsidRPr="00731106" w14:paraId="2D31970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AF7B346"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4.2</w:t>
            </w:r>
          </w:p>
        </w:tc>
        <w:tc>
          <w:tcPr>
            <w:tcW w:w="8363" w:type="dxa"/>
            <w:tcBorders>
              <w:top w:val="nil"/>
              <w:left w:val="nil"/>
              <w:bottom w:val="nil"/>
              <w:right w:val="nil"/>
            </w:tcBorders>
          </w:tcPr>
          <w:p w14:paraId="27F77E4E" w14:textId="77777777" w:rsidR="00871C11" w:rsidRDefault="009A2F4F" w:rsidP="00D85CF3">
            <w:pPr>
              <w:pStyle w:val="BodyTextIndent"/>
              <w:keepLines/>
              <w:widowControl w:val="0"/>
              <w:ind w:left="0" w:firstLine="0"/>
              <w:jc w:val="left"/>
              <w:rPr>
                <w:rFonts w:ascii="Arial" w:hAnsi="Arial" w:cs="Arial"/>
                <w:b w:val="0"/>
                <w:szCs w:val="20"/>
              </w:rPr>
            </w:pPr>
            <w:r w:rsidRPr="00731106">
              <w:rPr>
                <w:rFonts w:ascii="Arial" w:hAnsi="Arial" w:cs="Arial"/>
                <w:b w:val="0"/>
                <w:szCs w:val="20"/>
              </w:rPr>
              <w:t>Attendance Monitoring and Swipe Cards</w:t>
            </w:r>
            <w:r w:rsidR="00871C11">
              <w:rPr>
                <w:rFonts w:ascii="Arial" w:hAnsi="Arial" w:cs="Arial"/>
                <w:b w:val="0"/>
                <w:szCs w:val="20"/>
              </w:rPr>
              <w:t>;</w:t>
            </w:r>
          </w:p>
          <w:p w14:paraId="63BEB182" w14:textId="3FA1A638" w:rsidR="009A2F4F" w:rsidRPr="00731106" w:rsidRDefault="00871C11"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Professor Phil Keeley raised the matter surrounding the current wording of the letters issued by the Attendance Monitoring System stating that the wording was not suitable when directed towards certain groups of learners, such as part-time, mature or students dealing with challenging personal circumstances. The SU commented that proposed re-wordings of the letters had been provided to the Attendance Monitoring Steering Group before the start of the academic year but had not yet been progressed. It was envisaged that the proposed revisions would address this concern raised by HHS. It was agreed that the Attendance </w:t>
            </w:r>
            <w:r w:rsidR="004E2EC6">
              <w:rPr>
                <w:rFonts w:ascii="Arial" w:hAnsi="Arial" w:cs="Arial"/>
                <w:b w:val="0"/>
                <w:szCs w:val="20"/>
              </w:rPr>
              <w:t>Monitoring</w:t>
            </w:r>
            <w:r>
              <w:rPr>
                <w:rFonts w:ascii="Arial" w:hAnsi="Arial" w:cs="Arial"/>
                <w:b w:val="0"/>
                <w:szCs w:val="20"/>
              </w:rPr>
              <w:t xml:space="preserve"> Steering Group should </w:t>
            </w:r>
            <w:r w:rsidR="004E2EC6">
              <w:rPr>
                <w:rFonts w:ascii="Arial" w:hAnsi="Arial" w:cs="Arial"/>
                <w:b w:val="0"/>
                <w:szCs w:val="20"/>
              </w:rPr>
              <w:t xml:space="preserve">progress the amendments previously suggested by the SU. </w:t>
            </w:r>
          </w:p>
          <w:p w14:paraId="5C83CA00" w14:textId="1F409009" w:rsidR="00B2590B" w:rsidRPr="00731106" w:rsidRDefault="00B2590B" w:rsidP="00D85CF3">
            <w:pPr>
              <w:pStyle w:val="BodyTextIndent"/>
              <w:keepLines/>
              <w:widowControl w:val="0"/>
              <w:ind w:left="0" w:firstLine="0"/>
              <w:jc w:val="left"/>
              <w:rPr>
                <w:rFonts w:ascii="Arial" w:hAnsi="Arial" w:cs="Arial"/>
                <w:b w:val="0"/>
                <w:szCs w:val="20"/>
              </w:rPr>
            </w:pPr>
          </w:p>
          <w:p w14:paraId="4BA55820" w14:textId="740559C1" w:rsidR="000B424E" w:rsidRPr="00731106" w:rsidRDefault="004E2EC6" w:rsidP="004E2EC6">
            <w:pPr>
              <w:pStyle w:val="BodyTextIndent"/>
              <w:keepLines/>
              <w:widowControl w:val="0"/>
              <w:ind w:left="0" w:firstLine="0"/>
              <w:jc w:val="left"/>
              <w:rPr>
                <w:rFonts w:ascii="Arial" w:hAnsi="Arial" w:cs="Arial"/>
                <w:b w:val="0"/>
                <w:szCs w:val="20"/>
              </w:rPr>
            </w:pPr>
            <w:r>
              <w:rPr>
                <w:rFonts w:ascii="Arial" w:hAnsi="Arial" w:cs="Arial"/>
                <w:b w:val="0"/>
                <w:szCs w:val="20"/>
              </w:rPr>
              <w:t xml:space="preserve">Professor Keeley also raised the issue of the </w:t>
            </w:r>
            <w:r w:rsidR="005E7F99">
              <w:rPr>
                <w:rFonts w:ascii="Arial" w:hAnsi="Arial" w:cs="Arial"/>
                <w:b w:val="0"/>
                <w:szCs w:val="20"/>
              </w:rPr>
              <w:t xml:space="preserve">monitoring </w:t>
            </w:r>
            <w:r>
              <w:rPr>
                <w:rFonts w:ascii="Arial" w:hAnsi="Arial" w:cs="Arial"/>
                <w:b w:val="0"/>
                <w:szCs w:val="20"/>
              </w:rPr>
              <w:t xml:space="preserve">system not operating effectively in terms of Wi-Fi connections in rooms used by HHS </w:t>
            </w:r>
            <w:r w:rsidR="000965DF">
              <w:rPr>
                <w:rFonts w:ascii="Arial" w:hAnsi="Arial" w:cs="Arial"/>
                <w:b w:val="0"/>
                <w:szCs w:val="20"/>
              </w:rPr>
              <w:t xml:space="preserve">students </w:t>
            </w:r>
            <w:r>
              <w:rPr>
                <w:rFonts w:ascii="Arial" w:hAnsi="Arial" w:cs="Arial"/>
                <w:b w:val="0"/>
                <w:szCs w:val="20"/>
              </w:rPr>
              <w:t xml:space="preserve">in alternative School Buildings. HHS has invested in improving the Wi-Fi connection in their </w:t>
            </w:r>
            <w:r w:rsidR="000965DF">
              <w:rPr>
                <w:rFonts w:ascii="Arial" w:hAnsi="Arial" w:cs="Arial"/>
                <w:b w:val="0"/>
                <w:szCs w:val="20"/>
              </w:rPr>
              <w:t xml:space="preserve">own </w:t>
            </w:r>
            <w:r>
              <w:rPr>
                <w:rFonts w:ascii="Arial" w:hAnsi="Arial" w:cs="Arial"/>
                <w:b w:val="0"/>
                <w:szCs w:val="20"/>
              </w:rPr>
              <w:t xml:space="preserve">buildings but could not control the connections elsewhere on campus. It was agreed that HHS would send a report containing the affected rooms to the next available meeting of the Attendance Monitoring Steering Group to be considered. </w:t>
            </w:r>
          </w:p>
        </w:tc>
        <w:tc>
          <w:tcPr>
            <w:tcW w:w="1276" w:type="dxa"/>
            <w:tcBorders>
              <w:top w:val="nil"/>
              <w:left w:val="nil"/>
              <w:bottom w:val="nil"/>
              <w:right w:val="nil"/>
            </w:tcBorders>
          </w:tcPr>
          <w:p w14:paraId="7DCF1EC6" w14:textId="77777777" w:rsidR="009A2F4F" w:rsidRDefault="009A2F4F" w:rsidP="00D85CF3">
            <w:pPr>
              <w:pStyle w:val="BodyTextIndent"/>
              <w:keepLines/>
              <w:widowControl w:val="0"/>
              <w:ind w:left="0" w:firstLine="0"/>
              <w:jc w:val="left"/>
              <w:rPr>
                <w:rFonts w:ascii="Arial" w:hAnsi="Arial" w:cs="Arial"/>
              </w:rPr>
            </w:pPr>
          </w:p>
          <w:p w14:paraId="64AFFE4C" w14:textId="77777777" w:rsidR="001E6E1C" w:rsidRDefault="001E6E1C" w:rsidP="00D85CF3">
            <w:pPr>
              <w:pStyle w:val="BodyTextIndent"/>
              <w:keepLines/>
              <w:widowControl w:val="0"/>
              <w:ind w:left="0" w:firstLine="0"/>
              <w:jc w:val="left"/>
              <w:rPr>
                <w:rFonts w:ascii="Arial" w:hAnsi="Arial" w:cs="Arial"/>
              </w:rPr>
            </w:pPr>
          </w:p>
          <w:p w14:paraId="6CBA1D33" w14:textId="77777777" w:rsidR="001E6E1C" w:rsidRDefault="001E6E1C" w:rsidP="00D85CF3">
            <w:pPr>
              <w:pStyle w:val="BodyTextIndent"/>
              <w:keepLines/>
              <w:widowControl w:val="0"/>
              <w:ind w:left="0" w:firstLine="0"/>
              <w:jc w:val="left"/>
              <w:rPr>
                <w:rFonts w:ascii="Arial" w:hAnsi="Arial" w:cs="Arial"/>
              </w:rPr>
            </w:pPr>
          </w:p>
          <w:p w14:paraId="00218E2C" w14:textId="77777777" w:rsidR="001E6E1C" w:rsidRDefault="001E6E1C" w:rsidP="00D85CF3">
            <w:pPr>
              <w:pStyle w:val="BodyTextIndent"/>
              <w:keepLines/>
              <w:widowControl w:val="0"/>
              <w:ind w:left="0" w:firstLine="0"/>
              <w:jc w:val="left"/>
              <w:rPr>
                <w:rFonts w:ascii="Arial" w:hAnsi="Arial" w:cs="Arial"/>
              </w:rPr>
            </w:pPr>
          </w:p>
          <w:p w14:paraId="23592F8E" w14:textId="77777777" w:rsidR="001E6E1C" w:rsidRDefault="001E6E1C" w:rsidP="00D85CF3">
            <w:pPr>
              <w:pStyle w:val="BodyTextIndent"/>
              <w:keepLines/>
              <w:widowControl w:val="0"/>
              <w:ind w:left="0" w:firstLine="0"/>
              <w:jc w:val="left"/>
              <w:rPr>
                <w:rFonts w:ascii="Arial" w:hAnsi="Arial" w:cs="Arial"/>
              </w:rPr>
            </w:pPr>
          </w:p>
          <w:p w14:paraId="3C79E130" w14:textId="77777777" w:rsidR="001E6E1C" w:rsidRDefault="001E6E1C" w:rsidP="00D85CF3">
            <w:pPr>
              <w:pStyle w:val="BodyTextIndent"/>
              <w:keepLines/>
              <w:widowControl w:val="0"/>
              <w:ind w:left="0" w:firstLine="0"/>
              <w:jc w:val="left"/>
              <w:rPr>
                <w:rFonts w:ascii="Arial" w:hAnsi="Arial" w:cs="Arial"/>
              </w:rPr>
            </w:pPr>
          </w:p>
          <w:p w14:paraId="07399340" w14:textId="77777777" w:rsidR="001E6E1C" w:rsidRDefault="001E6E1C" w:rsidP="00D85CF3">
            <w:pPr>
              <w:pStyle w:val="BodyTextIndent"/>
              <w:keepLines/>
              <w:widowControl w:val="0"/>
              <w:ind w:left="0" w:firstLine="0"/>
              <w:jc w:val="left"/>
              <w:rPr>
                <w:rFonts w:ascii="Arial" w:hAnsi="Arial" w:cs="Arial"/>
              </w:rPr>
            </w:pPr>
          </w:p>
          <w:p w14:paraId="21329958" w14:textId="4893FD7C" w:rsidR="001E6E1C" w:rsidRPr="00731106" w:rsidRDefault="001E6E1C" w:rsidP="00D85CF3">
            <w:pPr>
              <w:pStyle w:val="BodyTextIndent"/>
              <w:keepLines/>
              <w:widowControl w:val="0"/>
              <w:ind w:left="0" w:firstLine="0"/>
              <w:jc w:val="left"/>
              <w:rPr>
                <w:rFonts w:ascii="Arial" w:hAnsi="Arial" w:cs="Arial"/>
              </w:rPr>
            </w:pPr>
            <w:proofErr w:type="spellStart"/>
            <w:r>
              <w:rPr>
                <w:rFonts w:ascii="Arial" w:hAnsi="Arial" w:cs="Arial"/>
              </w:rPr>
              <w:t>Att</w:t>
            </w:r>
            <w:proofErr w:type="spellEnd"/>
            <w:r>
              <w:rPr>
                <w:rFonts w:ascii="Arial" w:hAnsi="Arial" w:cs="Arial"/>
              </w:rPr>
              <w:t xml:space="preserve"> Mon Steering Group</w:t>
            </w:r>
          </w:p>
        </w:tc>
      </w:tr>
      <w:tr w:rsidR="009A2F4F" w:rsidRPr="00731106" w14:paraId="74C4C05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27B4A52"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EDF0BC6"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3DD3788E"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111ED54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67CC9D0"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5C572992" w14:textId="16669684" w:rsidR="009F0F12" w:rsidRPr="00731106" w:rsidRDefault="009F0F12" w:rsidP="009F0F12">
            <w:pPr>
              <w:pStyle w:val="BodyTextIndent"/>
              <w:keepLines/>
              <w:widowControl w:val="0"/>
              <w:ind w:left="0" w:firstLine="0"/>
              <w:jc w:val="right"/>
              <w:rPr>
                <w:rFonts w:ascii="Arial" w:hAnsi="Arial" w:cs="Arial"/>
                <w:szCs w:val="20"/>
              </w:rPr>
            </w:pPr>
            <w:r w:rsidRPr="00731106">
              <w:rPr>
                <w:rFonts w:ascii="Arial" w:hAnsi="Arial" w:cs="Arial"/>
              </w:rPr>
              <w:t>REGS-UTLC-28NOV18-P5.1</w:t>
            </w:r>
          </w:p>
        </w:tc>
        <w:tc>
          <w:tcPr>
            <w:tcW w:w="1276" w:type="dxa"/>
            <w:tcBorders>
              <w:top w:val="nil"/>
              <w:left w:val="nil"/>
              <w:bottom w:val="nil"/>
              <w:right w:val="nil"/>
            </w:tcBorders>
          </w:tcPr>
          <w:p w14:paraId="16E2AD4B"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7604C569"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B12D05F"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5.</w:t>
            </w:r>
          </w:p>
        </w:tc>
        <w:tc>
          <w:tcPr>
            <w:tcW w:w="8363" w:type="dxa"/>
            <w:tcBorders>
              <w:top w:val="nil"/>
              <w:left w:val="nil"/>
              <w:bottom w:val="nil"/>
              <w:right w:val="nil"/>
            </w:tcBorders>
          </w:tcPr>
          <w:p w14:paraId="5BD0AA8C"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PERSONAL ACADEMIC TUTORING POLICY</w:t>
            </w:r>
          </w:p>
        </w:tc>
        <w:tc>
          <w:tcPr>
            <w:tcW w:w="1276" w:type="dxa"/>
            <w:tcBorders>
              <w:top w:val="nil"/>
              <w:left w:val="nil"/>
              <w:bottom w:val="nil"/>
              <w:right w:val="nil"/>
            </w:tcBorders>
          </w:tcPr>
          <w:p w14:paraId="6F2B951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D3B29C7"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01656CA"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5.1</w:t>
            </w:r>
          </w:p>
        </w:tc>
        <w:tc>
          <w:tcPr>
            <w:tcW w:w="8363" w:type="dxa"/>
            <w:tcBorders>
              <w:top w:val="nil"/>
              <w:left w:val="nil"/>
              <w:bottom w:val="nil"/>
              <w:right w:val="nil"/>
            </w:tcBorders>
          </w:tcPr>
          <w:p w14:paraId="0E3F78E7" w14:textId="5152323B" w:rsidR="009A2F4F" w:rsidRPr="00731106" w:rsidRDefault="00EE5CEF"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receive</w:t>
            </w:r>
            <w:r>
              <w:rPr>
                <w:rFonts w:ascii="Arial" w:hAnsi="Arial" w:cs="Arial"/>
                <w:b w:val="0"/>
                <w:szCs w:val="20"/>
              </w:rPr>
              <w:t>d</w:t>
            </w:r>
            <w:r w:rsidR="009A2F4F" w:rsidRPr="00731106">
              <w:rPr>
                <w:rFonts w:ascii="Arial" w:hAnsi="Arial" w:cs="Arial"/>
                <w:b w:val="0"/>
                <w:szCs w:val="20"/>
              </w:rPr>
              <w:t xml:space="preserve"> </w:t>
            </w:r>
            <w:r>
              <w:rPr>
                <w:rFonts w:ascii="Arial" w:hAnsi="Arial" w:cs="Arial"/>
                <w:b w:val="0"/>
                <w:szCs w:val="20"/>
              </w:rPr>
              <w:t>the</w:t>
            </w:r>
            <w:r w:rsidR="009A2F4F" w:rsidRPr="00731106">
              <w:rPr>
                <w:rFonts w:ascii="Arial" w:hAnsi="Arial" w:cs="Arial"/>
                <w:b w:val="0"/>
                <w:szCs w:val="20"/>
              </w:rPr>
              <w:t xml:space="preserve"> revised policy.</w:t>
            </w:r>
          </w:p>
          <w:p w14:paraId="5B7D1022" w14:textId="581792A0" w:rsidR="00EE5CEF" w:rsidRDefault="00EE5CEF" w:rsidP="00EE5CEF">
            <w:pPr>
              <w:pStyle w:val="BodyTextIndent"/>
              <w:keepLines/>
              <w:widowControl w:val="0"/>
              <w:ind w:left="0" w:firstLine="0"/>
              <w:jc w:val="left"/>
              <w:rPr>
                <w:rFonts w:ascii="Arial" w:hAnsi="Arial" w:cs="Arial"/>
                <w:b w:val="0"/>
                <w:szCs w:val="20"/>
              </w:rPr>
            </w:pPr>
            <w:r>
              <w:rPr>
                <w:rFonts w:ascii="Arial" w:hAnsi="Arial" w:cs="Arial"/>
                <w:b w:val="0"/>
                <w:szCs w:val="20"/>
              </w:rPr>
              <w:t>It was confirmed that the policy was under an annual review cycle and would remain as such during the first years of the dashboard and policy itself being implemented.</w:t>
            </w:r>
            <w:r w:rsidR="000B424E" w:rsidRPr="00731106">
              <w:rPr>
                <w:rFonts w:ascii="Arial" w:hAnsi="Arial" w:cs="Arial"/>
                <w:b w:val="0"/>
                <w:szCs w:val="20"/>
              </w:rPr>
              <w:t xml:space="preserve"> </w:t>
            </w:r>
          </w:p>
          <w:p w14:paraId="640C50C8" w14:textId="07A357E6" w:rsidR="000B424E" w:rsidRPr="00731106" w:rsidRDefault="00EE5CEF" w:rsidP="00D85CF3">
            <w:pPr>
              <w:pStyle w:val="BodyTextIndent"/>
              <w:keepLines/>
              <w:widowControl w:val="0"/>
              <w:ind w:left="0" w:firstLine="0"/>
              <w:jc w:val="left"/>
              <w:rPr>
                <w:rFonts w:ascii="Arial" w:hAnsi="Arial" w:cs="Arial"/>
                <w:b w:val="0"/>
                <w:szCs w:val="20"/>
              </w:rPr>
            </w:pPr>
            <w:r>
              <w:rPr>
                <w:rFonts w:ascii="Arial" w:hAnsi="Arial" w:cs="Arial"/>
                <w:b w:val="0"/>
                <w:szCs w:val="20"/>
              </w:rPr>
              <w:lastRenderedPageBreak/>
              <w:t xml:space="preserve">It was noted that there had only been minor changes made to the policy and these were approved by the Committee. </w:t>
            </w:r>
          </w:p>
        </w:tc>
        <w:tc>
          <w:tcPr>
            <w:tcW w:w="1276" w:type="dxa"/>
            <w:tcBorders>
              <w:top w:val="nil"/>
              <w:left w:val="nil"/>
              <w:bottom w:val="nil"/>
              <w:right w:val="nil"/>
            </w:tcBorders>
          </w:tcPr>
          <w:p w14:paraId="4783FAD9" w14:textId="2C477302" w:rsidR="009A2F4F" w:rsidRPr="00731106" w:rsidRDefault="009A2F4F" w:rsidP="00D85CF3">
            <w:pPr>
              <w:pStyle w:val="BodyTextIndent"/>
              <w:keepLines/>
              <w:widowControl w:val="0"/>
              <w:ind w:left="0" w:firstLine="0"/>
              <w:jc w:val="left"/>
              <w:rPr>
                <w:rFonts w:ascii="Arial" w:hAnsi="Arial" w:cs="Arial"/>
              </w:rPr>
            </w:pPr>
          </w:p>
        </w:tc>
      </w:tr>
      <w:tr w:rsidR="009A2F4F" w:rsidRPr="00731106" w14:paraId="07EED92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1BE940E"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1742B1FC" w14:textId="77777777" w:rsidR="009A2F4F" w:rsidRPr="00731106" w:rsidRDefault="009A2F4F" w:rsidP="00D85CF3">
            <w:pPr>
              <w:keepLines/>
              <w:widowControl w:val="0"/>
              <w:rPr>
                <w:rFonts w:ascii="Arial" w:hAnsi="Arial" w:cs="Arial"/>
                <w:iCs/>
                <w:szCs w:val="20"/>
              </w:rPr>
            </w:pPr>
          </w:p>
        </w:tc>
        <w:tc>
          <w:tcPr>
            <w:tcW w:w="1276" w:type="dxa"/>
            <w:tcBorders>
              <w:top w:val="nil"/>
              <w:left w:val="nil"/>
              <w:bottom w:val="nil"/>
              <w:right w:val="nil"/>
            </w:tcBorders>
          </w:tcPr>
          <w:p w14:paraId="74B2BC4D" w14:textId="77777777" w:rsidR="009A2F4F" w:rsidRPr="00731106" w:rsidRDefault="009A2F4F" w:rsidP="00D85CF3">
            <w:pPr>
              <w:pStyle w:val="BodyTextIndent"/>
              <w:keepLines/>
              <w:widowControl w:val="0"/>
              <w:ind w:left="0" w:firstLine="0"/>
              <w:jc w:val="left"/>
              <w:rPr>
                <w:rFonts w:ascii="Arial" w:hAnsi="Arial" w:cs="Arial"/>
              </w:rPr>
            </w:pPr>
          </w:p>
        </w:tc>
      </w:tr>
      <w:tr w:rsidR="009F0F12" w:rsidRPr="00731106" w14:paraId="7109EEF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D860843"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9F7B8FF" w14:textId="5E607642" w:rsidR="009F0F12" w:rsidRPr="00731106" w:rsidRDefault="009F0F12" w:rsidP="009F0F12">
            <w:pPr>
              <w:keepLines/>
              <w:widowControl w:val="0"/>
              <w:jc w:val="right"/>
              <w:rPr>
                <w:rFonts w:ascii="Arial" w:hAnsi="Arial" w:cs="Arial"/>
                <w:b/>
                <w:iCs/>
                <w:szCs w:val="20"/>
              </w:rPr>
            </w:pPr>
            <w:r w:rsidRPr="00731106">
              <w:rPr>
                <w:rFonts w:ascii="Arial" w:hAnsi="Arial" w:cs="Arial"/>
                <w:b/>
              </w:rPr>
              <w:t>REGS-UTLC-28NOV18-P6.1</w:t>
            </w:r>
          </w:p>
        </w:tc>
        <w:tc>
          <w:tcPr>
            <w:tcW w:w="1276" w:type="dxa"/>
            <w:tcBorders>
              <w:top w:val="nil"/>
              <w:left w:val="nil"/>
              <w:bottom w:val="nil"/>
              <w:right w:val="nil"/>
            </w:tcBorders>
          </w:tcPr>
          <w:p w14:paraId="5F80F37D" w14:textId="77777777" w:rsidR="009F0F12" w:rsidRPr="00731106" w:rsidRDefault="009F0F12" w:rsidP="00D85CF3">
            <w:pPr>
              <w:pStyle w:val="BodyTextIndent"/>
              <w:keepLines/>
              <w:widowControl w:val="0"/>
              <w:ind w:left="0" w:firstLine="0"/>
              <w:jc w:val="left"/>
              <w:rPr>
                <w:rFonts w:ascii="Arial" w:hAnsi="Arial" w:cs="Arial"/>
              </w:rPr>
            </w:pPr>
          </w:p>
        </w:tc>
      </w:tr>
      <w:tr w:rsidR="009A2F4F" w:rsidRPr="00731106" w14:paraId="5310FB2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10E48EB"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6.</w:t>
            </w:r>
          </w:p>
        </w:tc>
        <w:tc>
          <w:tcPr>
            <w:tcW w:w="8363" w:type="dxa"/>
            <w:tcBorders>
              <w:top w:val="nil"/>
              <w:left w:val="nil"/>
              <w:bottom w:val="nil"/>
              <w:right w:val="nil"/>
            </w:tcBorders>
          </w:tcPr>
          <w:p w14:paraId="4C105AB4" w14:textId="77777777" w:rsidR="009A2F4F" w:rsidRPr="00CD0AE0" w:rsidRDefault="009A2F4F" w:rsidP="00D85CF3">
            <w:pPr>
              <w:keepLines/>
              <w:widowControl w:val="0"/>
              <w:rPr>
                <w:rFonts w:ascii="Arial" w:hAnsi="Arial" w:cs="Arial"/>
                <w:b/>
                <w:szCs w:val="20"/>
              </w:rPr>
            </w:pPr>
            <w:r w:rsidRPr="00CD0AE0">
              <w:rPr>
                <w:rFonts w:ascii="Arial" w:hAnsi="Arial" w:cs="Arial"/>
                <w:b/>
                <w:szCs w:val="20"/>
              </w:rPr>
              <w:t>STUDENT SOCIAL MEDIA AND COMMUNICATIONS POLICY</w:t>
            </w:r>
          </w:p>
        </w:tc>
        <w:tc>
          <w:tcPr>
            <w:tcW w:w="1276" w:type="dxa"/>
            <w:tcBorders>
              <w:top w:val="nil"/>
              <w:left w:val="nil"/>
              <w:bottom w:val="nil"/>
              <w:right w:val="nil"/>
            </w:tcBorders>
          </w:tcPr>
          <w:p w14:paraId="2A7484A2"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02FA896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D7F681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6.1</w:t>
            </w:r>
          </w:p>
        </w:tc>
        <w:tc>
          <w:tcPr>
            <w:tcW w:w="8363" w:type="dxa"/>
            <w:tcBorders>
              <w:top w:val="nil"/>
              <w:left w:val="nil"/>
              <w:bottom w:val="nil"/>
              <w:right w:val="nil"/>
            </w:tcBorders>
          </w:tcPr>
          <w:p w14:paraId="394FE546" w14:textId="6941AAB9" w:rsidR="009A2F4F" w:rsidRPr="00CD0AE0" w:rsidRDefault="00597F90" w:rsidP="00D85CF3">
            <w:pPr>
              <w:pStyle w:val="BodyTextIndent"/>
              <w:keepLines/>
              <w:widowControl w:val="0"/>
              <w:ind w:left="0" w:firstLine="0"/>
              <w:jc w:val="left"/>
              <w:rPr>
                <w:rFonts w:ascii="Arial" w:hAnsi="Arial" w:cs="Arial"/>
                <w:b w:val="0"/>
                <w:szCs w:val="20"/>
              </w:rPr>
            </w:pPr>
            <w:r w:rsidRPr="00CD0AE0">
              <w:rPr>
                <w:rFonts w:ascii="Arial" w:hAnsi="Arial" w:cs="Arial"/>
                <w:b w:val="0"/>
                <w:szCs w:val="20"/>
              </w:rPr>
              <w:t>The Committee</w:t>
            </w:r>
            <w:r w:rsidR="009A2F4F" w:rsidRPr="00CD0AE0">
              <w:rPr>
                <w:rFonts w:ascii="Arial" w:hAnsi="Arial" w:cs="Arial"/>
                <w:b w:val="0"/>
                <w:szCs w:val="20"/>
              </w:rPr>
              <w:t xml:space="preserve"> receive</w:t>
            </w:r>
            <w:r w:rsidRPr="00CD0AE0">
              <w:rPr>
                <w:rFonts w:ascii="Arial" w:hAnsi="Arial" w:cs="Arial"/>
                <w:b w:val="0"/>
                <w:szCs w:val="20"/>
              </w:rPr>
              <w:t>d the</w:t>
            </w:r>
            <w:r w:rsidR="009A2F4F" w:rsidRPr="00CD0AE0">
              <w:rPr>
                <w:rFonts w:ascii="Arial" w:hAnsi="Arial" w:cs="Arial"/>
                <w:b w:val="0"/>
                <w:szCs w:val="20"/>
              </w:rPr>
              <w:t xml:space="preserve"> revised policy.</w:t>
            </w:r>
          </w:p>
          <w:p w14:paraId="6B32458C" w14:textId="77777777" w:rsidR="00597F90" w:rsidRPr="00CD0AE0" w:rsidRDefault="00597F90" w:rsidP="00D85CF3">
            <w:pPr>
              <w:pStyle w:val="BodyTextIndent"/>
              <w:keepLines/>
              <w:widowControl w:val="0"/>
              <w:ind w:left="0" w:firstLine="0"/>
              <w:jc w:val="left"/>
              <w:rPr>
                <w:rFonts w:ascii="Arial" w:hAnsi="Arial" w:cs="Arial"/>
                <w:b w:val="0"/>
                <w:szCs w:val="20"/>
              </w:rPr>
            </w:pPr>
          </w:p>
          <w:p w14:paraId="5D71BB85" w14:textId="13B5FDBE" w:rsidR="000B424E" w:rsidRPr="00CD0AE0" w:rsidRDefault="00597F90" w:rsidP="00D85CF3">
            <w:pPr>
              <w:pStyle w:val="BodyTextIndent"/>
              <w:keepLines/>
              <w:widowControl w:val="0"/>
              <w:ind w:left="0" w:firstLine="0"/>
              <w:jc w:val="left"/>
              <w:rPr>
                <w:rFonts w:ascii="Arial" w:hAnsi="Arial" w:cs="Arial"/>
                <w:b w:val="0"/>
                <w:szCs w:val="20"/>
              </w:rPr>
            </w:pPr>
            <w:r w:rsidRPr="00CD0AE0">
              <w:rPr>
                <w:rFonts w:ascii="Arial" w:hAnsi="Arial" w:cs="Arial"/>
                <w:b w:val="0"/>
                <w:szCs w:val="20"/>
              </w:rPr>
              <w:t>It was noted that following a consultation review</w:t>
            </w:r>
            <w:r w:rsidR="00CD0AE0" w:rsidRPr="00CD0AE0">
              <w:rPr>
                <w:rFonts w:ascii="Arial" w:hAnsi="Arial" w:cs="Arial"/>
                <w:b w:val="0"/>
                <w:szCs w:val="20"/>
              </w:rPr>
              <w:t>,</w:t>
            </w:r>
            <w:r w:rsidRPr="00CD0AE0">
              <w:rPr>
                <w:rFonts w:ascii="Arial" w:hAnsi="Arial" w:cs="Arial"/>
                <w:b w:val="0"/>
                <w:szCs w:val="20"/>
              </w:rPr>
              <w:t xml:space="preserve"> changes had been made throughout the document. </w:t>
            </w:r>
            <w:r w:rsidR="000B424E" w:rsidRPr="00CD0AE0">
              <w:rPr>
                <w:rFonts w:ascii="Arial" w:hAnsi="Arial" w:cs="Arial"/>
                <w:b w:val="0"/>
                <w:szCs w:val="20"/>
              </w:rPr>
              <w:t xml:space="preserve"> </w:t>
            </w:r>
          </w:p>
          <w:p w14:paraId="60FB798A" w14:textId="77777777" w:rsidR="000B424E" w:rsidRPr="00CD0AE0" w:rsidRDefault="000B424E" w:rsidP="00D85CF3">
            <w:pPr>
              <w:pStyle w:val="BodyTextIndent"/>
              <w:keepLines/>
              <w:widowControl w:val="0"/>
              <w:ind w:left="0" w:firstLine="0"/>
              <w:jc w:val="left"/>
              <w:rPr>
                <w:rFonts w:ascii="Arial" w:hAnsi="Arial" w:cs="Arial"/>
                <w:b w:val="0"/>
                <w:szCs w:val="20"/>
              </w:rPr>
            </w:pPr>
          </w:p>
          <w:p w14:paraId="3FC730DD" w14:textId="06D2560D" w:rsidR="000B424E" w:rsidRPr="00CD0AE0" w:rsidRDefault="00597F90" w:rsidP="00D85CF3">
            <w:pPr>
              <w:pStyle w:val="BodyTextIndent"/>
              <w:keepLines/>
              <w:widowControl w:val="0"/>
              <w:ind w:left="0" w:firstLine="0"/>
              <w:jc w:val="left"/>
              <w:rPr>
                <w:rFonts w:ascii="Arial" w:hAnsi="Arial" w:cs="Arial"/>
                <w:b w:val="0"/>
                <w:szCs w:val="20"/>
              </w:rPr>
            </w:pPr>
            <w:r w:rsidRPr="00CD0AE0">
              <w:rPr>
                <w:rFonts w:ascii="Arial" w:hAnsi="Arial" w:cs="Arial"/>
                <w:b w:val="0"/>
                <w:szCs w:val="20"/>
              </w:rPr>
              <w:t>It was identified, t</w:t>
            </w:r>
            <w:r w:rsidR="000B424E" w:rsidRPr="00CD0AE0">
              <w:rPr>
                <w:rFonts w:ascii="Arial" w:hAnsi="Arial" w:cs="Arial"/>
                <w:b w:val="0"/>
                <w:szCs w:val="20"/>
              </w:rPr>
              <w:t xml:space="preserve">hrough </w:t>
            </w:r>
            <w:r w:rsidRPr="00CD0AE0">
              <w:rPr>
                <w:rFonts w:ascii="Arial" w:hAnsi="Arial" w:cs="Arial"/>
                <w:b w:val="0"/>
                <w:szCs w:val="20"/>
              </w:rPr>
              <w:t>the consultation that the document did not</w:t>
            </w:r>
            <w:r w:rsidR="000B424E" w:rsidRPr="00CD0AE0">
              <w:rPr>
                <w:rFonts w:ascii="Arial" w:hAnsi="Arial" w:cs="Arial"/>
                <w:b w:val="0"/>
                <w:szCs w:val="20"/>
              </w:rPr>
              <w:t xml:space="preserve"> ca</w:t>
            </w:r>
            <w:r w:rsidRPr="00CD0AE0">
              <w:rPr>
                <w:rFonts w:ascii="Arial" w:hAnsi="Arial" w:cs="Arial"/>
                <w:b w:val="0"/>
                <w:szCs w:val="20"/>
              </w:rPr>
              <w:t xml:space="preserve">ter to the needs of researchers and so Registry was </w:t>
            </w:r>
            <w:r w:rsidR="000B424E" w:rsidRPr="00CD0AE0">
              <w:rPr>
                <w:rFonts w:ascii="Arial" w:hAnsi="Arial" w:cs="Arial"/>
                <w:b w:val="0"/>
                <w:szCs w:val="20"/>
              </w:rPr>
              <w:t>working with R</w:t>
            </w:r>
            <w:r w:rsidRPr="00CD0AE0">
              <w:rPr>
                <w:rFonts w:ascii="Arial" w:hAnsi="Arial" w:cs="Arial"/>
                <w:b w:val="0"/>
                <w:szCs w:val="20"/>
              </w:rPr>
              <w:t>esearch</w:t>
            </w:r>
            <w:r w:rsidR="000B424E" w:rsidRPr="00CD0AE0">
              <w:rPr>
                <w:rFonts w:ascii="Arial" w:hAnsi="Arial" w:cs="Arial"/>
                <w:b w:val="0"/>
                <w:szCs w:val="20"/>
              </w:rPr>
              <w:t xml:space="preserve"> and E</w:t>
            </w:r>
            <w:r w:rsidRPr="00CD0AE0">
              <w:rPr>
                <w:rFonts w:ascii="Arial" w:hAnsi="Arial" w:cs="Arial"/>
                <w:b w:val="0"/>
                <w:szCs w:val="20"/>
              </w:rPr>
              <w:t>nterprise</w:t>
            </w:r>
            <w:r w:rsidR="000B424E" w:rsidRPr="00CD0AE0">
              <w:rPr>
                <w:rFonts w:ascii="Arial" w:hAnsi="Arial" w:cs="Arial"/>
                <w:b w:val="0"/>
                <w:szCs w:val="20"/>
              </w:rPr>
              <w:t xml:space="preserve"> who are </w:t>
            </w:r>
            <w:r w:rsidR="00CD0AE0" w:rsidRPr="00CD0AE0">
              <w:rPr>
                <w:rFonts w:ascii="Arial" w:hAnsi="Arial" w:cs="Arial"/>
                <w:b w:val="0"/>
                <w:szCs w:val="20"/>
              </w:rPr>
              <w:t>proposing</w:t>
            </w:r>
            <w:r w:rsidR="000B424E" w:rsidRPr="00CD0AE0">
              <w:rPr>
                <w:rFonts w:ascii="Arial" w:hAnsi="Arial" w:cs="Arial"/>
                <w:b w:val="0"/>
                <w:szCs w:val="20"/>
              </w:rPr>
              <w:t xml:space="preserve"> wording for section 4.1 around using social media for research. </w:t>
            </w:r>
          </w:p>
          <w:p w14:paraId="4E3BE6BF" w14:textId="77777777" w:rsidR="00CD0AE0" w:rsidRPr="00CD0AE0" w:rsidRDefault="00CD0AE0" w:rsidP="00D85CF3">
            <w:pPr>
              <w:pStyle w:val="BodyTextIndent"/>
              <w:keepLines/>
              <w:widowControl w:val="0"/>
              <w:ind w:left="0" w:firstLine="0"/>
              <w:jc w:val="left"/>
              <w:rPr>
                <w:rFonts w:ascii="Arial" w:hAnsi="Arial" w:cs="Arial"/>
                <w:b w:val="0"/>
                <w:szCs w:val="20"/>
              </w:rPr>
            </w:pPr>
          </w:p>
          <w:p w14:paraId="507FE4ED" w14:textId="2B131D27" w:rsidR="000B424E" w:rsidRPr="00CD0AE0" w:rsidRDefault="00CD0AE0" w:rsidP="00D85CF3">
            <w:pPr>
              <w:pStyle w:val="BodyTextIndent"/>
              <w:keepLines/>
              <w:widowControl w:val="0"/>
              <w:ind w:left="0" w:firstLine="0"/>
              <w:jc w:val="left"/>
              <w:rPr>
                <w:rFonts w:ascii="Arial" w:hAnsi="Arial" w:cs="Arial"/>
                <w:b w:val="0"/>
                <w:szCs w:val="20"/>
              </w:rPr>
            </w:pPr>
            <w:r w:rsidRPr="00CD0AE0">
              <w:rPr>
                <w:rFonts w:ascii="Arial" w:hAnsi="Arial" w:cs="Arial"/>
                <w:b w:val="0"/>
                <w:szCs w:val="20"/>
              </w:rPr>
              <w:t xml:space="preserve">The Committee approved agreeing the document outside of the meeting once the wording had been received from R&amp;E. </w:t>
            </w:r>
          </w:p>
          <w:p w14:paraId="17521A6A" w14:textId="77777777" w:rsidR="00CD0AE0" w:rsidRPr="00CD0AE0" w:rsidRDefault="00CD0AE0" w:rsidP="00D85CF3">
            <w:pPr>
              <w:pStyle w:val="BodyTextIndent"/>
              <w:keepLines/>
              <w:widowControl w:val="0"/>
              <w:ind w:left="0" w:firstLine="0"/>
              <w:jc w:val="left"/>
              <w:rPr>
                <w:rFonts w:ascii="Arial" w:hAnsi="Arial" w:cs="Arial"/>
                <w:b w:val="0"/>
                <w:szCs w:val="20"/>
              </w:rPr>
            </w:pPr>
          </w:p>
          <w:p w14:paraId="6CBD2ED8" w14:textId="2A5B4050" w:rsidR="000B424E" w:rsidRPr="00CD0AE0" w:rsidRDefault="00CD0AE0" w:rsidP="00D85CF3">
            <w:pPr>
              <w:pStyle w:val="BodyTextIndent"/>
              <w:keepLines/>
              <w:widowControl w:val="0"/>
              <w:ind w:left="0" w:firstLine="0"/>
              <w:jc w:val="left"/>
              <w:rPr>
                <w:rFonts w:ascii="Arial" w:hAnsi="Arial" w:cs="Arial"/>
                <w:b w:val="0"/>
                <w:szCs w:val="20"/>
              </w:rPr>
            </w:pPr>
            <w:r w:rsidRPr="00CD0AE0">
              <w:rPr>
                <w:rFonts w:ascii="Arial" w:hAnsi="Arial" w:cs="Arial"/>
                <w:b w:val="0"/>
                <w:szCs w:val="20"/>
              </w:rPr>
              <w:t>The BS queried how</w:t>
            </w:r>
            <w:r w:rsidR="000B424E" w:rsidRPr="00CD0AE0">
              <w:rPr>
                <w:rFonts w:ascii="Arial" w:hAnsi="Arial" w:cs="Arial"/>
                <w:b w:val="0"/>
                <w:szCs w:val="20"/>
              </w:rPr>
              <w:t xml:space="preserve"> the</w:t>
            </w:r>
            <w:r w:rsidRPr="00CD0AE0">
              <w:rPr>
                <w:rFonts w:ascii="Arial" w:hAnsi="Arial" w:cs="Arial"/>
                <w:b w:val="0"/>
                <w:szCs w:val="20"/>
              </w:rPr>
              <w:t xml:space="preserve"> policy is</w:t>
            </w:r>
            <w:r w:rsidR="000B424E" w:rsidRPr="00CD0AE0">
              <w:rPr>
                <w:rFonts w:ascii="Arial" w:hAnsi="Arial" w:cs="Arial"/>
                <w:b w:val="0"/>
                <w:szCs w:val="20"/>
              </w:rPr>
              <w:t xml:space="preserve"> use</w:t>
            </w:r>
            <w:r w:rsidRPr="00CD0AE0">
              <w:rPr>
                <w:rFonts w:ascii="Arial" w:hAnsi="Arial" w:cs="Arial"/>
                <w:b w:val="0"/>
                <w:szCs w:val="20"/>
              </w:rPr>
              <w:t>d for</w:t>
            </w:r>
            <w:r w:rsidR="000B424E" w:rsidRPr="00CD0AE0">
              <w:rPr>
                <w:rFonts w:ascii="Arial" w:hAnsi="Arial" w:cs="Arial"/>
                <w:b w:val="0"/>
                <w:szCs w:val="20"/>
              </w:rPr>
              <w:t xml:space="preserve"> students</w:t>
            </w:r>
            <w:r w:rsidRPr="00CD0AE0">
              <w:rPr>
                <w:rFonts w:ascii="Arial" w:hAnsi="Arial" w:cs="Arial"/>
                <w:b w:val="0"/>
                <w:szCs w:val="20"/>
              </w:rPr>
              <w:t xml:space="preserve"> who use social media to publicise negative comments about a</w:t>
            </w:r>
            <w:r w:rsidR="000B424E" w:rsidRPr="00CD0AE0">
              <w:rPr>
                <w:rFonts w:ascii="Arial" w:hAnsi="Arial" w:cs="Arial"/>
                <w:b w:val="0"/>
                <w:szCs w:val="20"/>
              </w:rPr>
              <w:t xml:space="preserve"> lecture</w:t>
            </w:r>
            <w:r w:rsidRPr="00CD0AE0">
              <w:rPr>
                <w:rFonts w:ascii="Arial" w:hAnsi="Arial" w:cs="Arial"/>
                <w:b w:val="0"/>
                <w:szCs w:val="20"/>
              </w:rPr>
              <w:t>/teaching session whilst in the session itself.</w:t>
            </w:r>
            <w:r w:rsidR="000B424E" w:rsidRPr="00CD0AE0">
              <w:rPr>
                <w:rFonts w:ascii="Arial" w:hAnsi="Arial" w:cs="Arial"/>
                <w:b w:val="0"/>
                <w:szCs w:val="20"/>
              </w:rPr>
              <w:t xml:space="preserve"> </w:t>
            </w:r>
            <w:r w:rsidRPr="00CD0AE0">
              <w:rPr>
                <w:rFonts w:ascii="Arial" w:hAnsi="Arial" w:cs="Arial"/>
                <w:b w:val="0"/>
                <w:szCs w:val="20"/>
              </w:rPr>
              <w:t xml:space="preserve">It was confirmed that the policy allowed for progression of this type of behaviour under the </w:t>
            </w:r>
            <w:r w:rsidR="000B424E" w:rsidRPr="00CD0AE0">
              <w:rPr>
                <w:rFonts w:ascii="Arial" w:hAnsi="Arial" w:cs="Arial"/>
                <w:b w:val="0"/>
                <w:szCs w:val="20"/>
              </w:rPr>
              <w:t xml:space="preserve">disciplinary process or complaint if </w:t>
            </w:r>
            <w:r w:rsidRPr="00CD0AE0">
              <w:rPr>
                <w:rFonts w:ascii="Arial" w:hAnsi="Arial" w:cs="Arial"/>
                <w:b w:val="0"/>
                <w:szCs w:val="20"/>
              </w:rPr>
              <w:t>indeed appropriate and that students c</w:t>
            </w:r>
            <w:r w:rsidR="000B424E" w:rsidRPr="00CD0AE0">
              <w:rPr>
                <w:rFonts w:ascii="Arial" w:hAnsi="Arial" w:cs="Arial"/>
                <w:b w:val="0"/>
                <w:szCs w:val="20"/>
              </w:rPr>
              <w:t xml:space="preserve">an </w:t>
            </w:r>
            <w:r w:rsidRPr="00CD0AE0">
              <w:rPr>
                <w:rFonts w:ascii="Arial" w:hAnsi="Arial" w:cs="Arial"/>
                <w:b w:val="0"/>
                <w:szCs w:val="20"/>
              </w:rPr>
              <w:t xml:space="preserve">be </w:t>
            </w:r>
            <w:r w:rsidR="000B424E" w:rsidRPr="00CD0AE0">
              <w:rPr>
                <w:rFonts w:ascii="Arial" w:hAnsi="Arial" w:cs="Arial"/>
                <w:b w:val="0"/>
                <w:szCs w:val="20"/>
              </w:rPr>
              <w:t>ask</w:t>
            </w:r>
            <w:r w:rsidRPr="00CD0AE0">
              <w:rPr>
                <w:rFonts w:ascii="Arial" w:hAnsi="Arial" w:cs="Arial"/>
                <w:b w:val="0"/>
                <w:szCs w:val="20"/>
              </w:rPr>
              <w:t>ed</w:t>
            </w:r>
            <w:r w:rsidR="000B424E" w:rsidRPr="00CD0AE0">
              <w:rPr>
                <w:rFonts w:ascii="Arial" w:hAnsi="Arial" w:cs="Arial"/>
                <w:b w:val="0"/>
                <w:szCs w:val="20"/>
              </w:rPr>
              <w:t xml:space="preserve"> </w:t>
            </w:r>
            <w:r w:rsidRPr="00CD0AE0">
              <w:rPr>
                <w:rFonts w:ascii="Arial" w:hAnsi="Arial" w:cs="Arial"/>
                <w:b w:val="0"/>
                <w:szCs w:val="20"/>
              </w:rPr>
              <w:t>to remove comments if</w:t>
            </w:r>
            <w:r w:rsidR="000B424E" w:rsidRPr="00CD0AE0">
              <w:rPr>
                <w:rFonts w:ascii="Arial" w:hAnsi="Arial" w:cs="Arial"/>
                <w:b w:val="0"/>
                <w:szCs w:val="20"/>
              </w:rPr>
              <w:t xml:space="preserve"> deemed offensive. </w:t>
            </w:r>
            <w:r w:rsidRPr="00CD0AE0">
              <w:rPr>
                <w:rFonts w:ascii="Arial" w:hAnsi="Arial" w:cs="Arial"/>
                <w:b w:val="0"/>
                <w:szCs w:val="20"/>
              </w:rPr>
              <w:t xml:space="preserve">This should be balanced with allowing students to have opportunities to raise genuine concerns or comments regarding their learning experience. </w:t>
            </w:r>
          </w:p>
          <w:p w14:paraId="13C2D213" w14:textId="77777777" w:rsidR="00CD0AE0" w:rsidRPr="00CD0AE0" w:rsidRDefault="00CD0AE0" w:rsidP="00D85CF3">
            <w:pPr>
              <w:pStyle w:val="BodyTextIndent"/>
              <w:keepLines/>
              <w:widowControl w:val="0"/>
              <w:ind w:left="0" w:firstLine="0"/>
              <w:jc w:val="left"/>
              <w:rPr>
                <w:rFonts w:ascii="Arial" w:hAnsi="Arial" w:cs="Arial"/>
                <w:b w:val="0"/>
                <w:szCs w:val="20"/>
              </w:rPr>
            </w:pPr>
          </w:p>
          <w:p w14:paraId="2BC86C22" w14:textId="39AAD88E" w:rsidR="000B424E" w:rsidRPr="00CD0AE0" w:rsidRDefault="00CD0AE0" w:rsidP="00CD0AE0">
            <w:pPr>
              <w:pStyle w:val="BodyTextIndent"/>
              <w:keepLines/>
              <w:widowControl w:val="0"/>
              <w:ind w:left="0" w:firstLine="0"/>
              <w:jc w:val="left"/>
              <w:rPr>
                <w:rFonts w:ascii="Arial" w:hAnsi="Arial" w:cs="Arial"/>
                <w:b w:val="0"/>
                <w:szCs w:val="20"/>
                <w:highlight w:val="yellow"/>
              </w:rPr>
            </w:pPr>
            <w:r w:rsidRPr="00CD0AE0">
              <w:rPr>
                <w:rFonts w:ascii="Arial" w:hAnsi="Arial" w:cs="Arial"/>
                <w:b w:val="0"/>
                <w:szCs w:val="20"/>
              </w:rPr>
              <w:t xml:space="preserve">It was agreed that Registry would produce and circulate guidance regarding steps that can be taken to support staff where students may have breached the use of social media in relation to offensive comments made public. </w:t>
            </w:r>
          </w:p>
        </w:tc>
        <w:tc>
          <w:tcPr>
            <w:tcW w:w="1276" w:type="dxa"/>
            <w:tcBorders>
              <w:top w:val="nil"/>
              <w:left w:val="nil"/>
              <w:bottom w:val="nil"/>
              <w:right w:val="nil"/>
            </w:tcBorders>
          </w:tcPr>
          <w:p w14:paraId="58D0B737" w14:textId="77777777" w:rsidR="009A2F4F" w:rsidRDefault="009A2F4F" w:rsidP="00D85CF3">
            <w:pPr>
              <w:pStyle w:val="BodyTextIndent"/>
              <w:keepLines/>
              <w:widowControl w:val="0"/>
              <w:ind w:left="0" w:firstLine="0"/>
              <w:jc w:val="left"/>
              <w:rPr>
                <w:rFonts w:ascii="Arial" w:hAnsi="Arial" w:cs="Arial"/>
              </w:rPr>
            </w:pPr>
          </w:p>
          <w:p w14:paraId="43B64D6D" w14:textId="77777777" w:rsidR="001E6E1C" w:rsidRDefault="001E6E1C" w:rsidP="00D85CF3">
            <w:pPr>
              <w:pStyle w:val="BodyTextIndent"/>
              <w:keepLines/>
              <w:widowControl w:val="0"/>
              <w:ind w:left="0" w:firstLine="0"/>
              <w:jc w:val="left"/>
              <w:rPr>
                <w:rFonts w:ascii="Arial" w:hAnsi="Arial" w:cs="Arial"/>
              </w:rPr>
            </w:pPr>
          </w:p>
          <w:p w14:paraId="26FE1C05" w14:textId="77777777" w:rsidR="001E6E1C" w:rsidRDefault="001E6E1C" w:rsidP="00D85CF3">
            <w:pPr>
              <w:pStyle w:val="BodyTextIndent"/>
              <w:keepLines/>
              <w:widowControl w:val="0"/>
              <w:ind w:left="0" w:firstLine="0"/>
              <w:jc w:val="left"/>
              <w:rPr>
                <w:rFonts w:ascii="Arial" w:hAnsi="Arial" w:cs="Arial"/>
              </w:rPr>
            </w:pPr>
          </w:p>
          <w:p w14:paraId="142C55D9" w14:textId="77777777" w:rsidR="001E6E1C" w:rsidRDefault="001E6E1C" w:rsidP="00D85CF3">
            <w:pPr>
              <w:pStyle w:val="BodyTextIndent"/>
              <w:keepLines/>
              <w:widowControl w:val="0"/>
              <w:ind w:left="0" w:firstLine="0"/>
              <w:jc w:val="left"/>
              <w:rPr>
                <w:rFonts w:ascii="Arial" w:hAnsi="Arial" w:cs="Arial"/>
              </w:rPr>
            </w:pPr>
          </w:p>
          <w:p w14:paraId="0345A265" w14:textId="77777777" w:rsidR="001E6E1C" w:rsidRDefault="001E6E1C" w:rsidP="00D85CF3">
            <w:pPr>
              <w:pStyle w:val="BodyTextIndent"/>
              <w:keepLines/>
              <w:widowControl w:val="0"/>
              <w:ind w:left="0" w:firstLine="0"/>
              <w:jc w:val="left"/>
              <w:rPr>
                <w:rFonts w:ascii="Arial" w:hAnsi="Arial" w:cs="Arial"/>
              </w:rPr>
            </w:pPr>
          </w:p>
          <w:p w14:paraId="36458BE6" w14:textId="77777777" w:rsidR="001E6E1C" w:rsidRDefault="001E6E1C" w:rsidP="00D85CF3">
            <w:pPr>
              <w:pStyle w:val="BodyTextIndent"/>
              <w:keepLines/>
              <w:widowControl w:val="0"/>
              <w:ind w:left="0" w:firstLine="0"/>
              <w:jc w:val="left"/>
              <w:rPr>
                <w:rFonts w:ascii="Arial" w:hAnsi="Arial" w:cs="Arial"/>
              </w:rPr>
            </w:pPr>
          </w:p>
          <w:p w14:paraId="20EDA9D3" w14:textId="77777777" w:rsidR="001E6E1C" w:rsidRDefault="001E6E1C" w:rsidP="00D85CF3">
            <w:pPr>
              <w:pStyle w:val="BodyTextIndent"/>
              <w:keepLines/>
              <w:widowControl w:val="0"/>
              <w:ind w:left="0" w:firstLine="0"/>
              <w:jc w:val="left"/>
              <w:rPr>
                <w:rFonts w:ascii="Arial" w:hAnsi="Arial" w:cs="Arial"/>
              </w:rPr>
            </w:pPr>
          </w:p>
          <w:p w14:paraId="277549DF" w14:textId="77777777" w:rsidR="001E6E1C" w:rsidRDefault="001E6E1C" w:rsidP="00D85CF3">
            <w:pPr>
              <w:pStyle w:val="BodyTextIndent"/>
              <w:keepLines/>
              <w:widowControl w:val="0"/>
              <w:ind w:left="0" w:firstLine="0"/>
              <w:jc w:val="left"/>
              <w:rPr>
                <w:rFonts w:ascii="Arial" w:hAnsi="Arial" w:cs="Arial"/>
              </w:rPr>
            </w:pPr>
          </w:p>
          <w:p w14:paraId="0625B6F6" w14:textId="77777777" w:rsidR="001E6E1C" w:rsidRDefault="001E6E1C" w:rsidP="00D85CF3">
            <w:pPr>
              <w:pStyle w:val="BodyTextIndent"/>
              <w:keepLines/>
              <w:widowControl w:val="0"/>
              <w:ind w:left="0" w:firstLine="0"/>
              <w:jc w:val="left"/>
              <w:rPr>
                <w:rFonts w:ascii="Arial" w:hAnsi="Arial" w:cs="Arial"/>
              </w:rPr>
            </w:pPr>
          </w:p>
          <w:p w14:paraId="4B005EF4" w14:textId="77777777" w:rsidR="001E6E1C" w:rsidRDefault="001E6E1C" w:rsidP="00D85CF3">
            <w:pPr>
              <w:pStyle w:val="BodyTextIndent"/>
              <w:keepLines/>
              <w:widowControl w:val="0"/>
              <w:ind w:left="0" w:firstLine="0"/>
              <w:jc w:val="left"/>
              <w:rPr>
                <w:rFonts w:ascii="Arial" w:hAnsi="Arial" w:cs="Arial"/>
              </w:rPr>
            </w:pPr>
          </w:p>
          <w:p w14:paraId="03A924F1" w14:textId="77777777" w:rsidR="001E6E1C" w:rsidRDefault="001E6E1C" w:rsidP="00D85CF3">
            <w:pPr>
              <w:pStyle w:val="BodyTextIndent"/>
              <w:keepLines/>
              <w:widowControl w:val="0"/>
              <w:ind w:left="0" w:firstLine="0"/>
              <w:jc w:val="left"/>
              <w:rPr>
                <w:rFonts w:ascii="Arial" w:hAnsi="Arial" w:cs="Arial"/>
              </w:rPr>
            </w:pPr>
          </w:p>
          <w:p w14:paraId="0ABCC496" w14:textId="77777777" w:rsidR="001E6E1C" w:rsidRDefault="001E6E1C" w:rsidP="00D85CF3">
            <w:pPr>
              <w:pStyle w:val="BodyTextIndent"/>
              <w:keepLines/>
              <w:widowControl w:val="0"/>
              <w:ind w:left="0" w:firstLine="0"/>
              <w:jc w:val="left"/>
              <w:rPr>
                <w:rFonts w:ascii="Arial" w:hAnsi="Arial" w:cs="Arial"/>
              </w:rPr>
            </w:pPr>
          </w:p>
          <w:p w14:paraId="39817612" w14:textId="77777777" w:rsidR="001E6E1C" w:rsidRDefault="001E6E1C" w:rsidP="00D85CF3">
            <w:pPr>
              <w:pStyle w:val="BodyTextIndent"/>
              <w:keepLines/>
              <w:widowControl w:val="0"/>
              <w:ind w:left="0" w:firstLine="0"/>
              <w:jc w:val="left"/>
              <w:rPr>
                <w:rFonts w:ascii="Arial" w:hAnsi="Arial" w:cs="Arial"/>
              </w:rPr>
            </w:pPr>
          </w:p>
          <w:p w14:paraId="33A9F32D" w14:textId="77777777" w:rsidR="001E6E1C" w:rsidRDefault="001E6E1C" w:rsidP="00D85CF3">
            <w:pPr>
              <w:pStyle w:val="BodyTextIndent"/>
              <w:keepLines/>
              <w:widowControl w:val="0"/>
              <w:ind w:left="0" w:firstLine="0"/>
              <w:jc w:val="left"/>
              <w:rPr>
                <w:rFonts w:ascii="Arial" w:hAnsi="Arial" w:cs="Arial"/>
              </w:rPr>
            </w:pPr>
          </w:p>
          <w:p w14:paraId="48A0E86F" w14:textId="77777777" w:rsidR="001E6E1C" w:rsidRDefault="001E6E1C" w:rsidP="00D85CF3">
            <w:pPr>
              <w:pStyle w:val="BodyTextIndent"/>
              <w:keepLines/>
              <w:widowControl w:val="0"/>
              <w:ind w:left="0" w:firstLine="0"/>
              <w:jc w:val="left"/>
              <w:rPr>
                <w:rFonts w:ascii="Arial" w:hAnsi="Arial" w:cs="Arial"/>
              </w:rPr>
            </w:pPr>
          </w:p>
          <w:p w14:paraId="2E03C4D3" w14:textId="77777777" w:rsidR="001E6E1C" w:rsidRDefault="001E6E1C" w:rsidP="00D85CF3">
            <w:pPr>
              <w:pStyle w:val="BodyTextIndent"/>
              <w:keepLines/>
              <w:widowControl w:val="0"/>
              <w:ind w:left="0" w:firstLine="0"/>
              <w:jc w:val="left"/>
              <w:rPr>
                <w:rFonts w:ascii="Arial" w:hAnsi="Arial" w:cs="Arial"/>
              </w:rPr>
            </w:pPr>
          </w:p>
          <w:p w14:paraId="6349D74F" w14:textId="77777777" w:rsidR="001E6E1C" w:rsidRDefault="001E6E1C" w:rsidP="00D85CF3">
            <w:pPr>
              <w:pStyle w:val="BodyTextIndent"/>
              <w:keepLines/>
              <w:widowControl w:val="0"/>
              <w:ind w:left="0" w:firstLine="0"/>
              <w:jc w:val="left"/>
              <w:rPr>
                <w:rFonts w:ascii="Arial" w:hAnsi="Arial" w:cs="Arial"/>
              </w:rPr>
            </w:pPr>
          </w:p>
          <w:p w14:paraId="0E8DB898" w14:textId="77777777" w:rsidR="001E6E1C" w:rsidRDefault="001E6E1C" w:rsidP="00D85CF3">
            <w:pPr>
              <w:pStyle w:val="BodyTextIndent"/>
              <w:keepLines/>
              <w:widowControl w:val="0"/>
              <w:ind w:left="0" w:firstLine="0"/>
              <w:jc w:val="left"/>
              <w:rPr>
                <w:rFonts w:ascii="Arial" w:hAnsi="Arial" w:cs="Arial"/>
              </w:rPr>
            </w:pPr>
          </w:p>
          <w:p w14:paraId="58A93186" w14:textId="77777777" w:rsidR="001E6E1C" w:rsidRDefault="001E6E1C" w:rsidP="00D85CF3">
            <w:pPr>
              <w:pStyle w:val="BodyTextIndent"/>
              <w:keepLines/>
              <w:widowControl w:val="0"/>
              <w:ind w:left="0" w:firstLine="0"/>
              <w:jc w:val="left"/>
              <w:rPr>
                <w:rFonts w:ascii="Arial" w:hAnsi="Arial" w:cs="Arial"/>
              </w:rPr>
            </w:pPr>
          </w:p>
          <w:p w14:paraId="2C04E0D5" w14:textId="77777777" w:rsidR="001E6E1C" w:rsidRDefault="001E6E1C" w:rsidP="00D85CF3">
            <w:pPr>
              <w:pStyle w:val="BodyTextIndent"/>
              <w:keepLines/>
              <w:widowControl w:val="0"/>
              <w:ind w:left="0" w:firstLine="0"/>
              <w:jc w:val="left"/>
              <w:rPr>
                <w:rFonts w:ascii="Arial" w:hAnsi="Arial" w:cs="Arial"/>
              </w:rPr>
            </w:pPr>
          </w:p>
          <w:p w14:paraId="5789952F" w14:textId="77777777" w:rsidR="001E6E1C" w:rsidRDefault="001E6E1C" w:rsidP="00D85CF3">
            <w:pPr>
              <w:pStyle w:val="BodyTextIndent"/>
              <w:keepLines/>
              <w:widowControl w:val="0"/>
              <w:ind w:left="0" w:firstLine="0"/>
              <w:jc w:val="left"/>
              <w:rPr>
                <w:rFonts w:ascii="Arial" w:hAnsi="Arial" w:cs="Arial"/>
              </w:rPr>
            </w:pPr>
          </w:p>
          <w:p w14:paraId="03D4EE39" w14:textId="77777777" w:rsidR="001E6E1C" w:rsidRDefault="001E6E1C" w:rsidP="00D85CF3">
            <w:pPr>
              <w:pStyle w:val="BodyTextIndent"/>
              <w:keepLines/>
              <w:widowControl w:val="0"/>
              <w:ind w:left="0" w:firstLine="0"/>
              <w:jc w:val="left"/>
              <w:rPr>
                <w:rFonts w:ascii="Arial" w:hAnsi="Arial" w:cs="Arial"/>
              </w:rPr>
            </w:pPr>
          </w:p>
          <w:p w14:paraId="6109875A" w14:textId="77777777" w:rsidR="001E6E1C" w:rsidRDefault="001E6E1C" w:rsidP="00D85CF3">
            <w:pPr>
              <w:pStyle w:val="BodyTextIndent"/>
              <w:keepLines/>
              <w:widowControl w:val="0"/>
              <w:ind w:left="0" w:firstLine="0"/>
              <w:jc w:val="left"/>
              <w:rPr>
                <w:rFonts w:ascii="Arial" w:hAnsi="Arial" w:cs="Arial"/>
              </w:rPr>
            </w:pPr>
          </w:p>
          <w:p w14:paraId="42E915EA" w14:textId="0383F950" w:rsidR="001E6E1C" w:rsidRPr="00731106" w:rsidRDefault="001E6E1C" w:rsidP="00D85CF3">
            <w:pPr>
              <w:pStyle w:val="BodyTextIndent"/>
              <w:keepLines/>
              <w:widowControl w:val="0"/>
              <w:ind w:left="0" w:firstLine="0"/>
              <w:jc w:val="left"/>
              <w:rPr>
                <w:rFonts w:ascii="Arial" w:hAnsi="Arial" w:cs="Arial"/>
              </w:rPr>
            </w:pPr>
            <w:r>
              <w:rPr>
                <w:rFonts w:ascii="Arial" w:hAnsi="Arial" w:cs="Arial"/>
              </w:rPr>
              <w:t>Registry</w:t>
            </w:r>
          </w:p>
        </w:tc>
      </w:tr>
      <w:tr w:rsidR="009A2F4F" w:rsidRPr="00731106" w14:paraId="457B7EF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074F9C5"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29EE8DE" w14:textId="77777777" w:rsidR="009A2F4F" w:rsidRPr="00731106" w:rsidRDefault="009A2F4F" w:rsidP="00D85CF3">
            <w:pPr>
              <w:rPr>
                <w:rFonts w:ascii="Arial" w:hAnsi="Arial" w:cs="Arial"/>
                <w:szCs w:val="20"/>
              </w:rPr>
            </w:pPr>
          </w:p>
        </w:tc>
        <w:tc>
          <w:tcPr>
            <w:tcW w:w="1276" w:type="dxa"/>
            <w:tcBorders>
              <w:top w:val="nil"/>
              <w:left w:val="nil"/>
              <w:bottom w:val="nil"/>
              <w:right w:val="nil"/>
            </w:tcBorders>
          </w:tcPr>
          <w:p w14:paraId="25583F27"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57A9EF9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F3FF305"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35AC096" w14:textId="70981996" w:rsidR="009F0F12" w:rsidRPr="00731106" w:rsidRDefault="009F0F12" w:rsidP="009F0F12">
            <w:pPr>
              <w:jc w:val="right"/>
              <w:rPr>
                <w:rFonts w:ascii="Arial" w:hAnsi="Arial" w:cs="Arial"/>
                <w:b/>
                <w:szCs w:val="20"/>
              </w:rPr>
            </w:pPr>
            <w:r w:rsidRPr="00731106">
              <w:rPr>
                <w:rFonts w:ascii="Arial" w:hAnsi="Arial" w:cs="Arial"/>
                <w:b/>
              </w:rPr>
              <w:t>REGS-UTLC-28NOV18-P7.1</w:t>
            </w:r>
          </w:p>
        </w:tc>
        <w:tc>
          <w:tcPr>
            <w:tcW w:w="1276" w:type="dxa"/>
            <w:tcBorders>
              <w:top w:val="nil"/>
              <w:left w:val="nil"/>
              <w:bottom w:val="nil"/>
              <w:right w:val="nil"/>
            </w:tcBorders>
          </w:tcPr>
          <w:p w14:paraId="0B9B160F"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3C399B19"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DC33C6D"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7.</w:t>
            </w:r>
          </w:p>
        </w:tc>
        <w:tc>
          <w:tcPr>
            <w:tcW w:w="8363" w:type="dxa"/>
            <w:tcBorders>
              <w:top w:val="nil"/>
              <w:left w:val="nil"/>
              <w:bottom w:val="nil"/>
              <w:right w:val="nil"/>
            </w:tcBorders>
          </w:tcPr>
          <w:p w14:paraId="35F1E1E3" w14:textId="77777777" w:rsidR="009A2F4F" w:rsidRPr="00731106" w:rsidRDefault="009A2F4F" w:rsidP="00D85CF3">
            <w:pPr>
              <w:keepLines/>
              <w:widowControl w:val="0"/>
              <w:jc w:val="both"/>
              <w:rPr>
                <w:rFonts w:ascii="Arial" w:hAnsi="Arial" w:cs="Arial"/>
                <w:b/>
                <w:szCs w:val="20"/>
              </w:rPr>
            </w:pPr>
            <w:r w:rsidRPr="00731106">
              <w:rPr>
                <w:rFonts w:ascii="Arial" w:hAnsi="Arial" w:cs="Arial"/>
                <w:b/>
                <w:szCs w:val="20"/>
              </w:rPr>
              <w:t>STUDENT SURVEY PROCESS – PROPOSED REVISIONS</w:t>
            </w:r>
          </w:p>
        </w:tc>
        <w:tc>
          <w:tcPr>
            <w:tcW w:w="1276" w:type="dxa"/>
            <w:tcBorders>
              <w:top w:val="nil"/>
              <w:left w:val="nil"/>
              <w:bottom w:val="nil"/>
              <w:right w:val="nil"/>
            </w:tcBorders>
          </w:tcPr>
          <w:p w14:paraId="1B739576"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7B4BA18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8FFCFA6"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7.1</w:t>
            </w:r>
          </w:p>
        </w:tc>
        <w:tc>
          <w:tcPr>
            <w:tcW w:w="8363" w:type="dxa"/>
            <w:tcBorders>
              <w:top w:val="nil"/>
              <w:left w:val="nil"/>
              <w:bottom w:val="nil"/>
              <w:right w:val="nil"/>
            </w:tcBorders>
          </w:tcPr>
          <w:p w14:paraId="2B5D8CE1" w14:textId="55E269DB" w:rsidR="009A2F4F" w:rsidRPr="00FB7BFC" w:rsidRDefault="00CD0AE0" w:rsidP="00D85CF3">
            <w:pPr>
              <w:pStyle w:val="PlainText"/>
              <w:rPr>
                <w:rFonts w:ascii="Arial" w:hAnsi="Arial" w:cs="Arial"/>
                <w:sz w:val="24"/>
                <w:szCs w:val="20"/>
              </w:rPr>
            </w:pPr>
            <w:r w:rsidRPr="00FB7BFC">
              <w:rPr>
                <w:rFonts w:ascii="Arial" w:hAnsi="Arial" w:cs="Arial"/>
                <w:sz w:val="24"/>
                <w:szCs w:val="20"/>
              </w:rPr>
              <w:t>The Committee was asked to</w:t>
            </w:r>
            <w:r w:rsidR="009A2F4F" w:rsidRPr="00FB7BFC">
              <w:rPr>
                <w:rFonts w:ascii="Arial" w:hAnsi="Arial" w:cs="Arial"/>
                <w:sz w:val="24"/>
                <w:szCs w:val="20"/>
              </w:rPr>
              <w:t xml:space="preserve"> consider a proposal for revisions to the approved Student Survey process.</w:t>
            </w:r>
          </w:p>
          <w:p w14:paraId="6A03D232" w14:textId="77777777" w:rsidR="00CD0AE0" w:rsidRPr="00FB7BFC" w:rsidRDefault="00CD0AE0" w:rsidP="00D85CF3">
            <w:pPr>
              <w:pStyle w:val="PlainText"/>
              <w:rPr>
                <w:rFonts w:ascii="Arial" w:hAnsi="Arial" w:cs="Arial"/>
                <w:sz w:val="24"/>
                <w:szCs w:val="20"/>
              </w:rPr>
            </w:pPr>
          </w:p>
          <w:p w14:paraId="6C264F72" w14:textId="60C492AD" w:rsidR="000A09B5" w:rsidRPr="00FB7BFC" w:rsidRDefault="00CD0AE0" w:rsidP="00CD0AE0">
            <w:pPr>
              <w:pStyle w:val="PlainText"/>
              <w:rPr>
                <w:rFonts w:ascii="Arial" w:hAnsi="Arial" w:cs="Arial"/>
                <w:sz w:val="24"/>
                <w:szCs w:val="20"/>
              </w:rPr>
            </w:pPr>
            <w:r w:rsidRPr="00FB7BFC">
              <w:rPr>
                <w:rFonts w:ascii="Arial" w:hAnsi="Arial" w:cs="Arial"/>
                <w:sz w:val="24"/>
                <w:szCs w:val="20"/>
              </w:rPr>
              <w:t xml:space="preserve">The paper proposed that </w:t>
            </w:r>
            <w:r w:rsidR="000A09B5" w:rsidRPr="00FB7BFC">
              <w:rPr>
                <w:rFonts w:ascii="Arial" w:hAnsi="Arial" w:cs="Arial"/>
                <w:sz w:val="24"/>
                <w:szCs w:val="20"/>
              </w:rPr>
              <w:t xml:space="preserve">the questions from the NSS </w:t>
            </w:r>
            <w:r w:rsidRPr="00FB7BFC">
              <w:rPr>
                <w:rFonts w:ascii="Arial" w:hAnsi="Arial" w:cs="Arial"/>
                <w:sz w:val="24"/>
                <w:szCs w:val="20"/>
              </w:rPr>
              <w:t xml:space="preserve">are used </w:t>
            </w:r>
            <w:r w:rsidR="005E7F99">
              <w:rPr>
                <w:rFonts w:ascii="Arial" w:hAnsi="Arial" w:cs="Arial"/>
                <w:sz w:val="24"/>
                <w:szCs w:val="20"/>
              </w:rPr>
              <w:t>to form a</w:t>
            </w:r>
            <w:r w:rsidR="000660F1" w:rsidRPr="00FB7BFC">
              <w:rPr>
                <w:rFonts w:ascii="Arial" w:hAnsi="Arial" w:cs="Arial"/>
                <w:sz w:val="24"/>
                <w:szCs w:val="20"/>
              </w:rPr>
              <w:t xml:space="preserve"> survey which will allow for</w:t>
            </w:r>
            <w:r w:rsidRPr="00FB7BFC">
              <w:rPr>
                <w:rFonts w:ascii="Arial" w:hAnsi="Arial" w:cs="Arial"/>
                <w:sz w:val="24"/>
                <w:szCs w:val="20"/>
              </w:rPr>
              <w:t xml:space="preserve"> earlier feedback </w:t>
            </w:r>
            <w:r w:rsidR="000660F1" w:rsidRPr="00FB7BFC">
              <w:rPr>
                <w:rFonts w:ascii="Arial" w:hAnsi="Arial" w:cs="Arial"/>
                <w:sz w:val="24"/>
                <w:szCs w:val="20"/>
              </w:rPr>
              <w:t xml:space="preserve">to be gathered </w:t>
            </w:r>
            <w:r w:rsidRPr="00FB7BFC">
              <w:rPr>
                <w:rFonts w:ascii="Arial" w:hAnsi="Arial" w:cs="Arial"/>
                <w:sz w:val="24"/>
                <w:szCs w:val="20"/>
              </w:rPr>
              <w:t>from the</w:t>
            </w:r>
            <w:r w:rsidR="000A09B5" w:rsidRPr="00FB7BFC">
              <w:rPr>
                <w:rFonts w:ascii="Arial" w:hAnsi="Arial" w:cs="Arial"/>
                <w:sz w:val="24"/>
                <w:szCs w:val="20"/>
              </w:rPr>
              <w:t xml:space="preserve"> first year of study on UGT programmes. </w:t>
            </w:r>
            <w:r w:rsidRPr="00FB7BFC">
              <w:rPr>
                <w:rFonts w:ascii="Arial" w:hAnsi="Arial" w:cs="Arial"/>
                <w:sz w:val="24"/>
                <w:szCs w:val="20"/>
              </w:rPr>
              <w:t xml:space="preserve">It is anticipated that this earlier feedback will inform proactive steps to support the student learning experience. </w:t>
            </w:r>
          </w:p>
          <w:p w14:paraId="7220EBB0" w14:textId="77777777" w:rsidR="00CD0AE0" w:rsidRPr="00FB7BFC" w:rsidRDefault="00CD0AE0" w:rsidP="00CD0AE0">
            <w:pPr>
              <w:pStyle w:val="PlainText"/>
              <w:rPr>
                <w:rFonts w:ascii="Arial" w:hAnsi="Arial" w:cs="Arial"/>
                <w:sz w:val="24"/>
                <w:szCs w:val="20"/>
              </w:rPr>
            </w:pPr>
          </w:p>
          <w:p w14:paraId="0E865B96" w14:textId="19BB3650" w:rsidR="00843D1E" w:rsidRPr="00FB7BFC" w:rsidRDefault="000660F1" w:rsidP="000660F1">
            <w:pPr>
              <w:pStyle w:val="PlainText"/>
              <w:rPr>
                <w:rFonts w:ascii="Arial" w:hAnsi="Arial" w:cs="Arial"/>
                <w:sz w:val="24"/>
                <w:szCs w:val="20"/>
              </w:rPr>
            </w:pPr>
            <w:r w:rsidRPr="00FB7BFC">
              <w:rPr>
                <w:rFonts w:ascii="Arial" w:hAnsi="Arial" w:cs="Arial"/>
                <w:sz w:val="24"/>
                <w:szCs w:val="20"/>
              </w:rPr>
              <w:t>The Committee agreed to</w:t>
            </w:r>
            <w:r w:rsidR="00FB7BFC" w:rsidRPr="00FB7BFC">
              <w:rPr>
                <w:rFonts w:ascii="Arial" w:hAnsi="Arial" w:cs="Arial"/>
                <w:sz w:val="24"/>
                <w:szCs w:val="20"/>
              </w:rPr>
              <w:t xml:space="preserve"> trial the survey</w:t>
            </w:r>
            <w:r w:rsidR="000A09B5" w:rsidRPr="00FB7BFC">
              <w:rPr>
                <w:rFonts w:ascii="Arial" w:hAnsi="Arial" w:cs="Arial"/>
                <w:sz w:val="24"/>
                <w:szCs w:val="20"/>
              </w:rPr>
              <w:t xml:space="preserve"> to see if it supports greater return rates</w:t>
            </w:r>
            <w:r w:rsidRPr="00FB7BFC">
              <w:rPr>
                <w:rFonts w:ascii="Arial" w:hAnsi="Arial" w:cs="Arial"/>
                <w:sz w:val="24"/>
                <w:szCs w:val="20"/>
              </w:rPr>
              <w:t xml:space="preserve"> on </w:t>
            </w:r>
            <w:r w:rsidR="00FB7BFC" w:rsidRPr="00FB7BFC">
              <w:rPr>
                <w:rFonts w:ascii="Arial" w:hAnsi="Arial" w:cs="Arial"/>
                <w:sz w:val="24"/>
                <w:szCs w:val="20"/>
              </w:rPr>
              <w:t xml:space="preserve">other </w:t>
            </w:r>
            <w:r w:rsidRPr="00FB7BFC">
              <w:rPr>
                <w:rFonts w:ascii="Arial" w:hAnsi="Arial" w:cs="Arial"/>
                <w:sz w:val="24"/>
                <w:szCs w:val="20"/>
              </w:rPr>
              <w:t>surveys with the addition of the following question requested by Student Services – “</w:t>
            </w:r>
            <w:r w:rsidR="00843D1E" w:rsidRPr="00FB7BFC">
              <w:rPr>
                <w:rFonts w:ascii="Arial" w:hAnsi="Arial" w:cs="Arial"/>
                <w:sz w:val="24"/>
                <w:szCs w:val="20"/>
              </w:rPr>
              <w:t>have I been able to access student support services when I needed to</w:t>
            </w:r>
            <w:r w:rsidRPr="00FB7BFC">
              <w:rPr>
                <w:rFonts w:ascii="Arial" w:hAnsi="Arial" w:cs="Arial"/>
                <w:sz w:val="24"/>
                <w:szCs w:val="20"/>
              </w:rPr>
              <w:t>?</w:t>
            </w:r>
            <w:r w:rsidR="00FB7BFC" w:rsidRPr="00FB7BFC">
              <w:rPr>
                <w:rFonts w:ascii="Arial" w:hAnsi="Arial" w:cs="Arial"/>
                <w:sz w:val="24"/>
                <w:szCs w:val="20"/>
              </w:rPr>
              <w:t>”</w:t>
            </w:r>
            <w:r w:rsidR="00843D1E" w:rsidRPr="00FB7BFC">
              <w:rPr>
                <w:rFonts w:ascii="Arial" w:hAnsi="Arial" w:cs="Arial"/>
                <w:sz w:val="24"/>
                <w:szCs w:val="20"/>
              </w:rPr>
              <w:t xml:space="preserve"> </w:t>
            </w:r>
          </w:p>
          <w:p w14:paraId="5462FB55" w14:textId="77777777" w:rsidR="000660F1" w:rsidRPr="00FB7BFC" w:rsidRDefault="000660F1" w:rsidP="00D85CF3">
            <w:pPr>
              <w:pStyle w:val="PlainText"/>
              <w:rPr>
                <w:rFonts w:ascii="Arial" w:hAnsi="Arial" w:cs="Arial"/>
                <w:sz w:val="24"/>
                <w:szCs w:val="20"/>
              </w:rPr>
            </w:pPr>
          </w:p>
          <w:p w14:paraId="6C975796" w14:textId="77777777" w:rsidR="00FB7BFC" w:rsidRDefault="00FB7BFC" w:rsidP="00D85CF3">
            <w:pPr>
              <w:pStyle w:val="PlainText"/>
              <w:rPr>
                <w:rFonts w:ascii="Arial" w:hAnsi="Arial" w:cs="Arial"/>
                <w:sz w:val="24"/>
                <w:szCs w:val="20"/>
              </w:rPr>
            </w:pPr>
            <w:r w:rsidRPr="00FB7BFC">
              <w:rPr>
                <w:rFonts w:ascii="Arial" w:hAnsi="Arial" w:cs="Arial"/>
                <w:sz w:val="24"/>
                <w:szCs w:val="20"/>
              </w:rPr>
              <w:t xml:space="preserve">Professor Owen-Lynch confirmed that the survey would be run towards the end of the academic year, possibly between the end of exams and the publication of results using </w:t>
            </w:r>
            <w:r w:rsidR="00843D1E" w:rsidRPr="00FB7BFC">
              <w:rPr>
                <w:rFonts w:ascii="Arial" w:hAnsi="Arial" w:cs="Arial"/>
                <w:sz w:val="24"/>
                <w:szCs w:val="20"/>
              </w:rPr>
              <w:t xml:space="preserve">Brightspace </w:t>
            </w:r>
            <w:r w:rsidRPr="00FB7BFC">
              <w:rPr>
                <w:rFonts w:ascii="Arial" w:hAnsi="Arial" w:cs="Arial"/>
                <w:sz w:val="24"/>
                <w:szCs w:val="20"/>
              </w:rPr>
              <w:t xml:space="preserve">as the site for delivery to aim to capture student attention. </w:t>
            </w:r>
          </w:p>
          <w:p w14:paraId="6374D88F" w14:textId="77777777" w:rsidR="00FB7BFC" w:rsidRDefault="00FB7BFC" w:rsidP="00D85CF3">
            <w:pPr>
              <w:pStyle w:val="PlainText"/>
              <w:rPr>
                <w:rFonts w:ascii="Arial" w:hAnsi="Arial" w:cs="Arial"/>
                <w:sz w:val="24"/>
                <w:szCs w:val="20"/>
              </w:rPr>
            </w:pPr>
          </w:p>
          <w:p w14:paraId="58CDC44E" w14:textId="495BCBB7" w:rsidR="0090743A" w:rsidRPr="00FB7BFC" w:rsidRDefault="00FB7BFC" w:rsidP="00D85CF3">
            <w:pPr>
              <w:pStyle w:val="PlainText"/>
              <w:rPr>
                <w:rFonts w:ascii="Arial" w:hAnsi="Arial" w:cs="Arial"/>
                <w:sz w:val="24"/>
                <w:szCs w:val="20"/>
                <w:highlight w:val="yellow"/>
              </w:rPr>
            </w:pPr>
            <w:r>
              <w:rPr>
                <w:rFonts w:ascii="Arial" w:hAnsi="Arial" w:cs="Arial"/>
                <w:sz w:val="24"/>
                <w:szCs w:val="20"/>
              </w:rPr>
              <w:t xml:space="preserve">The SU asked that identified themes from the survey be fed back to the student body to close the feedback loop. </w:t>
            </w:r>
            <w:r w:rsidR="0090743A" w:rsidRPr="00731106">
              <w:rPr>
                <w:rFonts w:ascii="Arial" w:hAnsi="Arial" w:cs="Arial"/>
                <w:sz w:val="24"/>
                <w:szCs w:val="20"/>
              </w:rPr>
              <w:t xml:space="preserve"> </w:t>
            </w:r>
          </w:p>
        </w:tc>
        <w:tc>
          <w:tcPr>
            <w:tcW w:w="1276" w:type="dxa"/>
            <w:tcBorders>
              <w:top w:val="nil"/>
              <w:left w:val="nil"/>
              <w:bottom w:val="nil"/>
              <w:right w:val="nil"/>
            </w:tcBorders>
          </w:tcPr>
          <w:p w14:paraId="68F0DC98" w14:textId="0D01D201"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3FEF9692"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F8006D1"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D924CE1"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409C1C1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4D85BC4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2F7254E"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4C41120" w14:textId="77777777" w:rsidR="009F0F12"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REGS-UTLC-28NOV18-P8.1</w:t>
            </w:r>
          </w:p>
          <w:p w14:paraId="2E5EDE54" w14:textId="57B21F88" w:rsidR="009F0F12"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REGS-UTLC-28NOV18-P8.1A</w:t>
            </w:r>
          </w:p>
        </w:tc>
        <w:tc>
          <w:tcPr>
            <w:tcW w:w="1276" w:type="dxa"/>
            <w:tcBorders>
              <w:top w:val="nil"/>
              <w:left w:val="nil"/>
              <w:bottom w:val="nil"/>
              <w:right w:val="nil"/>
            </w:tcBorders>
          </w:tcPr>
          <w:p w14:paraId="088410D0"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08EFF1D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570398D"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8.</w:t>
            </w:r>
          </w:p>
        </w:tc>
        <w:tc>
          <w:tcPr>
            <w:tcW w:w="8363" w:type="dxa"/>
            <w:tcBorders>
              <w:top w:val="nil"/>
              <w:left w:val="nil"/>
              <w:bottom w:val="nil"/>
              <w:right w:val="nil"/>
            </w:tcBorders>
          </w:tcPr>
          <w:p w14:paraId="1D5CC04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TERM DATES:  ACADEMIC YEARS 2019/20 TO 2022/23</w:t>
            </w:r>
          </w:p>
        </w:tc>
        <w:tc>
          <w:tcPr>
            <w:tcW w:w="1276" w:type="dxa"/>
            <w:tcBorders>
              <w:top w:val="nil"/>
              <w:left w:val="nil"/>
              <w:bottom w:val="nil"/>
              <w:right w:val="nil"/>
            </w:tcBorders>
          </w:tcPr>
          <w:p w14:paraId="0A480B8E"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126F2C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81CD7B5"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8.1</w:t>
            </w:r>
          </w:p>
        </w:tc>
        <w:tc>
          <w:tcPr>
            <w:tcW w:w="8363" w:type="dxa"/>
            <w:tcBorders>
              <w:top w:val="nil"/>
              <w:left w:val="nil"/>
              <w:bottom w:val="nil"/>
              <w:right w:val="nil"/>
            </w:tcBorders>
          </w:tcPr>
          <w:p w14:paraId="058C3378" w14:textId="7E382644" w:rsidR="004E3C28" w:rsidRPr="00731106" w:rsidRDefault="00AD6472"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w:t>
            </w:r>
            <w:r>
              <w:rPr>
                <w:rFonts w:ascii="Arial" w:hAnsi="Arial" w:cs="Arial"/>
                <w:b w:val="0"/>
                <w:szCs w:val="20"/>
              </w:rPr>
              <w:t>considered and</w:t>
            </w:r>
            <w:r w:rsidR="009A2F4F" w:rsidRPr="00731106">
              <w:rPr>
                <w:rFonts w:ascii="Arial" w:hAnsi="Arial" w:cs="Arial"/>
                <w:b w:val="0"/>
                <w:szCs w:val="20"/>
              </w:rPr>
              <w:t xml:space="preserve"> confirmed </w:t>
            </w:r>
            <w:r>
              <w:rPr>
                <w:rFonts w:ascii="Arial" w:hAnsi="Arial" w:cs="Arial"/>
                <w:b w:val="0"/>
                <w:szCs w:val="20"/>
              </w:rPr>
              <w:t xml:space="preserve">the term dates for 2019/2020, </w:t>
            </w:r>
            <w:r w:rsidR="009A2F4F" w:rsidRPr="00731106">
              <w:rPr>
                <w:rFonts w:ascii="Arial" w:hAnsi="Arial" w:cs="Arial"/>
                <w:b w:val="0"/>
                <w:szCs w:val="20"/>
              </w:rPr>
              <w:t>the proposals for the academic years 202</w:t>
            </w:r>
            <w:r>
              <w:rPr>
                <w:rFonts w:ascii="Arial" w:hAnsi="Arial" w:cs="Arial"/>
                <w:b w:val="0"/>
                <w:szCs w:val="20"/>
              </w:rPr>
              <w:t>0/2021 to 2022/23 and</w:t>
            </w:r>
            <w:r w:rsidR="009A2F4F" w:rsidRPr="00731106">
              <w:rPr>
                <w:rFonts w:ascii="Arial" w:hAnsi="Arial" w:cs="Arial"/>
                <w:b w:val="0"/>
                <w:szCs w:val="20"/>
              </w:rPr>
              <w:t xml:space="preserve"> the term dates for 2020/21.</w:t>
            </w:r>
          </w:p>
        </w:tc>
        <w:tc>
          <w:tcPr>
            <w:tcW w:w="1276" w:type="dxa"/>
            <w:tcBorders>
              <w:top w:val="nil"/>
              <w:left w:val="nil"/>
              <w:bottom w:val="nil"/>
              <w:right w:val="nil"/>
            </w:tcBorders>
          </w:tcPr>
          <w:p w14:paraId="385FE026" w14:textId="77777777" w:rsidR="009A2F4F" w:rsidRPr="00731106" w:rsidRDefault="009A2F4F" w:rsidP="009F0F12">
            <w:pPr>
              <w:pStyle w:val="BodyTextIndent"/>
              <w:keepLines/>
              <w:widowControl w:val="0"/>
              <w:ind w:left="0" w:firstLine="0"/>
              <w:jc w:val="left"/>
              <w:rPr>
                <w:rFonts w:ascii="Arial" w:hAnsi="Arial" w:cs="Arial"/>
                <w:szCs w:val="20"/>
              </w:rPr>
            </w:pPr>
          </w:p>
        </w:tc>
      </w:tr>
      <w:tr w:rsidR="009A2F4F" w:rsidRPr="00731106" w14:paraId="3EB9FF7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E3BFE53"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E98AE0A"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02598117"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7CA6D0F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29D2D81"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828C4EB" w14:textId="77777777" w:rsidR="009F0F12"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REGS-UTLC-28NOV18-P9.1</w:t>
            </w:r>
          </w:p>
          <w:p w14:paraId="52E787DA" w14:textId="290227F4" w:rsidR="009F0F12"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REGS-UTLC-28NOV18-P9.2</w:t>
            </w:r>
          </w:p>
        </w:tc>
        <w:tc>
          <w:tcPr>
            <w:tcW w:w="1276" w:type="dxa"/>
            <w:tcBorders>
              <w:top w:val="nil"/>
              <w:left w:val="nil"/>
              <w:bottom w:val="nil"/>
              <w:right w:val="nil"/>
            </w:tcBorders>
          </w:tcPr>
          <w:p w14:paraId="175395CE"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7E9F7DE2"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08A1CE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9.</w:t>
            </w:r>
          </w:p>
        </w:tc>
        <w:tc>
          <w:tcPr>
            <w:tcW w:w="8363" w:type="dxa"/>
            <w:tcBorders>
              <w:top w:val="nil"/>
              <w:left w:val="nil"/>
              <w:bottom w:val="nil"/>
              <w:right w:val="nil"/>
            </w:tcBorders>
          </w:tcPr>
          <w:p w14:paraId="4D828109"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EXTENUATING CIRCUMSTANCES</w:t>
            </w:r>
          </w:p>
        </w:tc>
        <w:tc>
          <w:tcPr>
            <w:tcW w:w="1276" w:type="dxa"/>
            <w:tcBorders>
              <w:top w:val="nil"/>
              <w:left w:val="nil"/>
              <w:bottom w:val="nil"/>
              <w:right w:val="nil"/>
            </w:tcBorders>
          </w:tcPr>
          <w:p w14:paraId="229D10F0"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6B1AE99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7AD37DE"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9.1</w:t>
            </w:r>
          </w:p>
        </w:tc>
        <w:tc>
          <w:tcPr>
            <w:tcW w:w="8363" w:type="dxa"/>
            <w:tcBorders>
              <w:top w:val="nil"/>
              <w:left w:val="nil"/>
              <w:bottom w:val="nil"/>
              <w:right w:val="nil"/>
            </w:tcBorders>
          </w:tcPr>
          <w:p w14:paraId="5B4527B9" w14:textId="24B8FC5B" w:rsidR="003762E2" w:rsidRPr="00731106" w:rsidRDefault="00AD6472"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receive</w:t>
            </w:r>
            <w:r>
              <w:rPr>
                <w:rFonts w:ascii="Arial" w:hAnsi="Arial" w:cs="Arial"/>
                <w:b w:val="0"/>
                <w:szCs w:val="20"/>
              </w:rPr>
              <w:t>d</w:t>
            </w:r>
            <w:r w:rsidR="009A2F4F" w:rsidRPr="00731106">
              <w:rPr>
                <w:rFonts w:ascii="Arial" w:hAnsi="Arial" w:cs="Arial"/>
                <w:b w:val="0"/>
                <w:szCs w:val="20"/>
              </w:rPr>
              <w:t xml:space="preserve"> and note</w:t>
            </w:r>
            <w:r>
              <w:rPr>
                <w:rFonts w:ascii="Arial" w:hAnsi="Arial" w:cs="Arial"/>
                <w:b w:val="0"/>
                <w:szCs w:val="20"/>
              </w:rPr>
              <w:t>d the</w:t>
            </w:r>
            <w:r w:rsidR="009A2F4F" w:rsidRPr="00731106">
              <w:rPr>
                <w:rFonts w:ascii="Arial" w:hAnsi="Arial" w:cs="Arial"/>
                <w:b w:val="0"/>
                <w:szCs w:val="20"/>
              </w:rPr>
              <w:t xml:space="preserve"> minutes of the meeting held on 10 October 2018.</w:t>
            </w:r>
          </w:p>
        </w:tc>
        <w:tc>
          <w:tcPr>
            <w:tcW w:w="1276" w:type="dxa"/>
            <w:tcBorders>
              <w:top w:val="nil"/>
              <w:left w:val="nil"/>
              <w:bottom w:val="nil"/>
              <w:right w:val="nil"/>
            </w:tcBorders>
          </w:tcPr>
          <w:p w14:paraId="506C703E" w14:textId="77777777" w:rsidR="009A2F4F" w:rsidRPr="00731106" w:rsidRDefault="009A2F4F" w:rsidP="009F0F12">
            <w:pPr>
              <w:pStyle w:val="BodyTextIndent"/>
              <w:keepLines/>
              <w:widowControl w:val="0"/>
              <w:ind w:left="0" w:firstLine="0"/>
              <w:jc w:val="left"/>
              <w:rPr>
                <w:rFonts w:ascii="Arial" w:hAnsi="Arial" w:cs="Arial"/>
                <w:szCs w:val="20"/>
              </w:rPr>
            </w:pPr>
          </w:p>
        </w:tc>
      </w:tr>
      <w:tr w:rsidR="009F0F12" w:rsidRPr="00731106" w14:paraId="32CB733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C791F16"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DAA6CE1" w14:textId="77777777" w:rsidR="009F0F12" w:rsidRPr="00731106" w:rsidRDefault="009F0F12"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4E1FBE11" w14:textId="77777777" w:rsidR="009F0F12" w:rsidRPr="00731106" w:rsidRDefault="009F0F12" w:rsidP="009F0F12">
            <w:pPr>
              <w:pStyle w:val="BodyTextIndent"/>
              <w:keepLines/>
              <w:widowControl w:val="0"/>
              <w:ind w:left="0" w:firstLine="0"/>
              <w:jc w:val="left"/>
              <w:rPr>
                <w:rFonts w:ascii="Arial" w:hAnsi="Arial" w:cs="Arial"/>
                <w:szCs w:val="20"/>
              </w:rPr>
            </w:pPr>
          </w:p>
        </w:tc>
      </w:tr>
      <w:tr w:rsidR="009A2F4F" w:rsidRPr="00731106" w14:paraId="3D279A4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27F40DD"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9.2</w:t>
            </w:r>
          </w:p>
        </w:tc>
        <w:tc>
          <w:tcPr>
            <w:tcW w:w="8363" w:type="dxa"/>
            <w:tcBorders>
              <w:top w:val="nil"/>
              <w:left w:val="nil"/>
              <w:bottom w:val="nil"/>
              <w:right w:val="nil"/>
            </w:tcBorders>
          </w:tcPr>
          <w:p w14:paraId="2EFB2A68" w14:textId="77777777" w:rsidR="00AD394D" w:rsidRDefault="00AD394D" w:rsidP="00AD6472">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receive</w:t>
            </w:r>
            <w:r>
              <w:rPr>
                <w:rFonts w:ascii="Arial" w:hAnsi="Arial" w:cs="Arial"/>
                <w:b w:val="0"/>
                <w:szCs w:val="20"/>
              </w:rPr>
              <w:t>d</w:t>
            </w:r>
            <w:r w:rsidR="009A2F4F" w:rsidRPr="00731106">
              <w:rPr>
                <w:rFonts w:ascii="Arial" w:hAnsi="Arial" w:cs="Arial"/>
                <w:b w:val="0"/>
                <w:szCs w:val="20"/>
              </w:rPr>
              <w:t xml:space="preserve"> and approve</w:t>
            </w:r>
            <w:r>
              <w:rPr>
                <w:rFonts w:ascii="Arial" w:hAnsi="Arial" w:cs="Arial"/>
                <w:b w:val="0"/>
                <w:szCs w:val="20"/>
              </w:rPr>
              <w:t>d</w:t>
            </w:r>
            <w:r w:rsidR="009A2F4F" w:rsidRPr="00731106">
              <w:rPr>
                <w:rFonts w:ascii="Arial" w:hAnsi="Arial" w:cs="Arial"/>
                <w:b w:val="0"/>
                <w:szCs w:val="20"/>
              </w:rPr>
              <w:t xml:space="preserve"> the proposed revisions to the EC Established Practice document.</w:t>
            </w:r>
          </w:p>
          <w:p w14:paraId="589E907C" w14:textId="77777777" w:rsidR="00AD394D" w:rsidRDefault="00AD394D" w:rsidP="00AD6472">
            <w:pPr>
              <w:pStyle w:val="BodyTextIndent"/>
              <w:keepLines/>
              <w:widowControl w:val="0"/>
              <w:ind w:left="0" w:firstLine="0"/>
              <w:jc w:val="left"/>
              <w:rPr>
                <w:rFonts w:ascii="Arial" w:hAnsi="Arial" w:cs="Arial"/>
                <w:b w:val="0"/>
                <w:szCs w:val="20"/>
              </w:rPr>
            </w:pPr>
          </w:p>
          <w:p w14:paraId="5511D583" w14:textId="4CEAEEF2" w:rsidR="00AD6472" w:rsidRPr="00731106" w:rsidRDefault="00AD394D" w:rsidP="00AD6472">
            <w:pPr>
              <w:pStyle w:val="BodyTextIndent"/>
              <w:keepLines/>
              <w:widowControl w:val="0"/>
              <w:ind w:left="0" w:firstLine="0"/>
              <w:jc w:val="left"/>
              <w:rPr>
                <w:rFonts w:ascii="Arial" w:hAnsi="Arial" w:cs="Arial"/>
                <w:b w:val="0"/>
                <w:szCs w:val="20"/>
              </w:rPr>
            </w:pPr>
            <w:r>
              <w:rPr>
                <w:rFonts w:ascii="Arial" w:hAnsi="Arial" w:cs="Arial"/>
                <w:b w:val="0"/>
                <w:szCs w:val="20"/>
              </w:rPr>
              <w:t>EPD commented that they saw the move to define when students submit work as the</w:t>
            </w:r>
            <w:r w:rsidR="00AD6472" w:rsidRPr="00731106">
              <w:rPr>
                <w:rFonts w:ascii="Arial" w:hAnsi="Arial" w:cs="Arial"/>
                <w:b w:val="0"/>
                <w:szCs w:val="20"/>
              </w:rPr>
              <w:t xml:space="preserve"> ‘assessment period’</w:t>
            </w:r>
            <w:r>
              <w:rPr>
                <w:rFonts w:ascii="Arial" w:hAnsi="Arial" w:cs="Arial"/>
                <w:b w:val="0"/>
                <w:szCs w:val="20"/>
              </w:rPr>
              <w:t xml:space="preserve"> as a positive step as it allows for consideration of the broader impact on assessment preparation, not the single day for submission particularly where students have lon</w:t>
            </w:r>
            <w:r w:rsidR="005E7F99">
              <w:rPr>
                <w:rFonts w:ascii="Arial" w:hAnsi="Arial" w:cs="Arial"/>
                <w:b w:val="0"/>
                <w:szCs w:val="20"/>
              </w:rPr>
              <w:t>ger term personal circumstances</w:t>
            </w:r>
            <w:r w:rsidR="00AD6472" w:rsidRPr="00731106">
              <w:rPr>
                <w:rFonts w:ascii="Arial" w:hAnsi="Arial" w:cs="Arial"/>
                <w:b w:val="0"/>
                <w:szCs w:val="20"/>
              </w:rPr>
              <w:t xml:space="preserve">. </w:t>
            </w:r>
          </w:p>
          <w:p w14:paraId="2ABE405F" w14:textId="77777777" w:rsidR="009A2F4F" w:rsidRDefault="009A2F4F" w:rsidP="00AD6472">
            <w:pPr>
              <w:pStyle w:val="BodyTextIndent"/>
              <w:keepLines/>
              <w:widowControl w:val="0"/>
              <w:ind w:left="0" w:firstLine="0"/>
              <w:jc w:val="left"/>
              <w:rPr>
                <w:rFonts w:ascii="Arial" w:hAnsi="Arial" w:cs="Arial"/>
                <w:b w:val="0"/>
                <w:szCs w:val="20"/>
              </w:rPr>
            </w:pPr>
          </w:p>
          <w:p w14:paraId="66E80206" w14:textId="0F861CA1" w:rsidR="00AD394D" w:rsidRPr="00731106" w:rsidRDefault="00AD394D" w:rsidP="00AD6472">
            <w:pPr>
              <w:pStyle w:val="BodyTextIndent"/>
              <w:keepLines/>
              <w:widowControl w:val="0"/>
              <w:ind w:left="0" w:firstLine="0"/>
              <w:jc w:val="left"/>
              <w:rPr>
                <w:rFonts w:ascii="Arial" w:hAnsi="Arial" w:cs="Arial"/>
                <w:b w:val="0"/>
                <w:szCs w:val="20"/>
              </w:rPr>
            </w:pPr>
            <w:r>
              <w:rPr>
                <w:rFonts w:ascii="Arial" w:hAnsi="Arial" w:cs="Arial"/>
                <w:b w:val="0"/>
                <w:szCs w:val="20"/>
              </w:rPr>
              <w:t>CE queried whether the tutors within the schools could make recommendations around the length of an EC required for a student, this related to occasions when students would not be recommended to submit at the next opportunity, but rather to wait longer given the nature of assessment. It was confirmed that this advice would be welcomed</w:t>
            </w:r>
            <w:r w:rsidR="005E7F99">
              <w:rPr>
                <w:rFonts w:ascii="Arial" w:hAnsi="Arial" w:cs="Arial"/>
                <w:b w:val="0"/>
                <w:szCs w:val="20"/>
              </w:rPr>
              <w:t xml:space="preserve"> by Registry colleagues and be </w:t>
            </w:r>
            <w:r>
              <w:rPr>
                <w:rFonts w:ascii="Arial" w:hAnsi="Arial" w:cs="Arial"/>
                <w:b w:val="0"/>
                <w:szCs w:val="20"/>
              </w:rPr>
              <w:t>u</w:t>
            </w:r>
            <w:r w:rsidR="005E7F99">
              <w:rPr>
                <w:rFonts w:ascii="Arial" w:hAnsi="Arial" w:cs="Arial"/>
                <w:b w:val="0"/>
                <w:szCs w:val="20"/>
              </w:rPr>
              <w:t>s</w:t>
            </w:r>
            <w:r>
              <w:rPr>
                <w:rFonts w:ascii="Arial" w:hAnsi="Arial" w:cs="Arial"/>
                <w:b w:val="0"/>
                <w:szCs w:val="20"/>
              </w:rPr>
              <w:t>ed to support the student, however, it was recognised that not all students would approach a tutor to suggest they were submitting an EC so would rely on more ad hoc information once an EC has already been considered. It was agreed that where thi</w:t>
            </w:r>
            <w:r w:rsidR="005E7F99">
              <w:rPr>
                <w:rFonts w:ascii="Arial" w:hAnsi="Arial" w:cs="Arial"/>
                <w:b w:val="0"/>
                <w:szCs w:val="20"/>
              </w:rPr>
              <w:t>s occurred Registry would accommodate</w:t>
            </w:r>
            <w:r>
              <w:rPr>
                <w:rFonts w:ascii="Arial" w:hAnsi="Arial" w:cs="Arial"/>
                <w:b w:val="0"/>
                <w:szCs w:val="20"/>
              </w:rPr>
              <w:t xml:space="preserve"> the advice of the tutors and remedy the length of the deferral agreed, where necessary</w:t>
            </w:r>
            <w:r w:rsidR="005E7F99">
              <w:rPr>
                <w:rFonts w:ascii="Arial" w:hAnsi="Arial" w:cs="Arial"/>
                <w:b w:val="0"/>
                <w:szCs w:val="20"/>
              </w:rPr>
              <w:t xml:space="preserve"> and appropriate.</w:t>
            </w:r>
          </w:p>
        </w:tc>
        <w:tc>
          <w:tcPr>
            <w:tcW w:w="1276" w:type="dxa"/>
            <w:tcBorders>
              <w:top w:val="nil"/>
              <w:left w:val="nil"/>
              <w:bottom w:val="nil"/>
              <w:right w:val="nil"/>
            </w:tcBorders>
          </w:tcPr>
          <w:p w14:paraId="10E1AFF2" w14:textId="77777777" w:rsidR="009A2F4F" w:rsidRPr="00731106" w:rsidRDefault="009A2F4F" w:rsidP="009F0F12">
            <w:pPr>
              <w:pStyle w:val="BodyTextIndent"/>
              <w:keepLines/>
              <w:widowControl w:val="0"/>
              <w:ind w:left="0" w:firstLine="0"/>
              <w:jc w:val="left"/>
              <w:rPr>
                <w:rFonts w:ascii="Arial" w:hAnsi="Arial" w:cs="Arial"/>
                <w:szCs w:val="20"/>
              </w:rPr>
            </w:pPr>
          </w:p>
        </w:tc>
      </w:tr>
      <w:tr w:rsidR="009A2F4F" w:rsidRPr="00731106" w14:paraId="51FCE09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3565495"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11F7BA37"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67AF7A8A"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6625A5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D3FEBBF"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10.</w:t>
            </w:r>
          </w:p>
        </w:tc>
        <w:tc>
          <w:tcPr>
            <w:tcW w:w="8363" w:type="dxa"/>
            <w:tcBorders>
              <w:top w:val="nil"/>
              <w:left w:val="nil"/>
              <w:bottom w:val="nil"/>
              <w:right w:val="nil"/>
            </w:tcBorders>
          </w:tcPr>
          <w:p w14:paraId="4843ECC2" w14:textId="77777777" w:rsidR="009A2F4F" w:rsidRPr="00731106" w:rsidRDefault="009A2F4F" w:rsidP="00D85CF3">
            <w:pPr>
              <w:pStyle w:val="BodyTextIndent"/>
              <w:keepLines/>
              <w:widowControl w:val="0"/>
              <w:ind w:left="0" w:firstLine="0"/>
              <w:jc w:val="left"/>
              <w:rPr>
                <w:rFonts w:ascii="Arial" w:hAnsi="Arial" w:cs="Arial"/>
                <w:b w:val="0"/>
                <w:szCs w:val="20"/>
              </w:rPr>
            </w:pPr>
            <w:r w:rsidRPr="00731106">
              <w:rPr>
                <w:rFonts w:ascii="Arial" w:hAnsi="Arial" w:cs="Arial"/>
                <w:szCs w:val="20"/>
              </w:rPr>
              <w:t>EQUALITY AND DIVERSITY</w:t>
            </w:r>
          </w:p>
        </w:tc>
        <w:tc>
          <w:tcPr>
            <w:tcW w:w="1276" w:type="dxa"/>
            <w:tcBorders>
              <w:top w:val="nil"/>
              <w:left w:val="nil"/>
              <w:bottom w:val="nil"/>
              <w:right w:val="nil"/>
            </w:tcBorders>
          </w:tcPr>
          <w:p w14:paraId="70DE976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6CE0332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630062F"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10.1</w:t>
            </w:r>
          </w:p>
        </w:tc>
        <w:tc>
          <w:tcPr>
            <w:tcW w:w="8363" w:type="dxa"/>
            <w:tcBorders>
              <w:top w:val="nil"/>
              <w:left w:val="nil"/>
              <w:bottom w:val="nil"/>
              <w:right w:val="nil"/>
            </w:tcBorders>
          </w:tcPr>
          <w:p w14:paraId="1B69FF5C" w14:textId="436F1923" w:rsidR="009A2F4F" w:rsidRPr="00731106" w:rsidRDefault="00ED0A1E" w:rsidP="00ED0A1E">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w:t>
            </w:r>
            <w:r>
              <w:rPr>
                <w:rFonts w:ascii="Arial" w:hAnsi="Arial" w:cs="Arial"/>
                <w:b w:val="0"/>
                <w:szCs w:val="20"/>
              </w:rPr>
              <w:t>noted there were no</w:t>
            </w:r>
            <w:r w:rsidR="009A2F4F" w:rsidRPr="00731106">
              <w:rPr>
                <w:rFonts w:ascii="Arial" w:hAnsi="Arial" w:cs="Arial"/>
                <w:b w:val="0"/>
                <w:szCs w:val="20"/>
              </w:rPr>
              <w:t xml:space="preserve"> reported issues.</w:t>
            </w:r>
          </w:p>
        </w:tc>
        <w:tc>
          <w:tcPr>
            <w:tcW w:w="1276" w:type="dxa"/>
            <w:tcBorders>
              <w:top w:val="nil"/>
              <w:left w:val="nil"/>
              <w:bottom w:val="nil"/>
              <w:right w:val="nil"/>
            </w:tcBorders>
          </w:tcPr>
          <w:p w14:paraId="4C762E6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4640628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016A53F"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FCE5281"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193FF90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182A6F4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F115DC4"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11.</w:t>
            </w:r>
          </w:p>
        </w:tc>
        <w:tc>
          <w:tcPr>
            <w:tcW w:w="8363" w:type="dxa"/>
            <w:tcBorders>
              <w:top w:val="nil"/>
              <w:left w:val="nil"/>
              <w:bottom w:val="nil"/>
              <w:right w:val="nil"/>
            </w:tcBorders>
          </w:tcPr>
          <w:p w14:paraId="4846F7ED" w14:textId="77777777" w:rsidR="009A2F4F" w:rsidRPr="00731106" w:rsidRDefault="009A2F4F" w:rsidP="00D85CF3">
            <w:pPr>
              <w:pStyle w:val="BodyTextIndent"/>
              <w:keepLines/>
              <w:widowControl w:val="0"/>
              <w:ind w:left="0" w:firstLine="0"/>
              <w:jc w:val="left"/>
              <w:rPr>
                <w:rFonts w:ascii="Arial" w:hAnsi="Arial" w:cs="Arial"/>
                <w:b w:val="0"/>
                <w:szCs w:val="20"/>
              </w:rPr>
            </w:pPr>
            <w:r w:rsidRPr="00731106">
              <w:rPr>
                <w:rFonts w:ascii="Arial" w:hAnsi="Arial" w:cs="Arial"/>
                <w:szCs w:val="20"/>
              </w:rPr>
              <w:t>ETHICS</w:t>
            </w:r>
          </w:p>
        </w:tc>
        <w:tc>
          <w:tcPr>
            <w:tcW w:w="1276" w:type="dxa"/>
            <w:tcBorders>
              <w:top w:val="nil"/>
              <w:left w:val="nil"/>
              <w:bottom w:val="nil"/>
              <w:right w:val="nil"/>
            </w:tcBorders>
          </w:tcPr>
          <w:p w14:paraId="65A22320"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830D678"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EFB9271"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11.1</w:t>
            </w:r>
          </w:p>
        </w:tc>
        <w:tc>
          <w:tcPr>
            <w:tcW w:w="8363" w:type="dxa"/>
            <w:tcBorders>
              <w:top w:val="nil"/>
              <w:left w:val="nil"/>
              <w:bottom w:val="nil"/>
              <w:right w:val="nil"/>
            </w:tcBorders>
          </w:tcPr>
          <w:p w14:paraId="042DD3DE" w14:textId="49B5B6AF" w:rsidR="009A2F4F" w:rsidRPr="00731106" w:rsidRDefault="00ED0A1E"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 noted there were no</w:t>
            </w:r>
            <w:r w:rsidR="009A2F4F" w:rsidRPr="00731106">
              <w:rPr>
                <w:rFonts w:ascii="Arial" w:hAnsi="Arial" w:cs="Arial"/>
                <w:b w:val="0"/>
                <w:szCs w:val="20"/>
              </w:rPr>
              <w:t xml:space="preserve"> reported ethical issues arising from taught courses</w:t>
            </w:r>
            <w:r w:rsidR="00EF606C" w:rsidRPr="00731106">
              <w:rPr>
                <w:rFonts w:ascii="Arial" w:hAnsi="Arial" w:cs="Arial"/>
                <w:b w:val="0"/>
                <w:szCs w:val="20"/>
              </w:rPr>
              <w:t>.</w:t>
            </w:r>
          </w:p>
        </w:tc>
        <w:tc>
          <w:tcPr>
            <w:tcW w:w="1276" w:type="dxa"/>
            <w:tcBorders>
              <w:top w:val="nil"/>
              <w:left w:val="nil"/>
              <w:bottom w:val="nil"/>
              <w:right w:val="nil"/>
            </w:tcBorders>
          </w:tcPr>
          <w:p w14:paraId="6D25A4D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6C0430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4A08CD6"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E47E660"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275DDBA6"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6058ECA5"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961" w:type="dxa"/>
            <w:gridSpan w:val="2"/>
            <w:tcBorders>
              <w:top w:val="nil"/>
              <w:left w:val="nil"/>
              <w:bottom w:val="nil"/>
              <w:right w:val="nil"/>
            </w:tcBorders>
          </w:tcPr>
          <w:p w14:paraId="28D72CB8"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12.</w:t>
            </w:r>
          </w:p>
        </w:tc>
        <w:tc>
          <w:tcPr>
            <w:tcW w:w="8363" w:type="dxa"/>
            <w:tcBorders>
              <w:top w:val="nil"/>
              <w:left w:val="nil"/>
              <w:bottom w:val="nil"/>
              <w:right w:val="nil"/>
            </w:tcBorders>
          </w:tcPr>
          <w:p w14:paraId="61DB60E3"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REPORT FROM THE STUDENTS’ UNION</w:t>
            </w:r>
          </w:p>
        </w:tc>
        <w:tc>
          <w:tcPr>
            <w:tcW w:w="1276" w:type="dxa"/>
            <w:tcBorders>
              <w:top w:val="nil"/>
              <w:left w:val="nil"/>
              <w:bottom w:val="nil"/>
              <w:right w:val="nil"/>
            </w:tcBorders>
          </w:tcPr>
          <w:p w14:paraId="3820E0B2"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5CB616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E7B69EE"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F9BB031" w14:textId="77777777" w:rsidR="009A2F4F" w:rsidRPr="00731106" w:rsidRDefault="009A2F4F" w:rsidP="00D85CF3">
            <w:pPr>
              <w:rPr>
                <w:rFonts w:ascii="Arial" w:hAnsi="Arial" w:cs="Arial"/>
                <w:szCs w:val="20"/>
              </w:rPr>
            </w:pPr>
            <w:r w:rsidRPr="00731106">
              <w:rPr>
                <w:rFonts w:ascii="Arial" w:hAnsi="Arial" w:cs="Arial"/>
                <w:szCs w:val="20"/>
              </w:rPr>
              <w:t>To receive a progress report on issues raised at the last meeting:</w:t>
            </w:r>
          </w:p>
        </w:tc>
        <w:tc>
          <w:tcPr>
            <w:tcW w:w="1276" w:type="dxa"/>
            <w:tcBorders>
              <w:top w:val="nil"/>
              <w:left w:val="nil"/>
              <w:bottom w:val="nil"/>
              <w:right w:val="nil"/>
            </w:tcBorders>
          </w:tcPr>
          <w:p w14:paraId="42C334B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54FBD9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665447F"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12.1</w:t>
            </w:r>
          </w:p>
        </w:tc>
        <w:tc>
          <w:tcPr>
            <w:tcW w:w="8363" w:type="dxa"/>
            <w:tcBorders>
              <w:top w:val="nil"/>
              <w:left w:val="nil"/>
              <w:bottom w:val="nil"/>
              <w:right w:val="nil"/>
            </w:tcBorders>
          </w:tcPr>
          <w:p w14:paraId="2E549DC7" w14:textId="77777777" w:rsidR="009A2F4F" w:rsidRPr="00731106" w:rsidRDefault="009A2F4F" w:rsidP="00D85CF3">
            <w:pPr>
              <w:rPr>
                <w:rFonts w:ascii="Arial" w:hAnsi="Arial" w:cs="Arial"/>
                <w:szCs w:val="20"/>
              </w:rPr>
            </w:pPr>
            <w:r w:rsidRPr="00731106">
              <w:rPr>
                <w:rFonts w:ascii="Arial" w:hAnsi="Arial" w:cs="Arial"/>
                <w:szCs w:val="20"/>
              </w:rPr>
              <w:t>The ‘Broaden my Bookshelf’ campaign was held w/c 8 October, with a range of events aimed at both students and academics. The most popular event was a keynote by Dr Shola Mos-Shogbamimu, alongside panellists including Trish Cooke and Martin Gill from the University. The week will be evaluated with the aim of improving provision for Black History Month in 2019.</w:t>
            </w:r>
          </w:p>
          <w:p w14:paraId="38D4A48A" w14:textId="77777777" w:rsidR="00633281" w:rsidRDefault="00633281" w:rsidP="00633281">
            <w:pPr>
              <w:rPr>
                <w:rFonts w:ascii="Arial" w:hAnsi="Arial" w:cs="Arial"/>
                <w:szCs w:val="20"/>
              </w:rPr>
            </w:pPr>
            <w:r>
              <w:rPr>
                <w:rFonts w:ascii="Arial" w:hAnsi="Arial" w:cs="Arial"/>
                <w:szCs w:val="20"/>
              </w:rPr>
              <w:t>It was confirmed that the campaign ran in early October and had been a s</w:t>
            </w:r>
            <w:r w:rsidR="00EF606C" w:rsidRPr="00731106">
              <w:rPr>
                <w:rFonts w:ascii="Arial" w:hAnsi="Arial" w:cs="Arial"/>
                <w:szCs w:val="20"/>
              </w:rPr>
              <w:t>uccessful</w:t>
            </w:r>
            <w:r>
              <w:rPr>
                <w:rFonts w:ascii="Arial" w:hAnsi="Arial" w:cs="Arial"/>
                <w:szCs w:val="20"/>
              </w:rPr>
              <w:t xml:space="preserve"> with</w:t>
            </w:r>
            <w:r w:rsidR="00EF606C" w:rsidRPr="00731106">
              <w:rPr>
                <w:rFonts w:ascii="Arial" w:hAnsi="Arial" w:cs="Arial"/>
                <w:szCs w:val="20"/>
              </w:rPr>
              <w:t xml:space="preserve"> around 50 new </w:t>
            </w:r>
            <w:r>
              <w:rPr>
                <w:rFonts w:ascii="Arial" w:hAnsi="Arial" w:cs="Arial"/>
                <w:szCs w:val="20"/>
              </w:rPr>
              <w:t>books being suggested and</w:t>
            </w:r>
            <w:r w:rsidR="00EF606C" w:rsidRPr="00731106">
              <w:rPr>
                <w:rFonts w:ascii="Arial" w:hAnsi="Arial" w:cs="Arial"/>
                <w:szCs w:val="20"/>
              </w:rPr>
              <w:t xml:space="preserve"> going through the </w:t>
            </w:r>
            <w:r>
              <w:rPr>
                <w:rFonts w:ascii="Arial" w:hAnsi="Arial" w:cs="Arial"/>
                <w:szCs w:val="20"/>
              </w:rPr>
              <w:t xml:space="preserve">official </w:t>
            </w:r>
            <w:r w:rsidR="00EF606C" w:rsidRPr="00731106">
              <w:rPr>
                <w:rFonts w:ascii="Arial" w:hAnsi="Arial" w:cs="Arial"/>
                <w:szCs w:val="20"/>
              </w:rPr>
              <w:t>system.</w:t>
            </w:r>
            <w:r>
              <w:rPr>
                <w:rFonts w:ascii="Arial" w:hAnsi="Arial" w:cs="Arial"/>
                <w:szCs w:val="20"/>
              </w:rPr>
              <w:t xml:space="preserve"> Of being added to the library.</w:t>
            </w:r>
            <w:r w:rsidR="00EF606C" w:rsidRPr="00731106">
              <w:rPr>
                <w:rFonts w:ascii="Arial" w:hAnsi="Arial" w:cs="Arial"/>
                <w:szCs w:val="20"/>
              </w:rPr>
              <w:t xml:space="preserve"> </w:t>
            </w:r>
          </w:p>
          <w:p w14:paraId="0A94EFC1" w14:textId="77777777" w:rsidR="00633281" w:rsidRDefault="00633281" w:rsidP="00633281">
            <w:pPr>
              <w:rPr>
                <w:rFonts w:ascii="Arial" w:hAnsi="Arial" w:cs="Arial"/>
                <w:szCs w:val="20"/>
              </w:rPr>
            </w:pPr>
          </w:p>
          <w:p w14:paraId="2601BB4B" w14:textId="7878D3EB" w:rsidR="00EF606C" w:rsidRPr="00731106" w:rsidRDefault="005E7F99" w:rsidP="00633281">
            <w:pPr>
              <w:rPr>
                <w:rFonts w:ascii="Arial" w:hAnsi="Arial" w:cs="Arial"/>
                <w:szCs w:val="20"/>
              </w:rPr>
            </w:pPr>
            <w:r>
              <w:rPr>
                <w:rFonts w:ascii="Arial" w:hAnsi="Arial" w:cs="Arial"/>
                <w:szCs w:val="20"/>
              </w:rPr>
              <w:lastRenderedPageBreak/>
              <w:t>The SU</w:t>
            </w:r>
            <w:r w:rsidR="00633281">
              <w:rPr>
                <w:rFonts w:ascii="Arial" w:hAnsi="Arial" w:cs="Arial"/>
                <w:szCs w:val="20"/>
              </w:rPr>
              <w:t xml:space="preserve"> were e</w:t>
            </w:r>
            <w:r w:rsidR="00EF606C" w:rsidRPr="00731106">
              <w:rPr>
                <w:rFonts w:ascii="Arial" w:hAnsi="Arial" w:cs="Arial"/>
                <w:szCs w:val="20"/>
              </w:rPr>
              <w:t xml:space="preserve">valuating </w:t>
            </w:r>
            <w:r>
              <w:rPr>
                <w:rFonts w:ascii="Arial" w:hAnsi="Arial" w:cs="Arial"/>
                <w:szCs w:val="20"/>
              </w:rPr>
              <w:t>the campaign to determine how</w:t>
            </w:r>
            <w:r w:rsidR="00633281">
              <w:rPr>
                <w:rFonts w:ascii="Arial" w:hAnsi="Arial" w:cs="Arial"/>
                <w:szCs w:val="20"/>
              </w:rPr>
              <w:t xml:space="preserve"> any further</w:t>
            </w:r>
            <w:r w:rsidR="00EF606C" w:rsidRPr="00731106">
              <w:rPr>
                <w:rFonts w:ascii="Arial" w:hAnsi="Arial" w:cs="Arial"/>
                <w:szCs w:val="20"/>
              </w:rPr>
              <w:t xml:space="preserve"> campaign</w:t>
            </w:r>
            <w:r w:rsidR="00633281">
              <w:rPr>
                <w:rFonts w:ascii="Arial" w:hAnsi="Arial" w:cs="Arial"/>
                <w:szCs w:val="20"/>
              </w:rPr>
              <w:t>s</w:t>
            </w:r>
            <w:r>
              <w:rPr>
                <w:rFonts w:ascii="Arial" w:hAnsi="Arial" w:cs="Arial"/>
                <w:szCs w:val="20"/>
              </w:rPr>
              <w:t xml:space="preserve"> of this nature</w:t>
            </w:r>
            <w:r w:rsidR="00EF606C" w:rsidRPr="00731106">
              <w:rPr>
                <w:rFonts w:ascii="Arial" w:hAnsi="Arial" w:cs="Arial"/>
                <w:szCs w:val="20"/>
              </w:rPr>
              <w:t xml:space="preserve"> would look like going forward. </w:t>
            </w:r>
          </w:p>
        </w:tc>
        <w:tc>
          <w:tcPr>
            <w:tcW w:w="1276" w:type="dxa"/>
            <w:tcBorders>
              <w:top w:val="nil"/>
              <w:left w:val="nil"/>
              <w:bottom w:val="nil"/>
              <w:right w:val="nil"/>
            </w:tcBorders>
          </w:tcPr>
          <w:p w14:paraId="2B7AE92A"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22A7B5A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4B38C75"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7203E91" w14:textId="77777777" w:rsidR="009F0F12" w:rsidRPr="00731106" w:rsidRDefault="009F0F12" w:rsidP="00D85CF3">
            <w:pPr>
              <w:rPr>
                <w:rFonts w:ascii="Arial" w:hAnsi="Arial" w:cs="Arial"/>
                <w:szCs w:val="20"/>
              </w:rPr>
            </w:pPr>
          </w:p>
        </w:tc>
        <w:tc>
          <w:tcPr>
            <w:tcW w:w="1276" w:type="dxa"/>
            <w:tcBorders>
              <w:top w:val="nil"/>
              <w:left w:val="nil"/>
              <w:bottom w:val="nil"/>
              <w:right w:val="nil"/>
            </w:tcBorders>
          </w:tcPr>
          <w:p w14:paraId="5B0D2740"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05819D3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F28E859"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12.2</w:t>
            </w:r>
          </w:p>
        </w:tc>
        <w:tc>
          <w:tcPr>
            <w:tcW w:w="8363" w:type="dxa"/>
            <w:tcBorders>
              <w:top w:val="nil"/>
              <w:left w:val="nil"/>
              <w:bottom w:val="nil"/>
              <w:right w:val="nil"/>
            </w:tcBorders>
          </w:tcPr>
          <w:p w14:paraId="5F669BC3" w14:textId="312B1951" w:rsidR="00EF606C" w:rsidRPr="00731106" w:rsidRDefault="00C54198" w:rsidP="00D85CF3">
            <w:pPr>
              <w:rPr>
                <w:rFonts w:ascii="Arial" w:hAnsi="Arial" w:cs="Arial"/>
                <w:szCs w:val="20"/>
              </w:rPr>
            </w:pPr>
            <w:r>
              <w:rPr>
                <w:rFonts w:ascii="Arial" w:hAnsi="Arial" w:cs="Arial"/>
                <w:szCs w:val="20"/>
              </w:rPr>
              <w:t>It was noted that t</w:t>
            </w:r>
            <w:r w:rsidR="009A2F4F" w:rsidRPr="00731106">
              <w:rPr>
                <w:rFonts w:ascii="Arial" w:hAnsi="Arial" w:cs="Arial"/>
                <w:szCs w:val="20"/>
              </w:rPr>
              <w:t>he SU is collaborating with a PGT student in EDP to understand the experiences and barriers of Muslim students on campus, and will bring a future update to UTLC in May 2019 once further research has been undertaken.</w:t>
            </w:r>
          </w:p>
        </w:tc>
        <w:tc>
          <w:tcPr>
            <w:tcW w:w="1276" w:type="dxa"/>
            <w:tcBorders>
              <w:top w:val="nil"/>
              <w:left w:val="nil"/>
              <w:bottom w:val="nil"/>
              <w:right w:val="nil"/>
            </w:tcBorders>
          </w:tcPr>
          <w:p w14:paraId="7E72645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F0F12" w:rsidRPr="00731106" w14:paraId="7ABA1697"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7DE03B7"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B415BD1"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156C670D" w14:textId="77777777" w:rsidR="009F0F12" w:rsidRPr="00731106" w:rsidRDefault="009F0F12" w:rsidP="00D85CF3">
            <w:pPr>
              <w:pStyle w:val="BodyTextIndent"/>
              <w:keepLines/>
              <w:widowControl w:val="0"/>
              <w:ind w:left="0" w:firstLine="0"/>
              <w:jc w:val="left"/>
              <w:rPr>
                <w:rFonts w:ascii="Arial" w:hAnsi="Arial" w:cs="Arial"/>
                <w:szCs w:val="20"/>
              </w:rPr>
            </w:pPr>
          </w:p>
        </w:tc>
      </w:tr>
      <w:tr w:rsidR="009A2F4F" w:rsidRPr="00731106" w14:paraId="343A342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87998B4"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BE41B0A" w14:textId="5DDCC112" w:rsidR="009A2F4F" w:rsidRPr="00731106" w:rsidRDefault="009F0F12" w:rsidP="009F0F12">
            <w:pPr>
              <w:pStyle w:val="BodyTextIndent"/>
              <w:keepLines/>
              <w:widowControl w:val="0"/>
              <w:ind w:left="0" w:firstLine="0"/>
              <w:jc w:val="right"/>
              <w:rPr>
                <w:rFonts w:ascii="Arial" w:hAnsi="Arial" w:cs="Arial"/>
              </w:rPr>
            </w:pPr>
            <w:r w:rsidRPr="00731106">
              <w:rPr>
                <w:rFonts w:ascii="Arial" w:hAnsi="Arial" w:cs="Arial"/>
              </w:rPr>
              <w:t>REGS-UTLC-28NOV18-P13.1</w:t>
            </w:r>
          </w:p>
        </w:tc>
        <w:tc>
          <w:tcPr>
            <w:tcW w:w="1276" w:type="dxa"/>
            <w:tcBorders>
              <w:top w:val="nil"/>
              <w:left w:val="nil"/>
              <w:bottom w:val="nil"/>
              <w:right w:val="nil"/>
            </w:tcBorders>
          </w:tcPr>
          <w:p w14:paraId="08EE2CD2"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9F97199"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7EEA689"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13.</w:t>
            </w:r>
          </w:p>
        </w:tc>
        <w:tc>
          <w:tcPr>
            <w:tcW w:w="8363" w:type="dxa"/>
            <w:tcBorders>
              <w:top w:val="nil"/>
              <w:left w:val="nil"/>
              <w:bottom w:val="nil"/>
              <w:right w:val="nil"/>
            </w:tcBorders>
          </w:tcPr>
          <w:p w14:paraId="5977B9B9"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EXTERNAL EXAMINERS</w:t>
            </w:r>
          </w:p>
        </w:tc>
        <w:tc>
          <w:tcPr>
            <w:tcW w:w="1276" w:type="dxa"/>
            <w:tcBorders>
              <w:top w:val="nil"/>
              <w:left w:val="nil"/>
              <w:bottom w:val="nil"/>
              <w:right w:val="nil"/>
            </w:tcBorders>
          </w:tcPr>
          <w:p w14:paraId="611CD3E2"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370882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187D505"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13.1</w:t>
            </w:r>
          </w:p>
          <w:p w14:paraId="330403DF" w14:textId="77777777" w:rsidR="009A2F4F" w:rsidRPr="00731106" w:rsidRDefault="009A2F4F" w:rsidP="00D85CF3">
            <w:pPr>
              <w:pStyle w:val="BodyTextIndent"/>
              <w:keepLines/>
              <w:widowControl w:val="0"/>
              <w:ind w:left="0" w:firstLine="0"/>
              <w:jc w:val="left"/>
              <w:rPr>
                <w:rFonts w:ascii="Arial" w:hAnsi="Arial" w:cs="Arial"/>
                <w:szCs w:val="20"/>
              </w:rPr>
            </w:pPr>
          </w:p>
          <w:p w14:paraId="3C1560CC"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68DD7A9" w14:textId="77777777" w:rsidR="009A2F4F" w:rsidRDefault="00872D89"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consider</w:t>
            </w:r>
            <w:r>
              <w:rPr>
                <w:rFonts w:ascii="Arial" w:hAnsi="Arial" w:cs="Arial"/>
                <w:b w:val="0"/>
                <w:szCs w:val="20"/>
              </w:rPr>
              <w:t>ed</w:t>
            </w:r>
            <w:r w:rsidR="009A2F4F" w:rsidRPr="00731106">
              <w:rPr>
                <w:rFonts w:ascii="Arial" w:hAnsi="Arial" w:cs="Arial"/>
                <w:b w:val="0"/>
                <w:szCs w:val="20"/>
              </w:rPr>
              <w:t xml:space="preserve"> and approve</w:t>
            </w:r>
            <w:r>
              <w:rPr>
                <w:rFonts w:ascii="Arial" w:hAnsi="Arial" w:cs="Arial"/>
                <w:b w:val="0"/>
                <w:szCs w:val="20"/>
              </w:rPr>
              <w:t>d</w:t>
            </w:r>
            <w:r w:rsidR="009A2F4F" w:rsidRPr="00731106">
              <w:rPr>
                <w:rFonts w:ascii="Arial" w:hAnsi="Arial" w:cs="Arial"/>
                <w:b w:val="0"/>
                <w:szCs w:val="20"/>
              </w:rPr>
              <w:t xml:space="preserve"> a summary list of applications for the appointment, allocation, reallocation of duties and extensions of period of office of external examiners.</w:t>
            </w:r>
            <w:r w:rsidR="00EF606C" w:rsidRPr="00731106">
              <w:rPr>
                <w:rFonts w:ascii="Arial" w:hAnsi="Arial" w:cs="Arial"/>
                <w:b w:val="0"/>
                <w:szCs w:val="20"/>
              </w:rPr>
              <w:t xml:space="preserve"> </w:t>
            </w:r>
            <w:r w:rsidR="009A2F4F" w:rsidRPr="00731106">
              <w:rPr>
                <w:rFonts w:ascii="Arial" w:hAnsi="Arial" w:cs="Arial"/>
                <w:b w:val="0"/>
                <w:szCs w:val="20"/>
              </w:rPr>
              <w:t xml:space="preserve"> </w:t>
            </w:r>
          </w:p>
          <w:p w14:paraId="51B4DA61" w14:textId="77777777" w:rsidR="00872D89" w:rsidRDefault="00872D89" w:rsidP="00D85CF3">
            <w:pPr>
              <w:pStyle w:val="BodyTextIndent"/>
              <w:keepLines/>
              <w:widowControl w:val="0"/>
              <w:ind w:left="0" w:firstLine="0"/>
              <w:jc w:val="left"/>
              <w:rPr>
                <w:rFonts w:ascii="Arial" w:hAnsi="Arial" w:cs="Arial"/>
                <w:b w:val="0"/>
                <w:szCs w:val="20"/>
              </w:rPr>
            </w:pPr>
          </w:p>
          <w:p w14:paraId="1B2F4356" w14:textId="6C23DDC1" w:rsidR="00872D89" w:rsidRPr="00731106" w:rsidRDefault="00872D89"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It was noted that CE wished to withdraw their application for appointment for </w:t>
            </w:r>
            <w:proofErr w:type="spellStart"/>
            <w:r w:rsidR="00014578">
              <w:rPr>
                <w:rFonts w:ascii="Arial" w:hAnsi="Arial" w:cs="Arial"/>
                <w:b w:val="0"/>
                <w:szCs w:val="20"/>
              </w:rPr>
              <w:t>Branislav</w:t>
            </w:r>
            <w:proofErr w:type="spellEnd"/>
            <w:r w:rsidR="00014578">
              <w:rPr>
                <w:rFonts w:ascii="Arial" w:hAnsi="Arial" w:cs="Arial"/>
                <w:b w:val="0"/>
                <w:szCs w:val="20"/>
              </w:rPr>
              <w:t xml:space="preserve"> </w:t>
            </w:r>
            <w:proofErr w:type="spellStart"/>
            <w:r w:rsidR="00014578">
              <w:rPr>
                <w:rFonts w:ascii="Arial" w:hAnsi="Arial" w:cs="Arial"/>
                <w:b w:val="0"/>
                <w:szCs w:val="20"/>
              </w:rPr>
              <w:t>V</w:t>
            </w:r>
            <w:r w:rsidR="00014578" w:rsidRPr="00014578">
              <w:rPr>
                <w:rFonts w:ascii="Arial" w:hAnsi="Arial" w:cs="Arial"/>
                <w:b w:val="0"/>
                <w:szCs w:val="20"/>
              </w:rPr>
              <w:t>uksanovic</w:t>
            </w:r>
            <w:proofErr w:type="spellEnd"/>
            <w:r w:rsidR="00014578">
              <w:rPr>
                <w:rFonts w:ascii="Arial" w:hAnsi="Arial" w:cs="Arial"/>
                <w:b w:val="0"/>
                <w:szCs w:val="20"/>
              </w:rPr>
              <w:t xml:space="preserve">. This was approved. </w:t>
            </w:r>
          </w:p>
        </w:tc>
        <w:tc>
          <w:tcPr>
            <w:tcW w:w="1276" w:type="dxa"/>
            <w:tcBorders>
              <w:top w:val="nil"/>
              <w:left w:val="nil"/>
              <w:bottom w:val="nil"/>
              <w:right w:val="nil"/>
            </w:tcBorders>
          </w:tcPr>
          <w:p w14:paraId="78B5043D" w14:textId="77777777" w:rsidR="009A2F4F" w:rsidRPr="00731106" w:rsidRDefault="009A2F4F" w:rsidP="009F0F12">
            <w:pPr>
              <w:pStyle w:val="BodyTextIndent"/>
              <w:keepLines/>
              <w:widowControl w:val="0"/>
              <w:ind w:left="0" w:firstLine="0"/>
              <w:jc w:val="left"/>
              <w:rPr>
                <w:rFonts w:ascii="Arial" w:hAnsi="Arial" w:cs="Arial"/>
                <w:b w:val="0"/>
                <w:szCs w:val="20"/>
              </w:rPr>
            </w:pPr>
          </w:p>
        </w:tc>
      </w:tr>
      <w:tr w:rsidR="009F0F12" w:rsidRPr="00731106" w14:paraId="12CAEF22"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135E09F" w14:textId="77777777" w:rsidR="009F0F12" w:rsidRPr="00731106" w:rsidRDefault="009F0F12"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1AF70942" w14:textId="77777777" w:rsidR="009F0F12" w:rsidRPr="00731106" w:rsidRDefault="009F0F12"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122AE61F" w14:textId="77777777" w:rsidR="009F0F12" w:rsidRPr="00731106" w:rsidRDefault="009F0F12" w:rsidP="009F0F12">
            <w:pPr>
              <w:pStyle w:val="BodyTextIndent"/>
              <w:keepLines/>
              <w:widowControl w:val="0"/>
              <w:ind w:left="0" w:firstLine="0"/>
              <w:jc w:val="left"/>
              <w:rPr>
                <w:rFonts w:ascii="Arial" w:hAnsi="Arial" w:cs="Arial"/>
                <w:b w:val="0"/>
                <w:szCs w:val="20"/>
              </w:rPr>
            </w:pPr>
          </w:p>
        </w:tc>
      </w:tr>
      <w:tr w:rsidR="009A2F4F" w:rsidRPr="00731106" w14:paraId="6A44B632"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F251578"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13.2</w:t>
            </w:r>
          </w:p>
        </w:tc>
        <w:tc>
          <w:tcPr>
            <w:tcW w:w="8363" w:type="dxa"/>
            <w:tcBorders>
              <w:top w:val="nil"/>
              <w:left w:val="nil"/>
              <w:bottom w:val="nil"/>
              <w:right w:val="nil"/>
            </w:tcBorders>
          </w:tcPr>
          <w:p w14:paraId="5F8CA50C" w14:textId="77777777" w:rsidR="00EA2738" w:rsidRPr="00EA2738" w:rsidRDefault="00EA2738" w:rsidP="00EA2738">
            <w:pPr>
              <w:keepLines/>
              <w:widowControl w:val="0"/>
              <w:tabs>
                <w:tab w:val="left" w:pos="612"/>
              </w:tabs>
              <w:rPr>
                <w:rFonts w:ascii="Arial" w:hAnsi="Arial" w:cs="Arial"/>
                <w:szCs w:val="20"/>
              </w:rPr>
            </w:pPr>
            <w:r w:rsidRPr="00EA2738">
              <w:rPr>
                <w:rFonts w:ascii="Arial" w:hAnsi="Arial" w:cs="Arial"/>
                <w:szCs w:val="20"/>
              </w:rPr>
              <w:t xml:space="preserve">The Committee noted that in future, all late external examiner applications should be emailed to the UTLC membership  to assure due scrutiny, rather than submitted for UTLC Chair’s action.  </w:t>
            </w:r>
          </w:p>
          <w:p w14:paraId="31A4B060" w14:textId="77777777" w:rsidR="00EA2738" w:rsidRPr="00EA2738" w:rsidRDefault="00EA2738" w:rsidP="00EA2738">
            <w:pPr>
              <w:keepLines/>
              <w:widowControl w:val="0"/>
              <w:tabs>
                <w:tab w:val="left" w:pos="612"/>
              </w:tabs>
              <w:rPr>
                <w:rFonts w:ascii="Arial" w:hAnsi="Arial" w:cs="Arial"/>
                <w:szCs w:val="20"/>
              </w:rPr>
            </w:pPr>
          </w:p>
          <w:p w14:paraId="160F25C0" w14:textId="128DDA18" w:rsidR="00EA2738" w:rsidRPr="00EA2738" w:rsidRDefault="00EA2738" w:rsidP="00EA2738">
            <w:pPr>
              <w:keepLines/>
              <w:widowControl w:val="0"/>
              <w:tabs>
                <w:tab w:val="left" w:pos="612"/>
              </w:tabs>
              <w:rPr>
                <w:rFonts w:ascii="Arial" w:hAnsi="Arial" w:cs="Arial"/>
                <w:szCs w:val="20"/>
              </w:rPr>
            </w:pPr>
            <w:r w:rsidRPr="00EA2738">
              <w:rPr>
                <w:rFonts w:ascii="Arial" w:hAnsi="Arial" w:cs="Arial"/>
                <w:szCs w:val="20"/>
              </w:rPr>
              <w:t>Applications to commence the following year will be submitted to the committee meetings as the procedure requests</w:t>
            </w:r>
            <w:r w:rsidR="00C44F0B">
              <w:rPr>
                <w:rFonts w:ascii="Arial" w:hAnsi="Arial" w:cs="Arial"/>
                <w:szCs w:val="20"/>
              </w:rPr>
              <w:t xml:space="preserve"> and should be done so in a timely enough manner to reduce the volume of late applications</w:t>
            </w:r>
            <w:r w:rsidRPr="00EA2738">
              <w:rPr>
                <w:rFonts w:ascii="Arial" w:hAnsi="Arial" w:cs="Arial"/>
                <w:szCs w:val="20"/>
              </w:rPr>
              <w:t>.</w:t>
            </w:r>
          </w:p>
          <w:p w14:paraId="5E27E62E" w14:textId="77777777" w:rsidR="00EA2738" w:rsidRPr="00EA2738" w:rsidRDefault="00EA2738" w:rsidP="00EA2738">
            <w:pPr>
              <w:keepLines/>
              <w:widowControl w:val="0"/>
              <w:tabs>
                <w:tab w:val="left" w:pos="612"/>
              </w:tabs>
              <w:rPr>
                <w:rFonts w:ascii="Arial" w:hAnsi="Arial" w:cs="Arial"/>
                <w:szCs w:val="20"/>
              </w:rPr>
            </w:pPr>
            <w:r w:rsidRPr="00EA2738">
              <w:rPr>
                <w:rFonts w:ascii="Arial" w:hAnsi="Arial" w:cs="Arial"/>
                <w:szCs w:val="20"/>
              </w:rPr>
              <w:t xml:space="preserve"> </w:t>
            </w:r>
          </w:p>
          <w:p w14:paraId="3BB64BBA" w14:textId="77777777" w:rsidR="00EA2738" w:rsidRPr="00EA2738" w:rsidRDefault="00EA2738" w:rsidP="00EA2738">
            <w:pPr>
              <w:keepLines/>
              <w:widowControl w:val="0"/>
              <w:tabs>
                <w:tab w:val="left" w:pos="612"/>
              </w:tabs>
              <w:rPr>
                <w:rFonts w:ascii="Arial" w:hAnsi="Arial" w:cs="Arial"/>
                <w:szCs w:val="20"/>
              </w:rPr>
            </w:pPr>
            <w:r w:rsidRPr="00EA2738">
              <w:rPr>
                <w:rFonts w:ascii="Arial" w:hAnsi="Arial" w:cs="Arial"/>
                <w:szCs w:val="20"/>
              </w:rPr>
              <w:t xml:space="preserve">The Chair confirmed that the process requires that applications for appointment of EEs should be presented in time for the next coming UTLC to be scrutinised. This is to ensure that as an academic community the University can ensure it has EEs of the right calibre in place. </w:t>
            </w:r>
          </w:p>
          <w:p w14:paraId="5B83F051" w14:textId="77777777" w:rsidR="00EA2738" w:rsidRPr="00EA2738" w:rsidRDefault="00EA2738" w:rsidP="00EA2738">
            <w:pPr>
              <w:keepLines/>
              <w:widowControl w:val="0"/>
              <w:tabs>
                <w:tab w:val="left" w:pos="612"/>
              </w:tabs>
              <w:rPr>
                <w:rFonts w:ascii="Arial" w:hAnsi="Arial" w:cs="Arial"/>
                <w:szCs w:val="20"/>
              </w:rPr>
            </w:pPr>
          </w:p>
          <w:p w14:paraId="6CB55E61" w14:textId="6FA733C8" w:rsidR="001524C6" w:rsidRPr="00731106" w:rsidRDefault="00EA2738" w:rsidP="00EA2738">
            <w:pPr>
              <w:pStyle w:val="BodyTextIndent"/>
              <w:keepLines/>
              <w:widowControl w:val="0"/>
              <w:ind w:left="0" w:firstLine="0"/>
              <w:jc w:val="left"/>
              <w:rPr>
                <w:rFonts w:ascii="Arial" w:hAnsi="Arial" w:cs="Arial"/>
                <w:b w:val="0"/>
                <w:szCs w:val="20"/>
              </w:rPr>
            </w:pPr>
            <w:r w:rsidRPr="00EA2738">
              <w:rPr>
                <w:rFonts w:ascii="Arial" w:hAnsi="Arial" w:cs="Arial"/>
                <w:b w:val="0"/>
                <w:szCs w:val="20"/>
              </w:rPr>
              <w:t xml:space="preserve">The Chair asked that appropriate colleagues in the Schools ensure they are familiar with the triggers the EE database can provide to ensure EEs are appointed in a timely manner.  </w:t>
            </w:r>
          </w:p>
        </w:tc>
        <w:tc>
          <w:tcPr>
            <w:tcW w:w="1276" w:type="dxa"/>
            <w:tcBorders>
              <w:top w:val="nil"/>
              <w:left w:val="nil"/>
              <w:bottom w:val="nil"/>
              <w:right w:val="nil"/>
            </w:tcBorders>
          </w:tcPr>
          <w:p w14:paraId="48820563" w14:textId="77777777" w:rsidR="009A2F4F" w:rsidRDefault="009A2F4F" w:rsidP="00D85CF3">
            <w:pPr>
              <w:keepLines/>
              <w:widowControl w:val="0"/>
              <w:rPr>
                <w:rFonts w:ascii="Arial" w:hAnsi="Arial" w:cs="Arial"/>
                <w:b/>
                <w:szCs w:val="20"/>
              </w:rPr>
            </w:pPr>
          </w:p>
          <w:p w14:paraId="72D01876" w14:textId="77777777" w:rsidR="001E6E1C" w:rsidRDefault="001E6E1C" w:rsidP="00D85CF3">
            <w:pPr>
              <w:keepLines/>
              <w:widowControl w:val="0"/>
              <w:rPr>
                <w:rFonts w:ascii="Arial" w:hAnsi="Arial" w:cs="Arial"/>
                <w:b/>
                <w:szCs w:val="20"/>
              </w:rPr>
            </w:pPr>
          </w:p>
          <w:p w14:paraId="2003D2CE" w14:textId="77777777" w:rsidR="001E6E1C" w:rsidRDefault="001E6E1C" w:rsidP="00D85CF3">
            <w:pPr>
              <w:keepLines/>
              <w:widowControl w:val="0"/>
              <w:rPr>
                <w:rFonts w:ascii="Arial" w:hAnsi="Arial" w:cs="Arial"/>
                <w:b/>
                <w:szCs w:val="20"/>
              </w:rPr>
            </w:pPr>
          </w:p>
          <w:p w14:paraId="03EBAE8B" w14:textId="77777777" w:rsidR="001E6E1C" w:rsidRDefault="001E6E1C" w:rsidP="00D85CF3">
            <w:pPr>
              <w:keepLines/>
              <w:widowControl w:val="0"/>
              <w:rPr>
                <w:rFonts w:ascii="Arial" w:hAnsi="Arial" w:cs="Arial"/>
                <w:b/>
                <w:szCs w:val="20"/>
              </w:rPr>
            </w:pPr>
          </w:p>
          <w:p w14:paraId="096E1818" w14:textId="77777777" w:rsidR="001E6E1C" w:rsidRDefault="001E6E1C" w:rsidP="00D85CF3">
            <w:pPr>
              <w:keepLines/>
              <w:widowControl w:val="0"/>
              <w:rPr>
                <w:rFonts w:ascii="Arial" w:hAnsi="Arial" w:cs="Arial"/>
                <w:b/>
                <w:szCs w:val="20"/>
              </w:rPr>
            </w:pPr>
          </w:p>
          <w:p w14:paraId="33E26CD2" w14:textId="77777777" w:rsidR="001E6E1C" w:rsidRDefault="001E6E1C" w:rsidP="00D85CF3">
            <w:pPr>
              <w:keepLines/>
              <w:widowControl w:val="0"/>
              <w:rPr>
                <w:rFonts w:ascii="Arial" w:hAnsi="Arial" w:cs="Arial"/>
                <w:b/>
                <w:szCs w:val="20"/>
              </w:rPr>
            </w:pPr>
          </w:p>
          <w:p w14:paraId="50ABD449" w14:textId="77777777" w:rsidR="001E6E1C" w:rsidRDefault="001E6E1C" w:rsidP="00D85CF3">
            <w:pPr>
              <w:keepLines/>
              <w:widowControl w:val="0"/>
              <w:rPr>
                <w:rFonts w:ascii="Arial" w:hAnsi="Arial" w:cs="Arial"/>
                <w:b/>
                <w:szCs w:val="20"/>
              </w:rPr>
            </w:pPr>
          </w:p>
          <w:p w14:paraId="6882E99A" w14:textId="77777777" w:rsidR="001E6E1C" w:rsidRDefault="001E6E1C" w:rsidP="00D85CF3">
            <w:pPr>
              <w:keepLines/>
              <w:widowControl w:val="0"/>
              <w:rPr>
                <w:rFonts w:ascii="Arial" w:hAnsi="Arial" w:cs="Arial"/>
                <w:b/>
                <w:szCs w:val="20"/>
              </w:rPr>
            </w:pPr>
          </w:p>
          <w:p w14:paraId="63830A8E" w14:textId="77777777" w:rsidR="001E6E1C" w:rsidRDefault="001E6E1C" w:rsidP="00D85CF3">
            <w:pPr>
              <w:keepLines/>
              <w:widowControl w:val="0"/>
              <w:rPr>
                <w:rFonts w:ascii="Arial" w:hAnsi="Arial" w:cs="Arial"/>
                <w:b/>
                <w:szCs w:val="20"/>
              </w:rPr>
            </w:pPr>
          </w:p>
          <w:p w14:paraId="0504CC08" w14:textId="77777777" w:rsidR="001E6E1C" w:rsidRDefault="001E6E1C" w:rsidP="00D85CF3">
            <w:pPr>
              <w:keepLines/>
              <w:widowControl w:val="0"/>
              <w:rPr>
                <w:rFonts w:ascii="Arial" w:hAnsi="Arial" w:cs="Arial"/>
                <w:b/>
                <w:szCs w:val="20"/>
              </w:rPr>
            </w:pPr>
          </w:p>
          <w:p w14:paraId="2F50F135" w14:textId="77777777" w:rsidR="001E6E1C" w:rsidRDefault="001E6E1C" w:rsidP="00D85CF3">
            <w:pPr>
              <w:keepLines/>
              <w:widowControl w:val="0"/>
              <w:rPr>
                <w:rFonts w:ascii="Arial" w:hAnsi="Arial" w:cs="Arial"/>
                <w:b/>
                <w:szCs w:val="20"/>
              </w:rPr>
            </w:pPr>
          </w:p>
          <w:p w14:paraId="445DD1C3" w14:textId="77777777" w:rsidR="001E6E1C" w:rsidRDefault="001E6E1C" w:rsidP="00D85CF3">
            <w:pPr>
              <w:keepLines/>
              <w:widowControl w:val="0"/>
              <w:rPr>
                <w:rFonts w:ascii="Arial" w:hAnsi="Arial" w:cs="Arial"/>
                <w:b/>
                <w:szCs w:val="20"/>
              </w:rPr>
            </w:pPr>
          </w:p>
          <w:p w14:paraId="5ED686A9" w14:textId="77777777" w:rsidR="001E6E1C" w:rsidRDefault="001E6E1C" w:rsidP="00D85CF3">
            <w:pPr>
              <w:keepLines/>
              <w:widowControl w:val="0"/>
              <w:rPr>
                <w:rFonts w:ascii="Arial" w:hAnsi="Arial" w:cs="Arial"/>
                <w:b/>
                <w:szCs w:val="20"/>
              </w:rPr>
            </w:pPr>
          </w:p>
          <w:p w14:paraId="04F29B83" w14:textId="60BE137D" w:rsidR="001E6E1C" w:rsidRPr="00731106" w:rsidRDefault="001E6E1C" w:rsidP="00D85CF3">
            <w:pPr>
              <w:keepLines/>
              <w:widowControl w:val="0"/>
              <w:rPr>
                <w:rFonts w:ascii="Arial" w:hAnsi="Arial" w:cs="Arial"/>
                <w:b/>
                <w:szCs w:val="20"/>
              </w:rPr>
            </w:pPr>
            <w:r>
              <w:rPr>
                <w:rFonts w:ascii="Arial" w:hAnsi="Arial" w:cs="Arial"/>
                <w:b/>
                <w:szCs w:val="20"/>
              </w:rPr>
              <w:t>All Schools</w:t>
            </w:r>
          </w:p>
        </w:tc>
      </w:tr>
      <w:tr w:rsidR="009A2F4F" w:rsidRPr="00731106" w14:paraId="670CAF05"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90E928C"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F1904C2"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2DD8890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BA314C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CA353D7"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14.</w:t>
            </w:r>
          </w:p>
        </w:tc>
        <w:tc>
          <w:tcPr>
            <w:tcW w:w="8363" w:type="dxa"/>
            <w:tcBorders>
              <w:top w:val="nil"/>
              <w:left w:val="nil"/>
              <w:bottom w:val="nil"/>
              <w:right w:val="nil"/>
            </w:tcBorders>
          </w:tcPr>
          <w:p w14:paraId="50D45711"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REPORTS FROM PSRBs</w:t>
            </w:r>
          </w:p>
        </w:tc>
        <w:tc>
          <w:tcPr>
            <w:tcW w:w="1276" w:type="dxa"/>
            <w:tcBorders>
              <w:top w:val="nil"/>
              <w:left w:val="nil"/>
              <w:bottom w:val="nil"/>
              <w:right w:val="nil"/>
            </w:tcBorders>
          </w:tcPr>
          <w:p w14:paraId="7D1CF9AB"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7B8738E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A61C3BB"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14.1</w:t>
            </w:r>
          </w:p>
        </w:tc>
        <w:tc>
          <w:tcPr>
            <w:tcW w:w="8363" w:type="dxa"/>
            <w:tcBorders>
              <w:top w:val="nil"/>
              <w:left w:val="nil"/>
              <w:bottom w:val="nil"/>
              <w:right w:val="nil"/>
            </w:tcBorders>
          </w:tcPr>
          <w:p w14:paraId="339EACCF" w14:textId="64772B71" w:rsidR="009A2F4F" w:rsidRPr="00731106" w:rsidRDefault="008F3C85" w:rsidP="008F3C85">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noted that no reports from PSRBs were received. </w:t>
            </w:r>
          </w:p>
        </w:tc>
        <w:tc>
          <w:tcPr>
            <w:tcW w:w="1276" w:type="dxa"/>
            <w:tcBorders>
              <w:top w:val="nil"/>
              <w:left w:val="nil"/>
              <w:bottom w:val="nil"/>
              <w:right w:val="nil"/>
            </w:tcBorders>
          </w:tcPr>
          <w:p w14:paraId="69584CCD" w14:textId="77777777" w:rsidR="009A2F4F" w:rsidRPr="00731106" w:rsidRDefault="009A2F4F" w:rsidP="00D85CF3">
            <w:pPr>
              <w:pStyle w:val="BodyTextIndent"/>
              <w:keepLines/>
              <w:widowControl w:val="0"/>
              <w:ind w:left="0" w:firstLine="0"/>
              <w:jc w:val="left"/>
              <w:rPr>
                <w:rFonts w:ascii="Arial" w:hAnsi="Arial" w:cs="Arial"/>
                <w:b w:val="0"/>
                <w:szCs w:val="20"/>
              </w:rPr>
            </w:pPr>
          </w:p>
        </w:tc>
      </w:tr>
      <w:tr w:rsidR="009A2F4F" w:rsidRPr="00731106" w14:paraId="6430571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D9DD281"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AA14C57"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18FAAFA0"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67FB438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D897ED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15.</w:t>
            </w:r>
          </w:p>
        </w:tc>
        <w:tc>
          <w:tcPr>
            <w:tcW w:w="8363" w:type="dxa"/>
            <w:tcBorders>
              <w:top w:val="nil"/>
              <w:left w:val="nil"/>
              <w:bottom w:val="nil"/>
              <w:right w:val="nil"/>
            </w:tcBorders>
          </w:tcPr>
          <w:p w14:paraId="51F2CB70" w14:textId="0D7C5868"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REPORTS FROM REVIEW PANELS</w:t>
            </w:r>
          </w:p>
        </w:tc>
        <w:tc>
          <w:tcPr>
            <w:tcW w:w="1276" w:type="dxa"/>
            <w:tcBorders>
              <w:top w:val="nil"/>
              <w:left w:val="nil"/>
              <w:bottom w:val="nil"/>
              <w:right w:val="nil"/>
            </w:tcBorders>
          </w:tcPr>
          <w:p w14:paraId="6A73651F" w14:textId="77777777" w:rsidR="009A2F4F" w:rsidRPr="00731106" w:rsidRDefault="009A2F4F" w:rsidP="00D85CF3">
            <w:pPr>
              <w:keepLines/>
              <w:widowControl w:val="0"/>
              <w:rPr>
                <w:rFonts w:ascii="Arial" w:hAnsi="Arial" w:cs="Arial"/>
                <w:b/>
              </w:rPr>
            </w:pPr>
          </w:p>
        </w:tc>
      </w:tr>
      <w:tr w:rsidR="009A2F4F" w:rsidRPr="00731106" w14:paraId="49BAEE7E"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D59A5A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15.1</w:t>
            </w:r>
          </w:p>
        </w:tc>
        <w:tc>
          <w:tcPr>
            <w:tcW w:w="8363" w:type="dxa"/>
            <w:tcBorders>
              <w:top w:val="nil"/>
              <w:left w:val="nil"/>
              <w:bottom w:val="nil"/>
              <w:right w:val="nil"/>
            </w:tcBorders>
          </w:tcPr>
          <w:p w14:paraId="6333A4F8" w14:textId="37820574" w:rsidR="009A2F4F" w:rsidRPr="00731106" w:rsidRDefault="008F3C85" w:rsidP="008F3C85">
            <w:pPr>
              <w:pStyle w:val="BodyTextIndent"/>
              <w:keepLines/>
              <w:widowControl w:val="0"/>
              <w:ind w:left="0" w:firstLine="0"/>
              <w:jc w:val="left"/>
              <w:rPr>
                <w:rFonts w:ascii="Arial" w:hAnsi="Arial" w:cs="Arial"/>
                <w:b w:val="0"/>
                <w:szCs w:val="20"/>
              </w:rPr>
            </w:pPr>
            <w:r>
              <w:rPr>
                <w:rFonts w:ascii="Arial" w:hAnsi="Arial" w:cs="Arial"/>
                <w:b w:val="0"/>
                <w:szCs w:val="20"/>
              </w:rPr>
              <w:t>The Committee noted that no reports from Review Panels were received.</w:t>
            </w:r>
          </w:p>
        </w:tc>
        <w:tc>
          <w:tcPr>
            <w:tcW w:w="1276" w:type="dxa"/>
            <w:tcBorders>
              <w:top w:val="nil"/>
              <w:left w:val="nil"/>
              <w:bottom w:val="nil"/>
              <w:right w:val="nil"/>
            </w:tcBorders>
          </w:tcPr>
          <w:p w14:paraId="4F4CA0A0" w14:textId="77777777" w:rsidR="009A2F4F" w:rsidRPr="00731106" w:rsidRDefault="009A2F4F" w:rsidP="00D85CF3">
            <w:pPr>
              <w:pStyle w:val="BodyTextIndent"/>
              <w:keepLines/>
              <w:widowControl w:val="0"/>
              <w:ind w:left="0" w:firstLine="0"/>
              <w:jc w:val="left"/>
              <w:rPr>
                <w:rFonts w:ascii="Arial" w:hAnsi="Arial" w:cs="Arial"/>
                <w:szCs w:val="18"/>
              </w:rPr>
            </w:pPr>
          </w:p>
        </w:tc>
      </w:tr>
      <w:tr w:rsidR="009A2F4F" w:rsidRPr="00731106" w14:paraId="48A0726A"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35C45D8"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5F042CA"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0D3F18A0" w14:textId="77777777" w:rsidR="009A2F4F" w:rsidRPr="00731106" w:rsidRDefault="009A2F4F" w:rsidP="00D85CF3">
            <w:pPr>
              <w:pStyle w:val="BodyTextIndent"/>
              <w:keepLines/>
              <w:widowControl w:val="0"/>
              <w:ind w:left="0" w:firstLine="0"/>
              <w:jc w:val="left"/>
              <w:rPr>
                <w:rFonts w:ascii="Arial" w:hAnsi="Arial" w:cs="Arial"/>
                <w:szCs w:val="18"/>
              </w:rPr>
            </w:pPr>
          </w:p>
        </w:tc>
      </w:tr>
      <w:tr w:rsidR="009A2F4F" w:rsidRPr="00731106" w14:paraId="6971CD9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E522080"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FB5C017"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TO NOTE</w:t>
            </w:r>
          </w:p>
          <w:p w14:paraId="3A971A48"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51D81386"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532FEF" w:rsidRPr="00731106" w14:paraId="4231354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0FE2DE5"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52337BB6" w14:textId="47E4CB84" w:rsidR="00532FEF" w:rsidRPr="00731106" w:rsidRDefault="00532FEF" w:rsidP="00532FEF">
            <w:pPr>
              <w:pStyle w:val="BodyTextIndent"/>
              <w:keepLines/>
              <w:widowControl w:val="0"/>
              <w:ind w:left="0" w:firstLine="0"/>
              <w:jc w:val="right"/>
              <w:rPr>
                <w:rFonts w:ascii="Arial" w:hAnsi="Arial" w:cs="Arial"/>
                <w:szCs w:val="20"/>
              </w:rPr>
            </w:pPr>
            <w:r w:rsidRPr="00731106">
              <w:rPr>
                <w:rFonts w:ascii="Arial" w:hAnsi="Arial" w:cs="Arial"/>
              </w:rPr>
              <w:t>REGS-UTLC-28NOV18-P16.1</w:t>
            </w:r>
          </w:p>
        </w:tc>
        <w:tc>
          <w:tcPr>
            <w:tcW w:w="1276" w:type="dxa"/>
            <w:tcBorders>
              <w:top w:val="nil"/>
              <w:left w:val="nil"/>
              <w:bottom w:val="nil"/>
              <w:right w:val="nil"/>
            </w:tcBorders>
          </w:tcPr>
          <w:p w14:paraId="1C1DE6F0" w14:textId="77777777" w:rsidR="00532FEF" w:rsidRPr="00731106" w:rsidRDefault="00532FEF" w:rsidP="00D85CF3">
            <w:pPr>
              <w:pStyle w:val="BodyTextIndent"/>
              <w:keepLines/>
              <w:widowControl w:val="0"/>
              <w:ind w:left="0" w:firstLine="0"/>
              <w:jc w:val="left"/>
              <w:rPr>
                <w:rFonts w:ascii="Arial" w:hAnsi="Arial" w:cs="Arial"/>
                <w:szCs w:val="20"/>
              </w:rPr>
            </w:pPr>
          </w:p>
        </w:tc>
      </w:tr>
      <w:tr w:rsidR="009A2F4F" w:rsidRPr="00731106" w14:paraId="2FB2F62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DE86EB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16.</w:t>
            </w:r>
          </w:p>
        </w:tc>
        <w:tc>
          <w:tcPr>
            <w:tcW w:w="8363" w:type="dxa"/>
            <w:tcBorders>
              <w:top w:val="nil"/>
              <w:left w:val="nil"/>
              <w:bottom w:val="nil"/>
              <w:right w:val="nil"/>
            </w:tcBorders>
          </w:tcPr>
          <w:p w14:paraId="68EB8AE3"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REPORTS FROM SCCP</w:t>
            </w:r>
          </w:p>
        </w:tc>
        <w:tc>
          <w:tcPr>
            <w:tcW w:w="1276" w:type="dxa"/>
            <w:tcBorders>
              <w:top w:val="nil"/>
              <w:left w:val="nil"/>
              <w:bottom w:val="nil"/>
              <w:right w:val="nil"/>
            </w:tcBorders>
          </w:tcPr>
          <w:p w14:paraId="2F3C19B5"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0A92FE6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F9A990C"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16.1</w:t>
            </w:r>
          </w:p>
        </w:tc>
        <w:tc>
          <w:tcPr>
            <w:tcW w:w="8363" w:type="dxa"/>
            <w:tcBorders>
              <w:top w:val="nil"/>
              <w:left w:val="nil"/>
              <w:bottom w:val="nil"/>
              <w:right w:val="nil"/>
            </w:tcBorders>
          </w:tcPr>
          <w:p w14:paraId="68EE61DC" w14:textId="6CD3CBED" w:rsidR="009A2F4F" w:rsidRPr="00731106" w:rsidRDefault="005D25BB"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note</w:t>
            </w:r>
            <w:r>
              <w:rPr>
                <w:rFonts w:ascii="Arial" w:hAnsi="Arial" w:cs="Arial"/>
                <w:b w:val="0"/>
                <w:szCs w:val="20"/>
              </w:rPr>
              <w:t>d</w:t>
            </w:r>
            <w:r w:rsidR="009A2F4F" w:rsidRPr="00731106">
              <w:rPr>
                <w:rFonts w:ascii="Arial" w:hAnsi="Arial" w:cs="Arial"/>
                <w:b w:val="0"/>
                <w:szCs w:val="20"/>
              </w:rPr>
              <w:t xml:space="preserve"> the minutes of the meeting held on 02 October 2018.</w:t>
            </w:r>
          </w:p>
        </w:tc>
        <w:tc>
          <w:tcPr>
            <w:tcW w:w="1276" w:type="dxa"/>
            <w:tcBorders>
              <w:top w:val="nil"/>
              <w:left w:val="nil"/>
              <w:bottom w:val="nil"/>
              <w:right w:val="nil"/>
            </w:tcBorders>
          </w:tcPr>
          <w:p w14:paraId="1C2D228B" w14:textId="22A4BCF4" w:rsidR="009A2F4F" w:rsidRPr="00731106" w:rsidRDefault="009A2F4F" w:rsidP="00D85CF3">
            <w:pPr>
              <w:pStyle w:val="BodyTextIndent"/>
              <w:keepLines/>
              <w:widowControl w:val="0"/>
              <w:ind w:left="0" w:firstLine="0"/>
              <w:jc w:val="left"/>
              <w:rPr>
                <w:rFonts w:ascii="Arial" w:hAnsi="Arial" w:cs="Arial"/>
              </w:rPr>
            </w:pPr>
          </w:p>
        </w:tc>
      </w:tr>
      <w:tr w:rsidR="009A2F4F" w:rsidRPr="00731106" w14:paraId="3EE8D2D5"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4354E1D"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C0292F0"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19CBEA5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532FEF" w:rsidRPr="00731106" w14:paraId="68E2613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4E3D540"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378D29C" w14:textId="0DE9EA8A" w:rsidR="00532FEF" w:rsidRPr="00731106" w:rsidRDefault="00532FEF" w:rsidP="00532FEF">
            <w:pPr>
              <w:pStyle w:val="BodyTextIndent"/>
              <w:keepLines/>
              <w:widowControl w:val="0"/>
              <w:ind w:left="0" w:firstLine="0"/>
              <w:jc w:val="right"/>
              <w:rPr>
                <w:rFonts w:ascii="Arial" w:hAnsi="Arial" w:cs="Arial"/>
                <w:szCs w:val="20"/>
              </w:rPr>
            </w:pPr>
            <w:r w:rsidRPr="00731106">
              <w:rPr>
                <w:rFonts w:ascii="Arial" w:hAnsi="Arial" w:cs="Arial"/>
              </w:rPr>
              <w:t>REGS-UTLC-28NOV18-P17.1</w:t>
            </w:r>
          </w:p>
        </w:tc>
        <w:tc>
          <w:tcPr>
            <w:tcW w:w="1276" w:type="dxa"/>
            <w:tcBorders>
              <w:top w:val="nil"/>
              <w:left w:val="nil"/>
              <w:bottom w:val="nil"/>
              <w:right w:val="nil"/>
            </w:tcBorders>
          </w:tcPr>
          <w:p w14:paraId="7D34AD1E" w14:textId="77777777" w:rsidR="00532FEF" w:rsidRPr="00731106" w:rsidRDefault="00532FEF" w:rsidP="00D85CF3">
            <w:pPr>
              <w:pStyle w:val="BodyTextIndent"/>
              <w:keepLines/>
              <w:widowControl w:val="0"/>
              <w:ind w:left="0" w:firstLine="0"/>
              <w:jc w:val="left"/>
              <w:rPr>
                <w:rFonts w:ascii="Arial" w:hAnsi="Arial" w:cs="Arial"/>
                <w:szCs w:val="20"/>
              </w:rPr>
            </w:pPr>
          </w:p>
        </w:tc>
      </w:tr>
      <w:tr w:rsidR="009A2F4F" w:rsidRPr="00731106" w14:paraId="4B2E2F6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4ED121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17.</w:t>
            </w:r>
          </w:p>
        </w:tc>
        <w:tc>
          <w:tcPr>
            <w:tcW w:w="8363" w:type="dxa"/>
            <w:tcBorders>
              <w:top w:val="nil"/>
              <w:left w:val="nil"/>
              <w:bottom w:val="nil"/>
              <w:right w:val="nil"/>
            </w:tcBorders>
          </w:tcPr>
          <w:p w14:paraId="15DAE41B"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REPORTS FROM VALIDATION PANELS</w:t>
            </w:r>
          </w:p>
        </w:tc>
        <w:tc>
          <w:tcPr>
            <w:tcW w:w="1276" w:type="dxa"/>
            <w:tcBorders>
              <w:top w:val="nil"/>
              <w:left w:val="nil"/>
              <w:bottom w:val="nil"/>
              <w:right w:val="nil"/>
            </w:tcBorders>
          </w:tcPr>
          <w:p w14:paraId="096D8FB1"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168601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5DD3B7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17.1</w:t>
            </w:r>
          </w:p>
        </w:tc>
        <w:tc>
          <w:tcPr>
            <w:tcW w:w="8363" w:type="dxa"/>
            <w:tcBorders>
              <w:top w:val="nil"/>
              <w:left w:val="nil"/>
              <w:bottom w:val="nil"/>
              <w:right w:val="nil"/>
            </w:tcBorders>
          </w:tcPr>
          <w:p w14:paraId="18B18F93" w14:textId="77777777" w:rsidR="009A2F4F" w:rsidRDefault="005D25BB"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receive</w:t>
            </w:r>
            <w:r>
              <w:rPr>
                <w:rFonts w:ascii="Arial" w:hAnsi="Arial" w:cs="Arial"/>
                <w:b w:val="0"/>
                <w:szCs w:val="20"/>
              </w:rPr>
              <w:t>d</w:t>
            </w:r>
            <w:r w:rsidR="009A2F4F" w:rsidRPr="00731106">
              <w:rPr>
                <w:rFonts w:ascii="Arial" w:hAnsi="Arial" w:cs="Arial"/>
                <w:b w:val="0"/>
                <w:szCs w:val="20"/>
              </w:rPr>
              <w:t xml:space="preserve"> and note</w:t>
            </w:r>
            <w:r>
              <w:rPr>
                <w:rFonts w:ascii="Arial" w:hAnsi="Arial" w:cs="Arial"/>
                <w:b w:val="0"/>
                <w:szCs w:val="20"/>
              </w:rPr>
              <w:t>d</w:t>
            </w:r>
            <w:r w:rsidR="009A2F4F" w:rsidRPr="00731106">
              <w:rPr>
                <w:rFonts w:ascii="Arial" w:hAnsi="Arial" w:cs="Arial"/>
                <w:b w:val="0"/>
                <w:szCs w:val="20"/>
              </w:rPr>
              <w:t xml:space="preserve"> the reports arising from validation events.</w:t>
            </w:r>
          </w:p>
          <w:p w14:paraId="232F2E07" w14:textId="77777777" w:rsidR="005D25BB" w:rsidRDefault="005D25BB" w:rsidP="00D85CF3">
            <w:pPr>
              <w:pStyle w:val="BodyTextIndent"/>
              <w:keepLines/>
              <w:widowControl w:val="0"/>
              <w:ind w:left="0" w:firstLine="0"/>
              <w:jc w:val="left"/>
              <w:rPr>
                <w:rFonts w:ascii="Arial" w:hAnsi="Arial" w:cs="Arial"/>
                <w:b w:val="0"/>
                <w:szCs w:val="20"/>
              </w:rPr>
            </w:pPr>
          </w:p>
          <w:p w14:paraId="4059C1BD" w14:textId="2117AB6B" w:rsidR="005D25BB" w:rsidRDefault="005D25BB"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It was confirmed that the </w:t>
            </w:r>
            <w:r w:rsidR="00EA2738">
              <w:rPr>
                <w:rFonts w:ascii="Arial" w:hAnsi="Arial" w:cs="Arial"/>
                <w:b w:val="0"/>
                <w:szCs w:val="20"/>
              </w:rPr>
              <w:t>conditions had now been met</w:t>
            </w:r>
            <w:r>
              <w:rPr>
                <w:rFonts w:ascii="Arial" w:hAnsi="Arial" w:cs="Arial"/>
                <w:b w:val="0"/>
                <w:szCs w:val="20"/>
              </w:rPr>
              <w:t xml:space="preserve"> </w:t>
            </w:r>
            <w:r w:rsidR="00EA2738">
              <w:rPr>
                <w:rFonts w:ascii="Arial" w:hAnsi="Arial" w:cs="Arial"/>
                <w:b w:val="0"/>
                <w:szCs w:val="20"/>
              </w:rPr>
              <w:t>for the following validation events listed within the paper;</w:t>
            </w:r>
          </w:p>
          <w:p w14:paraId="68C4E693" w14:textId="77777777" w:rsidR="005D25BB" w:rsidRDefault="00EA2738" w:rsidP="00EA2738">
            <w:pPr>
              <w:pStyle w:val="BodyTextIndent"/>
              <w:keepLines/>
              <w:widowControl w:val="0"/>
              <w:numPr>
                <w:ilvl w:val="0"/>
                <w:numId w:val="25"/>
              </w:numPr>
              <w:jc w:val="left"/>
              <w:rPr>
                <w:rFonts w:ascii="Arial" w:hAnsi="Arial" w:cs="Arial"/>
                <w:b w:val="0"/>
                <w:szCs w:val="20"/>
              </w:rPr>
            </w:pPr>
            <w:r>
              <w:rPr>
                <w:rFonts w:ascii="Arial" w:hAnsi="Arial" w:cs="Arial"/>
                <w:b w:val="0"/>
                <w:szCs w:val="20"/>
              </w:rPr>
              <w:lastRenderedPageBreak/>
              <w:t>BSc (Hons) Optometry</w:t>
            </w:r>
          </w:p>
          <w:p w14:paraId="4949DDD6" w14:textId="77777777" w:rsidR="00EA2738" w:rsidRDefault="00EA2738" w:rsidP="00EA2738">
            <w:pPr>
              <w:pStyle w:val="BodyTextIndent"/>
              <w:keepLines/>
              <w:widowControl w:val="0"/>
              <w:numPr>
                <w:ilvl w:val="0"/>
                <w:numId w:val="25"/>
              </w:numPr>
              <w:jc w:val="left"/>
              <w:rPr>
                <w:rFonts w:ascii="Arial" w:hAnsi="Arial" w:cs="Arial"/>
                <w:b w:val="0"/>
                <w:szCs w:val="20"/>
              </w:rPr>
            </w:pPr>
            <w:r>
              <w:rPr>
                <w:rFonts w:ascii="Arial" w:hAnsi="Arial" w:cs="Arial"/>
                <w:b w:val="0"/>
                <w:szCs w:val="20"/>
              </w:rPr>
              <w:t>MA MSc Product Innovation with Textiles</w:t>
            </w:r>
          </w:p>
          <w:p w14:paraId="0800F6B1" w14:textId="77777777" w:rsidR="00EA2738" w:rsidRDefault="00EA2738" w:rsidP="00EA2738">
            <w:pPr>
              <w:pStyle w:val="BodyTextIndent"/>
              <w:keepLines/>
              <w:widowControl w:val="0"/>
              <w:numPr>
                <w:ilvl w:val="0"/>
                <w:numId w:val="25"/>
              </w:numPr>
              <w:jc w:val="left"/>
              <w:rPr>
                <w:rFonts w:ascii="Arial" w:hAnsi="Arial" w:cs="Arial"/>
                <w:b w:val="0"/>
                <w:szCs w:val="20"/>
              </w:rPr>
            </w:pPr>
            <w:r>
              <w:rPr>
                <w:rFonts w:ascii="Arial" w:hAnsi="Arial" w:cs="Arial"/>
                <w:b w:val="0"/>
                <w:szCs w:val="20"/>
              </w:rPr>
              <w:t xml:space="preserve">BA (Hons) Events Management with Digital Marketing and the BA (Hons) International Events and Tourism Management </w:t>
            </w:r>
          </w:p>
          <w:p w14:paraId="533E1A4B" w14:textId="7EEE1AA0" w:rsidR="00EA2738" w:rsidRPr="00731106" w:rsidRDefault="00EA2738" w:rsidP="00EA2738">
            <w:pPr>
              <w:pStyle w:val="BodyTextIndent"/>
              <w:keepLines/>
              <w:widowControl w:val="0"/>
              <w:numPr>
                <w:ilvl w:val="0"/>
                <w:numId w:val="25"/>
              </w:numPr>
              <w:jc w:val="left"/>
              <w:rPr>
                <w:rFonts w:ascii="Arial" w:hAnsi="Arial" w:cs="Arial"/>
                <w:b w:val="0"/>
                <w:szCs w:val="20"/>
              </w:rPr>
            </w:pPr>
            <w:r>
              <w:rPr>
                <w:rFonts w:ascii="Arial" w:hAnsi="Arial" w:cs="Arial"/>
                <w:b w:val="0"/>
                <w:szCs w:val="20"/>
              </w:rPr>
              <w:t xml:space="preserve">MSc Electronic Engineering, MSc Electronic Engineering with Communications, MSc Electronic Engineering with Automotive Systems and </w:t>
            </w:r>
            <w:r w:rsidR="00F83E2A">
              <w:rPr>
                <w:rFonts w:ascii="Arial" w:hAnsi="Arial" w:cs="Arial"/>
                <w:b w:val="0"/>
                <w:szCs w:val="20"/>
              </w:rPr>
              <w:t xml:space="preserve">MSc Engineering with Control and Instrumentation. </w:t>
            </w:r>
          </w:p>
        </w:tc>
        <w:tc>
          <w:tcPr>
            <w:tcW w:w="1276" w:type="dxa"/>
            <w:tcBorders>
              <w:top w:val="nil"/>
              <w:left w:val="nil"/>
              <w:bottom w:val="nil"/>
              <w:right w:val="nil"/>
            </w:tcBorders>
          </w:tcPr>
          <w:p w14:paraId="10838A96" w14:textId="49181A43" w:rsidR="009A2F4F" w:rsidRPr="00731106" w:rsidRDefault="009A2F4F" w:rsidP="00D85CF3">
            <w:pPr>
              <w:pStyle w:val="BodyTextIndent"/>
              <w:keepLines/>
              <w:widowControl w:val="0"/>
              <w:ind w:left="0" w:firstLine="0"/>
              <w:jc w:val="left"/>
              <w:rPr>
                <w:rFonts w:ascii="Arial" w:hAnsi="Arial" w:cs="Arial"/>
              </w:rPr>
            </w:pPr>
          </w:p>
        </w:tc>
      </w:tr>
      <w:tr w:rsidR="009A2F4F" w:rsidRPr="00731106" w14:paraId="2ABF408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C3AB2F6"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2F05D16"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4A2FE70A"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3F5B4DE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61A4E7D"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A41B8AC"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 xml:space="preserve">COMMITTEE MEETINGS </w:t>
            </w:r>
          </w:p>
        </w:tc>
        <w:tc>
          <w:tcPr>
            <w:tcW w:w="1276" w:type="dxa"/>
            <w:tcBorders>
              <w:top w:val="nil"/>
              <w:left w:val="nil"/>
              <w:bottom w:val="nil"/>
              <w:right w:val="nil"/>
            </w:tcBorders>
          </w:tcPr>
          <w:p w14:paraId="06567F38"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1BF0593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CC95AFC"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3B43FE0" w14:textId="063DFFC9" w:rsidR="009A2F4F" w:rsidRPr="00731106" w:rsidRDefault="00063319" w:rsidP="00D85CF3">
            <w:pPr>
              <w:pStyle w:val="BodyTextIndent"/>
              <w:keepLines/>
              <w:widowControl w:val="0"/>
              <w:ind w:left="0" w:firstLine="0"/>
              <w:jc w:val="left"/>
              <w:rPr>
                <w:rFonts w:ascii="Arial" w:hAnsi="Arial" w:cs="Arial"/>
                <w:b w:val="0"/>
                <w:szCs w:val="20"/>
              </w:rPr>
            </w:pPr>
            <w:r>
              <w:rPr>
                <w:rFonts w:ascii="Arial" w:hAnsi="Arial" w:cs="Arial"/>
                <w:b w:val="0"/>
                <w:szCs w:val="20"/>
              </w:rPr>
              <w:t>The Committee</w:t>
            </w:r>
            <w:r w:rsidR="009A2F4F" w:rsidRPr="00731106">
              <w:rPr>
                <w:rFonts w:ascii="Arial" w:hAnsi="Arial" w:cs="Arial"/>
                <w:b w:val="0"/>
                <w:szCs w:val="20"/>
              </w:rPr>
              <w:t xml:space="preserve"> note</w:t>
            </w:r>
            <w:r>
              <w:rPr>
                <w:rFonts w:ascii="Arial" w:hAnsi="Arial" w:cs="Arial"/>
                <w:b w:val="0"/>
                <w:szCs w:val="20"/>
              </w:rPr>
              <w:t>d</w:t>
            </w:r>
            <w:r w:rsidR="009A2F4F" w:rsidRPr="00731106">
              <w:rPr>
                <w:rFonts w:ascii="Arial" w:hAnsi="Arial" w:cs="Arial"/>
                <w:b w:val="0"/>
                <w:szCs w:val="20"/>
              </w:rPr>
              <w:t xml:space="preserve"> the reports arising from the following University committees:</w:t>
            </w:r>
          </w:p>
        </w:tc>
        <w:tc>
          <w:tcPr>
            <w:tcW w:w="1276" w:type="dxa"/>
            <w:tcBorders>
              <w:top w:val="nil"/>
              <w:left w:val="nil"/>
              <w:bottom w:val="nil"/>
              <w:right w:val="nil"/>
            </w:tcBorders>
          </w:tcPr>
          <w:p w14:paraId="75035567"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6C353929"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E9C46B5"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C518DE1"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5FBCE1F4"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084F65F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0DECCD5"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w:t>
            </w:r>
          </w:p>
        </w:tc>
        <w:tc>
          <w:tcPr>
            <w:tcW w:w="8363" w:type="dxa"/>
            <w:tcBorders>
              <w:top w:val="nil"/>
              <w:left w:val="nil"/>
              <w:bottom w:val="nil"/>
              <w:right w:val="nil"/>
            </w:tcBorders>
          </w:tcPr>
          <w:p w14:paraId="0E64F9CC"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SCHOOL TEACHING AND LEARNING COMMITTEE MINUTES</w:t>
            </w:r>
          </w:p>
        </w:tc>
        <w:tc>
          <w:tcPr>
            <w:tcW w:w="1276" w:type="dxa"/>
            <w:tcBorders>
              <w:top w:val="nil"/>
              <w:left w:val="nil"/>
              <w:bottom w:val="nil"/>
              <w:right w:val="nil"/>
            </w:tcBorders>
          </w:tcPr>
          <w:p w14:paraId="52CFC899"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F58B98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9082433"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7861A672" w14:textId="7AAC90D4" w:rsidR="009A2F4F" w:rsidRPr="00731106" w:rsidRDefault="00532FEF" w:rsidP="00532FEF">
            <w:pPr>
              <w:pStyle w:val="BodyTextIndent"/>
              <w:keepLines/>
              <w:widowControl w:val="0"/>
              <w:ind w:left="0" w:firstLine="0"/>
              <w:jc w:val="right"/>
              <w:rPr>
                <w:rFonts w:ascii="Arial" w:hAnsi="Arial" w:cs="Arial"/>
                <w:b w:val="0"/>
                <w:szCs w:val="20"/>
              </w:rPr>
            </w:pPr>
            <w:r w:rsidRPr="00731106">
              <w:rPr>
                <w:rFonts w:ascii="Arial" w:hAnsi="Arial" w:cs="Arial"/>
              </w:rPr>
              <w:t>REGS-UTLC-28NOV18-P18.1</w:t>
            </w:r>
          </w:p>
        </w:tc>
        <w:tc>
          <w:tcPr>
            <w:tcW w:w="1276" w:type="dxa"/>
            <w:tcBorders>
              <w:top w:val="nil"/>
              <w:left w:val="nil"/>
              <w:bottom w:val="nil"/>
              <w:right w:val="nil"/>
            </w:tcBorders>
          </w:tcPr>
          <w:p w14:paraId="553B4F29"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0E178B9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9D23D84"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18.1</w:t>
            </w:r>
          </w:p>
        </w:tc>
        <w:tc>
          <w:tcPr>
            <w:tcW w:w="8363" w:type="dxa"/>
            <w:tcBorders>
              <w:top w:val="nil"/>
              <w:left w:val="nil"/>
              <w:bottom w:val="nil"/>
              <w:right w:val="nil"/>
            </w:tcBorders>
          </w:tcPr>
          <w:p w14:paraId="418EEA1D" w14:textId="77777777" w:rsidR="009A2F4F" w:rsidRPr="00731106" w:rsidRDefault="009A2F4F" w:rsidP="00D85CF3">
            <w:pPr>
              <w:keepLines/>
              <w:widowControl w:val="0"/>
              <w:jc w:val="both"/>
              <w:rPr>
                <w:rFonts w:ascii="Arial" w:hAnsi="Arial" w:cs="Arial"/>
                <w:szCs w:val="20"/>
              </w:rPr>
            </w:pPr>
            <w:r w:rsidRPr="00731106">
              <w:rPr>
                <w:rFonts w:ascii="Arial" w:hAnsi="Arial" w:cs="Arial"/>
                <w:szCs w:val="20"/>
              </w:rPr>
              <w:t>School of Art, Design and Architecture held on 03 October 2018.</w:t>
            </w:r>
          </w:p>
        </w:tc>
        <w:tc>
          <w:tcPr>
            <w:tcW w:w="1276" w:type="dxa"/>
            <w:tcBorders>
              <w:top w:val="nil"/>
              <w:left w:val="nil"/>
              <w:bottom w:val="nil"/>
              <w:right w:val="nil"/>
            </w:tcBorders>
          </w:tcPr>
          <w:p w14:paraId="22B8295D" w14:textId="3BD55287" w:rsidR="009A2F4F" w:rsidRPr="00731106" w:rsidRDefault="009A2F4F" w:rsidP="00D85CF3">
            <w:pPr>
              <w:pStyle w:val="BodyTextIndent"/>
              <w:keepLines/>
              <w:widowControl w:val="0"/>
              <w:ind w:left="0" w:firstLine="0"/>
              <w:jc w:val="left"/>
              <w:rPr>
                <w:rFonts w:ascii="Arial" w:hAnsi="Arial" w:cs="Arial"/>
              </w:rPr>
            </w:pPr>
          </w:p>
        </w:tc>
      </w:tr>
      <w:tr w:rsidR="00532FEF" w:rsidRPr="00731106" w14:paraId="21EC914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16E1AB"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7DC4A97" w14:textId="77777777" w:rsidR="00532FEF" w:rsidRPr="00731106" w:rsidRDefault="00532FEF" w:rsidP="00D85CF3">
            <w:pPr>
              <w:keepLines/>
              <w:widowControl w:val="0"/>
              <w:jc w:val="both"/>
              <w:rPr>
                <w:rFonts w:ascii="Arial" w:hAnsi="Arial" w:cs="Arial"/>
                <w:szCs w:val="20"/>
              </w:rPr>
            </w:pPr>
          </w:p>
        </w:tc>
        <w:tc>
          <w:tcPr>
            <w:tcW w:w="1276" w:type="dxa"/>
            <w:tcBorders>
              <w:top w:val="nil"/>
              <w:left w:val="nil"/>
              <w:bottom w:val="nil"/>
              <w:right w:val="nil"/>
            </w:tcBorders>
          </w:tcPr>
          <w:p w14:paraId="09266B3C" w14:textId="77777777" w:rsidR="00532FEF" w:rsidRPr="00731106" w:rsidRDefault="00532FEF" w:rsidP="00D85CF3">
            <w:pPr>
              <w:pStyle w:val="BodyTextIndent"/>
              <w:keepLines/>
              <w:widowControl w:val="0"/>
              <w:ind w:left="0" w:firstLine="0"/>
              <w:jc w:val="left"/>
              <w:rPr>
                <w:rFonts w:ascii="Arial" w:hAnsi="Arial" w:cs="Arial"/>
              </w:rPr>
            </w:pPr>
          </w:p>
        </w:tc>
      </w:tr>
      <w:tr w:rsidR="00532FEF" w:rsidRPr="00731106" w14:paraId="6E00D662"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FC098FD"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ABA1CB8" w14:textId="3EA9F444" w:rsidR="00532FEF" w:rsidRPr="00731106" w:rsidRDefault="00532FEF" w:rsidP="00532FEF">
            <w:pPr>
              <w:keepLines/>
              <w:widowControl w:val="0"/>
              <w:jc w:val="right"/>
              <w:rPr>
                <w:rFonts w:ascii="Arial" w:hAnsi="Arial" w:cs="Arial"/>
                <w:szCs w:val="20"/>
              </w:rPr>
            </w:pPr>
            <w:r w:rsidRPr="00731106">
              <w:rPr>
                <w:rFonts w:ascii="Arial" w:hAnsi="Arial" w:cs="Arial"/>
                <w:b/>
              </w:rPr>
              <w:t>REGS-UTLC-28NOV18-P18.2</w:t>
            </w:r>
          </w:p>
        </w:tc>
        <w:tc>
          <w:tcPr>
            <w:tcW w:w="1276" w:type="dxa"/>
            <w:tcBorders>
              <w:top w:val="nil"/>
              <w:left w:val="nil"/>
              <w:bottom w:val="nil"/>
              <w:right w:val="nil"/>
            </w:tcBorders>
          </w:tcPr>
          <w:p w14:paraId="60EC8D97" w14:textId="77777777" w:rsidR="00532FEF" w:rsidRPr="00731106" w:rsidRDefault="00532FEF" w:rsidP="00D85CF3">
            <w:pPr>
              <w:pStyle w:val="BodyTextIndent"/>
              <w:keepLines/>
              <w:widowControl w:val="0"/>
              <w:ind w:left="0" w:firstLine="0"/>
              <w:jc w:val="left"/>
              <w:rPr>
                <w:rFonts w:ascii="Arial" w:hAnsi="Arial" w:cs="Arial"/>
              </w:rPr>
            </w:pPr>
          </w:p>
        </w:tc>
      </w:tr>
      <w:tr w:rsidR="009A2F4F" w:rsidRPr="00731106" w14:paraId="4353CEEA"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3851BE5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18.2</w:t>
            </w:r>
          </w:p>
        </w:tc>
        <w:tc>
          <w:tcPr>
            <w:tcW w:w="8363" w:type="dxa"/>
            <w:tcBorders>
              <w:top w:val="nil"/>
              <w:left w:val="nil"/>
              <w:bottom w:val="nil"/>
              <w:right w:val="nil"/>
            </w:tcBorders>
          </w:tcPr>
          <w:p w14:paraId="036E05D6" w14:textId="4AF517E7" w:rsidR="009A2F4F" w:rsidRPr="00014578" w:rsidRDefault="009A2F4F" w:rsidP="00D85CF3">
            <w:pPr>
              <w:pStyle w:val="BodyTextIndent"/>
              <w:keepLines/>
              <w:widowControl w:val="0"/>
              <w:ind w:left="0" w:firstLine="0"/>
              <w:jc w:val="left"/>
              <w:rPr>
                <w:rFonts w:ascii="Arial" w:hAnsi="Arial" w:cs="Arial"/>
                <w:b w:val="0"/>
                <w:szCs w:val="20"/>
              </w:rPr>
            </w:pPr>
            <w:r w:rsidRPr="00731106">
              <w:rPr>
                <w:rFonts w:ascii="Arial" w:hAnsi="Arial" w:cs="Arial"/>
                <w:b w:val="0"/>
                <w:szCs w:val="20"/>
              </w:rPr>
              <w:t>School of Human and Health Sciences held on 19 September 2018.</w:t>
            </w:r>
          </w:p>
        </w:tc>
        <w:tc>
          <w:tcPr>
            <w:tcW w:w="1276" w:type="dxa"/>
            <w:tcBorders>
              <w:top w:val="nil"/>
              <w:left w:val="nil"/>
              <w:bottom w:val="nil"/>
              <w:right w:val="nil"/>
            </w:tcBorders>
          </w:tcPr>
          <w:p w14:paraId="2EE286A2" w14:textId="54D693BE" w:rsidR="009A2F4F" w:rsidRPr="00731106" w:rsidRDefault="009A2F4F" w:rsidP="00D85CF3">
            <w:pPr>
              <w:keepLines/>
              <w:widowControl w:val="0"/>
              <w:rPr>
                <w:rFonts w:ascii="Arial" w:hAnsi="Arial" w:cs="Arial"/>
                <w:b/>
              </w:rPr>
            </w:pPr>
          </w:p>
        </w:tc>
      </w:tr>
      <w:tr w:rsidR="00532FEF" w:rsidRPr="00731106" w14:paraId="53816A5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0C3BF90"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4098B3C8" w14:textId="77777777" w:rsidR="00532FEF" w:rsidRPr="00731106" w:rsidRDefault="00532FE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3D35C989" w14:textId="77777777" w:rsidR="00532FEF" w:rsidRPr="00731106" w:rsidRDefault="00532FEF" w:rsidP="00D85CF3">
            <w:pPr>
              <w:keepLines/>
              <w:widowControl w:val="0"/>
              <w:rPr>
                <w:rFonts w:ascii="Arial" w:hAnsi="Arial" w:cs="Arial"/>
                <w:b/>
              </w:rPr>
            </w:pPr>
          </w:p>
        </w:tc>
      </w:tr>
      <w:tr w:rsidR="00532FEF" w:rsidRPr="00731106" w14:paraId="4D61347E"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D84D635"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0C1A5EC3" w14:textId="29B54B6E" w:rsidR="00532FEF" w:rsidRPr="00731106" w:rsidRDefault="00532FEF" w:rsidP="00532FEF">
            <w:pPr>
              <w:pStyle w:val="BodyTextIndent"/>
              <w:keepLines/>
              <w:widowControl w:val="0"/>
              <w:ind w:left="0" w:firstLine="0"/>
              <w:jc w:val="right"/>
              <w:rPr>
                <w:rFonts w:ascii="Arial" w:hAnsi="Arial" w:cs="Arial"/>
                <w:b w:val="0"/>
                <w:szCs w:val="20"/>
              </w:rPr>
            </w:pPr>
            <w:r w:rsidRPr="00731106">
              <w:rPr>
                <w:rFonts w:ascii="Arial" w:hAnsi="Arial" w:cs="Arial"/>
              </w:rPr>
              <w:t>REGS-UTLC-28NOV18-P18.3</w:t>
            </w:r>
          </w:p>
        </w:tc>
        <w:tc>
          <w:tcPr>
            <w:tcW w:w="1276" w:type="dxa"/>
            <w:tcBorders>
              <w:top w:val="nil"/>
              <w:left w:val="nil"/>
              <w:bottom w:val="nil"/>
              <w:right w:val="nil"/>
            </w:tcBorders>
          </w:tcPr>
          <w:p w14:paraId="6AB21875" w14:textId="77777777" w:rsidR="00532FEF" w:rsidRPr="00731106" w:rsidRDefault="00532FEF" w:rsidP="00D85CF3">
            <w:pPr>
              <w:keepLines/>
              <w:widowControl w:val="0"/>
              <w:rPr>
                <w:rFonts w:ascii="Arial" w:hAnsi="Arial" w:cs="Arial"/>
                <w:b/>
              </w:rPr>
            </w:pPr>
          </w:p>
        </w:tc>
      </w:tr>
      <w:tr w:rsidR="009A2F4F" w:rsidRPr="00731106" w14:paraId="555C564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0135CD97"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18.3</w:t>
            </w:r>
          </w:p>
        </w:tc>
        <w:tc>
          <w:tcPr>
            <w:tcW w:w="8363" w:type="dxa"/>
            <w:tcBorders>
              <w:top w:val="nil"/>
              <w:left w:val="nil"/>
              <w:bottom w:val="nil"/>
              <w:right w:val="nil"/>
            </w:tcBorders>
          </w:tcPr>
          <w:p w14:paraId="081CC086" w14:textId="77777777" w:rsidR="009A2F4F" w:rsidRPr="00731106" w:rsidRDefault="009A2F4F" w:rsidP="00D85CF3">
            <w:pPr>
              <w:rPr>
                <w:rFonts w:ascii="Arial" w:hAnsi="Arial" w:cs="Arial"/>
                <w:szCs w:val="20"/>
              </w:rPr>
            </w:pPr>
            <w:r w:rsidRPr="00731106">
              <w:rPr>
                <w:rFonts w:ascii="Arial" w:hAnsi="Arial" w:cs="Arial"/>
                <w:szCs w:val="20"/>
              </w:rPr>
              <w:t>School of Music, Humanities and Media held on 24 January 2018</w:t>
            </w:r>
          </w:p>
          <w:p w14:paraId="52127DAA" w14:textId="77777777" w:rsidR="009A2F4F" w:rsidRPr="00731106" w:rsidRDefault="009A2F4F" w:rsidP="00D85CF3">
            <w:pPr>
              <w:rPr>
                <w:rFonts w:ascii="Arial" w:hAnsi="Arial" w:cs="Arial"/>
                <w:szCs w:val="20"/>
              </w:rPr>
            </w:pPr>
            <w:r w:rsidRPr="00731106">
              <w:rPr>
                <w:rFonts w:ascii="Arial" w:hAnsi="Arial" w:cs="Arial"/>
                <w:szCs w:val="20"/>
              </w:rPr>
              <w:t>Issue for attention of UTLC:</w:t>
            </w:r>
          </w:p>
          <w:p w14:paraId="152D548B" w14:textId="77777777" w:rsidR="009A2F4F" w:rsidRPr="00731106" w:rsidRDefault="009A2F4F" w:rsidP="00D85CF3">
            <w:pPr>
              <w:rPr>
                <w:rFonts w:ascii="Arial" w:hAnsi="Arial" w:cs="Arial"/>
                <w:szCs w:val="20"/>
              </w:rPr>
            </w:pPr>
            <w:r w:rsidRPr="00731106">
              <w:rPr>
                <w:rFonts w:ascii="Arial" w:hAnsi="Arial" w:cs="Arial"/>
                <w:szCs w:val="20"/>
              </w:rPr>
              <w:t>18.1 Gender pay walk out</w:t>
            </w:r>
          </w:p>
          <w:p w14:paraId="4A48620D" w14:textId="5D750BCB" w:rsidR="00E26435" w:rsidRPr="00731106" w:rsidRDefault="00063319" w:rsidP="00D85CF3">
            <w:pPr>
              <w:rPr>
                <w:rFonts w:ascii="Arial" w:hAnsi="Arial" w:cs="Arial"/>
                <w:szCs w:val="20"/>
              </w:rPr>
            </w:pPr>
            <w:r>
              <w:rPr>
                <w:rFonts w:ascii="Arial" w:hAnsi="Arial" w:cs="Arial"/>
                <w:szCs w:val="20"/>
              </w:rPr>
              <w:t xml:space="preserve">It was confirmed by the Chair that </w:t>
            </w:r>
            <w:r w:rsidR="00911159">
              <w:rPr>
                <w:rFonts w:ascii="Arial" w:hAnsi="Arial" w:cs="Arial"/>
                <w:szCs w:val="20"/>
              </w:rPr>
              <w:t>this item had been considered through the business of</w:t>
            </w:r>
            <w:r>
              <w:rPr>
                <w:rFonts w:ascii="Arial" w:hAnsi="Arial" w:cs="Arial"/>
                <w:szCs w:val="20"/>
              </w:rPr>
              <w:t xml:space="preserve"> previous meetings</w:t>
            </w:r>
            <w:r w:rsidR="00911159">
              <w:rPr>
                <w:rFonts w:ascii="Arial" w:hAnsi="Arial" w:cs="Arial"/>
                <w:szCs w:val="20"/>
              </w:rPr>
              <w:t xml:space="preserve"> of UTLC</w:t>
            </w:r>
            <w:r>
              <w:rPr>
                <w:rFonts w:ascii="Arial" w:hAnsi="Arial" w:cs="Arial"/>
                <w:szCs w:val="20"/>
              </w:rPr>
              <w:t xml:space="preserve"> and</w:t>
            </w:r>
            <w:r w:rsidR="00911159">
              <w:rPr>
                <w:rFonts w:ascii="Arial" w:hAnsi="Arial" w:cs="Arial"/>
                <w:szCs w:val="20"/>
              </w:rPr>
              <w:t xml:space="preserve"> had been</w:t>
            </w:r>
            <w:r>
              <w:rPr>
                <w:rFonts w:ascii="Arial" w:hAnsi="Arial" w:cs="Arial"/>
                <w:szCs w:val="20"/>
              </w:rPr>
              <w:t xml:space="preserve"> progressed through appropriate channels to be </w:t>
            </w:r>
            <w:r w:rsidR="00911159">
              <w:rPr>
                <w:rFonts w:ascii="Arial" w:hAnsi="Arial" w:cs="Arial"/>
                <w:szCs w:val="20"/>
              </w:rPr>
              <w:t>f</w:t>
            </w:r>
            <w:r>
              <w:rPr>
                <w:rFonts w:ascii="Arial" w:hAnsi="Arial" w:cs="Arial"/>
                <w:szCs w:val="20"/>
              </w:rPr>
              <w:t>ed</w:t>
            </w:r>
            <w:r w:rsidR="00911159">
              <w:rPr>
                <w:rFonts w:ascii="Arial" w:hAnsi="Arial" w:cs="Arial"/>
                <w:szCs w:val="20"/>
              </w:rPr>
              <w:t xml:space="preserve"> </w:t>
            </w:r>
            <w:r>
              <w:rPr>
                <w:rFonts w:ascii="Arial" w:hAnsi="Arial" w:cs="Arial"/>
                <w:szCs w:val="20"/>
              </w:rPr>
              <w:t xml:space="preserve">back </w:t>
            </w:r>
            <w:r w:rsidR="00911159">
              <w:rPr>
                <w:rFonts w:ascii="Arial" w:hAnsi="Arial" w:cs="Arial"/>
                <w:szCs w:val="20"/>
              </w:rPr>
              <w:t xml:space="preserve">and considered </w:t>
            </w:r>
            <w:r>
              <w:rPr>
                <w:rFonts w:ascii="Arial" w:hAnsi="Arial" w:cs="Arial"/>
                <w:szCs w:val="20"/>
              </w:rPr>
              <w:t xml:space="preserve">as requested. </w:t>
            </w:r>
          </w:p>
          <w:p w14:paraId="377AA2DA" w14:textId="77777777" w:rsidR="00911159" w:rsidRDefault="00911159" w:rsidP="00D85CF3">
            <w:pPr>
              <w:rPr>
                <w:rFonts w:ascii="Arial" w:hAnsi="Arial" w:cs="Arial"/>
                <w:szCs w:val="20"/>
              </w:rPr>
            </w:pPr>
          </w:p>
          <w:p w14:paraId="2A6BD5D0" w14:textId="4DB40039" w:rsidR="00E26435" w:rsidRPr="00731106" w:rsidRDefault="00063319" w:rsidP="00C44F0B">
            <w:pPr>
              <w:rPr>
                <w:rFonts w:ascii="Arial" w:hAnsi="Arial" w:cs="Arial"/>
                <w:szCs w:val="20"/>
              </w:rPr>
            </w:pPr>
            <w:r>
              <w:rPr>
                <w:rFonts w:ascii="Arial" w:hAnsi="Arial" w:cs="Arial"/>
                <w:szCs w:val="20"/>
              </w:rPr>
              <w:t xml:space="preserve">It was noted that the minutes </w:t>
            </w:r>
            <w:r w:rsidR="00911159">
              <w:rPr>
                <w:rFonts w:ascii="Arial" w:hAnsi="Arial" w:cs="Arial"/>
                <w:szCs w:val="20"/>
              </w:rPr>
              <w:t>had not been received in a timely</w:t>
            </w:r>
            <w:r w:rsidR="00C44F0B">
              <w:rPr>
                <w:rFonts w:ascii="Arial" w:hAnsi="Arial" w:cs="Arial"/>
                <w:szCs w:val="20"/>
              </w:rPr>
              <w:t xml:space="preserve"> enough</w:t>
            </w:r>
            <w:r w:rsidR="00911159">
              <w:rPr>
                <w:rFonts w:ascii="Arial" w:hAnsi="Arial" w:cs="Arial"/>
                <w:szCs w:val="20"/>
              </w:rPr>
              <w:t xml:space="preserve"> manner which had led to the re-consideration of items already concluded. The School was reminded to ensure that all minutes should be received within a </w:t>
            </w:r>
            <w:r w:rsidR="00C44F0B">
              <w:rPr>
                <w:rFonts w:ascii="Arial" w:hAnsi="Arial" w:cs="Arial"/>
                <w:szCs w:val="20"/>
              </w:rPr>
              <w:t>sensible timescale</w:t>
            </w:r>
            <w:r w:rsidR="00911159">
              <w:rPr>
                <w:rFonts w:ascii="Arial" w:hAnsi="Arial" w:cs="Arial"/>
                <w:szCs w:val="20"/>
              </w:rPr>
              <w:t xml:space="preserve"> to address issues raised at the appropriate meeting of this Committee. </w:t>
            </w:r>
            <w:r w:rsidR="00E61B9D" w:rsidRPr="00731106">
              <w:rPr>
                <w:rFonts w:ascii="Arial" w:hAnsi="Arial" w:cs="Arial"/>
                <w:szCs w:val="20"/>
              </w:rPr>
              <w:t xml:space="preserve"> </w:t>
            </w:r>
          </w:p>
        </w:tc>
        <w:tc>
          <w:tcPr>
            <w:tcW w:w="1276" w:type="dxa"/>
            <w:tcBorders>
              <w:top w:val="nil"/>
              <w:left w:val="nil"/>
              <w:bottom w:val="nil"/>
              <w:right w:val="nil"/>
            </w:tcBorders>
          </w:tcPr>
          <w:p w14:paraId="05F64FB4" w14:textId="109FE66B" w:rsidR="009A2F4F" w:rsidRPr="00731106" w:rsidRDefault="009A2F4F" w:rsidP="00D85CF3">
            <w:pPr>
              <w:keepLines/>
              <w:widowControl w:val="0"/>
              <w:rPr>
                <w:rFonts w:ascii="Arial" w:hAnsi="Arial" w:cs="Arial"/>
                <w:b/>
              </w:rPr>
            </w:pPr>
          </w:p>
        </w:tc>
      </w:tr>
      <w:tr w:rsidR="00532FEF" w:rsidRPr="00731106" w14:paraId="44A153E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067AFDA9"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761FAE3" w14:textId="77777777" w:rsidR="00532FEF" w:rsidRPr="00731106" w:rsidRDefault="00532FEF" w:rsidP="00D85CF3">
            <w:pPr>
              <w:rPr>
                <w:rFonts w:ascii="Arial" w:hAnsi="Arial" w:cs="Arial"/>
                <w:szCs w:val="20"/>
              </w:rPr>
            </w:pPr>
          </w:p>
        </w:tc>
        <w:tc>
          <w:tcPr>
            <w:tcW w:w="1276" w:type="dxa"/>
            <w:tcBorders>
              <w:top w:val="nil"/>
              <w:left w:val="nil"/>
              <w:bottom w:val="nil"/>
              <w:right w:val="nil"/>
            </w:tcBorders>
          </w:tcPr>
          <w:p w14:paraId="44E29CAC" w14:textId="77777777" w:rsidR="00532FEF" w:rsidRPr="00731106" w:rsidRDefault="00532FEF" w:rsidP="00D85CF3">
            <w:pPr>
              <w:keepLines/>
              <w:widowControl w:val="0"/>
              <w:rPr>
                <w:rFonts w:ascii="Arial" w:hAnsi="Arial" w:cs="Arial"/>
                <w:b/>
              </w:rPr>
            </w:pPr>
          </w:p>
        </w:tc>
      </w:tr>
      <w:tr w:rsidR="00532FEF" w:rsidRPr="00731106" w14:paraId="5ECF373A"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7C628EC4"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C0BFDCC" w14:textId="0C75D79B" w:rsidR="00532FEF" w:rsidRPr="00731106" w:rsidRDefault="00532FEF" w:rsidP="00532FEF">
            <w:pPr>
              <w:jc w:val="right"/>
              <w:rPr>
                <w:rFonts w:ascii="Arial" w:hAnsi="Arial" w:cs="Arial"/>
                <w:szCs w:val="20"/>
              </w:rPr>
            </w:pPr>
            <w:r w:rsidRPr="00731106">
              <w:rPr>
                <w:rFonts w:ascii="Arial" w:hAnsi="Arial" w:cs="Arial"/>
                <w:b/>
              </w:rPr>
              <w:t>REGS-UTLC-28NOV18-P18.4</w:t>
            </w:r>
          </w:p>
        </w:tc>
        <w:tc>
          <w:tcPr>
            <w:tcW w:w="1276" w:type="dxa"/>
            <w:tcBorders>
              <w:top w:val="nil"/>
              <w:left w:val="nil"/>
              <w:bottom w:val="nil"/>
              <w:right w:val="nil"/>
            </w:tcBorders>
          </w:tcPr>
          <w:p w14:paraId="23145A0C" w14:textId="77777777" w:rsidR="00532FEF" w:rsidRPr="00731106" w:rsidRDefault="00532FEF" w:rsidP="00D85CF3">
            <w:pPr>
              <w:keepLines/>
              <w:widowControl w:val="0"/>
              <w:rPr>
                <w:rFonts w:ascii="Arial" w:hAnsi="Arial" w:cs="Arial"/>
                <w:b/>
              </w:rPr>
            </w:pPr>
          </w:p>
        </w:tc>
      </w:tr>
      <w:tr w:rsidR="009A2F4F" w:rsidRPr="00731106" w14:paraId="190DC92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5266A9E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18.4</w:t>
            </w:r>
          </w:p>
        </w:tc>
        <w:tc>
          <w:tcPr>
            <w:tcW w:w="8363" w:type="dxa"/>
            <w:tcBorders>
              <w:top w:val="nil"/>
              <w:left w:val="nil"/>
              <w:bottom w:val="nil"/>
              <w:right w:val="nil"/>
            </w:tcBorders>
          </w:tcPr>
          <w:p w14:paraId="478FC62C" w14:textId="77777777" w:rsidR="009A2F4F" w:rsidRPr="00731106" w:rsidRDefault="009A2F4F" w:rsidP="00D85CF3">
            <w:pPr>
              <w:rPr>
                <w:rFonts w:ascii="Arial" w:hAnsi="Arial" w:cs="Arial"/>
                <w:szCs w:val="20"/>
              </w:rPr>
            </w:pPr>
            <w:r w:rsidRPr="00731106">
              <w:rPr>
                <w:rFonts w:ascii="Arial" w:hAnsi="Arial" w:cs="Arial"/>
                <w:szCs w:val="20"/>
              </w:rPr>
              <w:t>School of Music, Humanities and Media held on 7 March 2018</w:t>
            </w:r>
          </w:p>
          <w:p w14:paraId="71B270FB" w14:textId="77777777" w:rsidR="009A2F4F" w:rsidRPr="00731106" w:rsidRDefault="009A2F4F" w:rsidP="00D85CF3">
            <w:pPr>
              <w:rPr>
                <w:rFonts w:ascii="Arial" w:hAnsi="Arial" w:cs="Arial"/>
                <w:szCs w:val="20"/>
              </w:rPr>
            </w:pPr>
            <w:r w:rsidRPr="00731106">
              <w:rPr>
                <w:rFonts w:ascii="Arial" w:hAnsi="Arial" w:cs="Arial"/>
                <w:szCs w:val="20"/>
              </w:rPr>
              <w:t>Issue for attention of UTLC:</w:t>
            </w:r>
          </w:p>
          <w:p w14:paraId="65A535B5" w14:textId="77777777" w:rsidR="009A2F4F" w:rsidRPr="00731106" w:rsidRDefault="009A2F4F" w:rsidP="00D85CF3">
            <w:pPr>
              <w:rPr>
                <w:rFonts w:ascii="Arial" w:hAnsi="Arial" w:cs="Arial"/>
                <w:szCs w:val="20"/>
              </w:rPr>
            </w:pPr>
            <w:r w:rsidRPr="00731106">
              <w:rPr>
                <w:rFonts w:ascii="Arial" w:hAnsi="Arial" w:cs="Arial"/>
                <w:szCs w:val="20"/>
              </w:rPr>
              <w:t>20.1 Communications re University closures due to snow.</w:t>
            </w:r>
          </w:p>
          <w:p w14:paraId="0E0A4995" w14:textId="294AD901" w:rsidR="009A2F4F" w:rsidRPr="00731106" w:rsidRDefault="00911159" w:rsidP="00D85CF3">
            <w:pPr>
              <w:rPr>
                <w:rFonts w:ascii="Arial" w:hAnsi="Arial" w:cs="Arial"/>
                <w:szCs w:val="20"/>
              </w:rPr>
            </w:pPr>
            <w:r>
              <w:rPr>
                <w:rFonts w:ascii="Arial" w:hAnsi="Arial" w:cs="Arial"/>
                <w:szCs w:val="20"/>
              </w:rPr>
              <w:t xml:space="preserve"> </w:t>
            </w:r>
          </w:p>
          <w:p w14:paraId="76DB74F3" w14:textId="77777777" w:rsidR="009A2F4F" w:rsidRPr="00731106" w:rsidRDefault="009A2F4F" w:rsidP="00D85CF3">
            <w:pPr>
              <w:rPr>
                <w:rFonts w:ascii="Arial" w:hAnsi="Arial" w:cs="Arial"/>
                <w:szCs w:val="20"/>
              </w:rPr>
            </w:pPr>
            <w:r w:rsidRPr="00731106">
              <w:rPr>
                <w:rFonts w:ascii="Arial" w:hAnsi="Arial" w:cs="Arial"/>
                <w:szCs w:val="20"/>
              </w:rPr>
              <w:t>20.2 Use of lecture capture footage for disruptive behaviour investigations.</w:t>
            </w:r>
          </w:p>
          <w:p w14:paraId="3BB59107" w14:textId="2D20DDCD" w:rsidR="00E61B9D" w:rsidRPr="00731106" w:rsidRDefault="00E61B9D" w:rsidP="00D85CF3">
            <w:pPr>
              <w:rPr>
                <w:rFonts w:ascii="Arial" w:hAnsi="Arial" w:cs="Arial"/>
                <w:szCs w:val="20"/>
              </w:rPr>
            </w:pPr>
            <w:r w:rsidRPr="00731106">
              <w:rPr>
                <w:rFonts w:ascii="Arial" w:hAnsi="Arial" w:cs="Arial"/>
                <w:szCs w:val="20"/>
              </w:rPr>
              <w:t xml:space="preserve">All items </w:t>
            </w:r>
            <w:r w:rsidR="00911159">
              <w:rPr>
                <w:rFonts w:ascii="Arial" w:hAnsi="Arial" w:cs="Arial"/>
                <w:szCs w:val="20"/>
              </w:rPr>
              <w:t xml:space="preserve">listed from this meeting of STLC have been discussed and </w:t>
            </w:r>
            <w:r w:rsidRPr="00731106">
              <w:rPr>
                <w:rFonts w:ascii="Arial" w:hAnsi="Arial" w:cs="Arial"/>
                <w:szCs w:val="20"/>
              </w:rPr>
              <w:t>closed at earlier meetings</w:t>
            </w:r>
            <w:r w:rsidR="00911159">
              <w:rPr>
                <w:rFonts w:ascii="Arial" w:hAnsi="Arial" w:cs="Arial"/>
                <w:szCs w:val="20"/>
              </w:rPr>
              <w:t xml:space="preserve"> of UTLC</w:t>
            </w:r>
            <w:r w:rsidRPr="00731106">
              <w:rPr>
                <w:rFonts w:ascii="Arial" w:hAnsi="Arial" w:cs="Arial"/>
                <w:szCs w:val="20"/>
              </w:rPr>
              <w:t>.</w:t>
            </w:r>
          </w:p>
        </w:tc>
        <w:tc>
          <w:tcPr>
            <w:tcW w:w="1276" w:type="dxa"/>
            <w:tcBorders>
              <w:top w:val="nil"/>
              <w:left w:val="nil"/>
              <w:bottom w:val="nil"/>
              <w:right w:val="nil"/>
            </w:tcBorders>
          </w:tcPr>
          <w:p w14:paraId="3F89805A" w14:textId="06863B7E" w:rsidR="009A2F4F" w:rsidRPr="00731106" w:rsidRDefault="009A2F4F" w:rsidP="00D85CF3">
            <w:pPr>
              <w:keepLines/>
              <w:widowControl w:val="0"/>
              <w:rPr>
                <w:rFonts w:ascii="Arial" w:hAnsi="Arial" w:cs="Arial"/>
                <w:b/>
              </w:rPr>
            </w:pPr>
          </w:p>
        </w:tc>
      </w:tr>
      <w:tr w:rsidR="00532FEF" w:rsidRPr="00731106" w14:paraId="3336CB1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4D832A67"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BFE88EF" w14:textId="77777777" w:rsidR="00532FEF" w:rsidRPr="00731106" w:rsidRDefault="00532FEF" w:rsidP="00D85CF3">
            <w:pPr>
              <w:rPr>
                <w:rFonts w:ascii="Arial" w:hAnsi="Arial" w:cs="Arial"/>
                <w:szCs w:val="20"/>
              </w:rPr>
            </w:pPr>
          </w:p>
        </w:tc>
        <w:tc>
          <w:tcPr>
            <w:tcW w:w="1276" w:type="dxa"/>
            <w:tcBorders>
              <w:top w:val="nil"/>
              <w:left w:val="nil"/>
              <w:bottom w:val="nil"/>
              <w:right w:val="nil"/>
            </w:tcBorders>
          </w:tcPr>
          <w:p w14:paraId="2ED818A9" w14:textId="77777777" w:rsidR="00532FEF" w:rsidRPr="00731106" w:rsidRDefault="00532FEF" w:rsidP="00D85CF3">
            <w:pPr>
              <w:keepLines/>
              <w:widowControl w:val="0"/>
              <w:rPr>
                <w:rFonts w:ascii="Arial" w:hAnsi="Arial" w:cs="Arial"/>
                <w:b/>
              </w:rPr>
            </w:pPr>
          </w:p>
        </w:tc>
      </w:tr>
      <w:tr w:rsidR="00532FEF" w:rsidRPr="00731106" w14:paraId="56DD91D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71EA27C0"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F03E4F7" w14:textId="076827A3" w:rsidR="00532FEF" w:rsidRPr="00731106" w:rsidRDefault="00532FEF" w:rsidP="00532FEF">
            <w:pPr>
              <w:jc w:val="right"/>
              <w:rPr>
                <w:rFonts w:ascii="Arial" w:hAnsi="Arial" w:cs="Arial"/>
                <w:szCs w:val="20"/>
              </w:rPr>
            </w:pPr>
            <w:r w:rsidRPr="00731106">
              <w:rPr>
                <w:rFonts w:ascii="Arial" w:hAnsi="Arial" w:cs="Arial"/>
                <w:b/>
              </w:rPr>
              <w:t>REGS-UTLC-28NOV18-P18.5</w:t>
            </w:r>
          </w:p>
        </w:tc>
        <w:tc>
          <w:tcPr>
            <w:tcW w:w="1276" w:type="dxa"/>
            <w:tcBorders>
              <w:top w:val="nil"/>
              <w:left w:val="nil"/>
              <w:bottom w:val="nil"/>
              <w:right w:val="nil"/>
            </w:tcBorders>
          </w:tcPr>
          <w:p w14:paraId="1373A715" w14:textId="77777777" w:rsidR="00532FEF" w:rsidRPr="00731106" w:rsidRDefault="00532FEF" w:rsidP="00D85CF3">
            <w:pPr>
              <w:keepLines/>
              <w:widowControl w:val="0"/>
              <w:rPr>
                <w:rFonts w:ascii="Arial" w:hAnsi="Arial" w:cs="Arial"/>
                <w:b/>
              </w:rPr>
            </w:pPr>
          </w:p>
        </w:tc>
      </w:tr>
      <w:tr w:rsidR="009A2F4F" w:rsidRPr="00731106" w14:paraId="6EB504D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40E98E97"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18.5</w:t>
            </w:r>
          </w:p>
        </w:tc>
        <w:tc>
          <w:tcPr>
            <w:tcW w:w="8363" w:type="dxa"/>
            <w:tcBorders>
              <w:top w:val="nil"/>
              <w:left w:val="nil"/>
              <w:bottom w:val="nil"/>
              <w:right w:val="nil"/>
            </w:tcBorders>
          </w:tcPr>
          <w:p w14:paraId="5B101903" w14:textId="77777777" w:rsidR="009A2F4F" w:rsidRPr="00731106" w:rsidRDefault="009A2F4F" w:rsidP="00D85CF3">
            <w:pPr>
              <w:keepLines/>
              <w:widowControl w:val="0"/>
              <w:jc w:val="both"/>
              <w:rPr>
                <w:rFonts w:ascii="Arial" w:hAnsi="Arial" w:cs="Arial"/>
                <w:szCs w:val="20"/>
              </w:rPr>
            </w:pPr>
            <w:r w:rsidRPr="00731106">
              <w:rPr>
                <w:rFonts w:ascii="Arial" w:hAnsi="Arial" w:cs="Arial"/>
                <w:szCs w:val="20"/>
              </w:rPr>
              <w:t>School of Music, Humanities and Media held on 2 May 2018</w:t>
            </w:r>
          </w:p>
          <w:p w14:paraId="711AFC7E" w14:textId="77777777" w:rsidR="009A2F4F" w:rsidRPr="00731106" w:rsidRDefault="009A2F4F" w:rsidP="00D85CF3">
            <w:pPr>
              <w:keepLines/>
              <w:widowControl w:val="0"/>
              <w:jc w:val="both"/>
              <w:rPr>
                <w:rFonts w:ascii="Arial" w:hAnsi="Arial" w:cs="Arial"/>
                <w:szCs w:val="20"/>
              </w:rPr>
            </w:pPr>
            <w:r w:rsidRPr="00731106">
              <w:rPr>
                <w:rFonts w:ascii="Arial" w:hAnsi="Arial" w:cs="Arial"/>
                <w:szCs w:val="20"/>
              </w:rPr>
              <w:t xml:space="preserve">Issue for attention of UTLC </w:t>
            </w:r>
          </w:p>
          <w:p w14:paraId="33556596" w14:textId="79CAA3F0" w:rsidR="009A2F4F" w:rsidRPr="00731106" w:rsidRDefault="009A2F4F" w:rsidP="00D85CF3">
            <w:pPr>
              <w:keepLines/>
              <w:widowControl w:val="0"/>
              <w:jc w:val="both"/>
              <w:rPr>
                <w:rFonts w:ascii="Arial" w:hAnsi="Arial" w:cs="Arial"/>
                <w:szCs w:val="20"/>
              </w:rPr>
            </w:pPr>
            <w:r w:rsidRPr="00731106">
              <w:rPr>
                <w:rFonts w:ascii="Arial" w:hAnsi="Arial" w:cs="Arial"/>
                <w:szCs w:val="20"/>
              </w:rPr>
              <w:t>11.1</w:t>
            </w:r>
            <w:r w:rsidR="00014578">
              <w:rPr>
                <w:rFonts w:ascii="Arial" w:hAnsi="Arial" w:cs="Arial"/>
                <w:szCs w:val="20"/>
              </w:rPr>
              <w:t xml:space="preserve"> </w:t>
            </w:r>
            <w:r w:rsidRPr="00731106">
              <w:rPr>
                <w:rFonts w:ascii="Arial" w:hAnsi="Arial" w:cs="Arial"/>
                <w:szCs w:val="20"/>
              </w:rPr>
              <w:t>Evaluation of Diversity of External Examiners.</w:t>
            </w:r>
          </w:p>
          <w:p w14:paraId="31503208" w14:textId="77777777" w:rsidR="00014578" w:rsidRDefault="00014578" w:rsidP="00D85CF3">
            <w:pPr>
              <w:keepLines/>
              <w:widowControl w:val="0"/>
              <w:jc w:val="both"/>
              <w:rPr>
                <w:rFonts w:ascii="Arial" w:hAnsi="Arial" w:cs="Arial"/>
                <w:szCs w:val="20"/>
              </w:rPr>
            </w:pPr>
          </w:p>
          <w:p w14:paraId="6E26F00D" w14:textId="185FE13A" w:rsidR="009A2F4F" w:rsidRPr="00731106" w:rsidRDefault="009A2F4F" w:rsidP="00D85CF3">
            <w:pPr>
              <w:keepLines/>
              <w:widowControl w:val="0"/>
              <w:jc w:val="both"/>
              <w:rPr>
                <w:rFonts w:ascii="Arial" w:hAnsi="Arial" w:cs="Arial"/>
                <w:szCs w:val="20"/>
              </w:rPr>
            </w:pPr>
            <w:r w:rsidRPr="00731106">
              <w:rPr>
                <w:rFonts w:ascii="Arial" w:hAnsi="Arial" w:cs="Arial"/>
                <w:szCs w:val="20"/>
              </w:rPr>
              <w:t>Minute 11.1 records that this issue was to be referred to the Equality and Diversity Committee.</w:t>
            </w:r>
          </w:p>
        </w:tc>
        <w:tc>
          <w:tcPr>
            <w:tcW w:w="1276" w:type="dxa"/>
            <w:tcBorders>
              <w:top w:val="nil"/>
              <w:left w:val="nil"/>
              <w:bottom w:val="nil"/>
              <w:right w:val="nil"/>
            </w:tcBorders>
          </w:tcPr>
          <w:p w14:paraId="66D40447" w14:textId="36030ADC" w:rsidR="009A2F4F" w:rsidRPr="00731106" w:rsidRDefault="009A2F4F" w:rsidP="00D85CF3">
            <w:pPr>
              <w:keepLines/>
              <w:widowControl w:val="0"/>
              <w:rPr>
                <w:rFonts w:ascii="Arial" w:hAnsi="Arial" w:cs="Arial"/>
                <w:b/>
              </w:rPr>
            </w:pPr>
          </w:p>
        </w:tc>
      </w:tr>
      <w:tr w:rsidR="009A2F4F" w:rsidRPr="00731106" w14:paraId="01E9F43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186846B"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1092C33B" w14:textId="4AEE5592" w:rsidR="004A1067" w:rsidRPr="00731106" w:rsidRDefault="00014578" w:rsidP="00D85CF3">
            <w:pPr>
              <w:keepLines/>
              <w:widowControl w:val="0"/>
              <w:jc w:val="both"/>
              <w:rPr>
                <w:rFonts w:ascii="Arial" w:hAnsi="Arial" w:cs="Arial"/>
                <w:szCs w:val="20"/>
              </w:rPr>
            </w:pPr>
            <w:r>
              <w:rPr>
                <w:rFonts w:ascii="Arial" w:hAnsi="Arial" w:cs="Arial"/>
                <w:szCs w:val="20"/>
              </w:rPr>
              <w:t xml:space="preserve">The Committee discussed whether the Equality and Diversity Committee was the most appropriate forum to receive this matter but did note that </w:t>
            </w:r>
            <w:r w:rsidR="00911159">
              <w:rPr>
                <w:rFonts w:ascii="Arial" w:hAnsi="Arial" w:cs="Arial"/>
                <w:szCs w:val="20"/>
              </w:rPr>
              <w:t>the University’s Equality, Diversity and Inclusivity Committee structure was being reviewed</w:t>
            </w:r>
            <w:r>
              <w:rPr>
                <w:rFonts w:ascii="Arial" w:hAnsi="Arial" w:cs="Arial"/>
                <w:szCs w:val="20"/>
              </w:rPr>
              <w:t xml:space="preserve"> more broadly to consider where items such as this would be most suited</w:t>
            </w:r>
            <w:r w:rsidR="00911159">
              <w:rPr>
                <w:rFonts w:ascii="Arial" w:hAnsi="Arial" w:cs="Arial"/>
                <w:szCs w:val="20"/>
              </w:rPr>
              <w:t>. A paper would be received at the next available UTLC to propose how the EDI committee structure would operate</w:t>
            </w:r>
            <w:r>
              <w:rPr>
                <w:rFonts w:ascii="Arial" w:hAnsi="Arial" w:cs="Arial"/>
                <w:szCs w:val="20"/>
              </w:rPr>
              <w:t xml:space="preserve"> going forward</w:t>
            </w:r>
            <w:r w:rsidR="00911159">
              <w:rPr>
                <w:rFonts w:ascii="Arial" w:hAnsi="Arial" w:cs="Arial"/>
                <w:szCs w:val="20"/>
              </w:rPr>
              <w:t xml:space="preserve">. </w:t>
            </w:r>
          </w:p>
        </w:tc>
        <w:tc>
          <w:tcPr>
            <w:tcW w:w="1276" w:type="dxa"/>
            <w:tcBorders>
              <w:top w:val="nil"/>
              <w:left w:val="nil"/>
              <w:bottom w:val="nil"/>
              <w:right w:val="nil"/>
            </w:tcBorders>
          </w:tcPr>
          <w:p w14:paraId="69587769"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11159" w:rsidRPr="00731106" w14:paraId="4E52E1EF"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81C8907" w14:textId="77777777" w:rsidR="00911159" w:rsidRPr="00731106" w:rsidRDefault="00911159"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69C198CC" w14:textId="77777777" w:rsidR="00911159" w:rsidRDefault="00911159" w:rsidP="00D85CF3">
            <w:pPr>
              <w:keepLines/>
              <w:widowControl w:val="0"/>
              <w:jc w:val="both"/>
              <w:rPr>
                <w:rFonts w:ascii="Arial" w:hAnsi="Arial" w:cs="Arial"/>
                <w:szCs w:val="20"/>
              </w:rPr>
            </w:pPr>
          </w:p>
        </w:tc>
        <w:tc>
          <w:tcPr>
            <w:tcW w:w="1276" w:type="dxa"/>
            <w:tcBorders>
              <w:top w:val="nil"/>
              <w:left w:val="nil"/>
              <w:bottom w:val="nil"/>
              <w:right w:val="nil"/>
            </w:tcBorders>
          </w:tcPr>
          <w:p w14:paraId="430FC059" w14:textId="77777777" w:rsidR="00911159" w:rsidRPr="00731106" w:rsidRDefault="00911159" w:rsidP="00D85CF3">
            <w:pPr>
              <w:pStyle w:val="BodyTextIndent"/>
              <w:keepLines/>
              <w:widowControl w:val="0"/>
              <w:ind w:left="0" w:firstLine="0"/>
              <w:jc w:val="left"/>
              <w:rPr>
                <w:rFonts w:ascii="Arial" w:hAnsi="Arial" w:cs="Arial"/>
                <w:szCs w:val="20"/>
              </w:rPr>
            </w:pPr>
          </w:p>
        </w:tc>
      </w:tr>
      <w:tr w:rsidR="009A2F4F" w:rsidRPr="00731106" w14:paraId="2F8AD42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74A2870"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19.</w:t>
            </w:r>
          </w:p>
        </w:tc>
        <w:tc>
          <w:tcPr>
            <w:tcW w:w="8363" w:type="dxa"/>
            <w:tcBorders>
              <w:top w:val="nil"/>
              <w:left w:val="nil"/>
              <w:bottom w:val="nil"/>
              <w:right w:val="nil"/>
            </w:tcBorders>
          </w:tcPr>
          <w:p w14:paraId="42FE1759"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OTHER COMMITTEES</w:t>
            </w:r>
          </w:p>
        </w:tc>
        <w:tc>
          <w:tcPr>
            <w:tcW w:w="1276" w:type="dxa"/>
            <w:tcBorders>
              <w:top w:val="nil"/>
              <w:left w:val="nil"/>
              <w:bottom w:val="nil"/>
              <w:right w:val="nil"/>
            </w:tcBorders>
          </w:tcPr>
          <w:p w14:paraId="28D286D1" w14:textId="77777777" w:rsidR="009A2F4F" w:rsidRPr="00731106" w:rsidRDefault="009A2F4F" w:rsidP="00D85CF3">
            <w:pPr>
              <w:keepLines/>
              <w:widowControl w:val="0"/>
              <w:rPr>
                <w:rFonts w:ascii="Arial" w:hAnsi="Arial" w:cs="Arial"/>
                <w:b/>
              </w:rPr>
            </w:pPr>
          </w:p>
        </w:tc>
      </w:tr>
      <w:tr w:rsidR="00532FEF" w:rsidRPr="00731106" w14:paraId="4E3F21CF"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FB2EB1F"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5DF2C6A6" w14:textId="63C837B8" w:rsidR="00532FEF" w:rsidRPr="00731106" w:rsidRDefault="00532FEF" w:rsidP="00532FEF">
            <w:pPr>
              <w:pStyle w:val="BodyTextIndent"/>
              <w:keepLines/>
              <w:widowControl w:val="0"/>
              <w:ind w:left="0" w:firstLine="0"/>
              <w:jc w:val="right"/>
              <w:rPr>
                <w:rFonts w:ascii="Arial" w:hAnsi="Arial" w:cs="Arial"/>
                <w:szCs w:val="20"/>
              </w:rPr>
            </w:pPr>
            <w:r w:rsidRPr="00731106">
              <w:rPr>
                <w:rFonts w:ascii="Arial" w:hAnsi="Arial" w:cs="Arial"/>
              </w:rPr>
              <w:t>REGS-UTLC-28NOV18-P19.1</w:t>
            </w:r>
          </w:p>
        </w:tc>
        <w:tc>
          <w:tcPr>
            <w:tcW w:w="1276" w:type="dxa"/>
            <w:tcBorders>
              <w:top w:val="nil"/>
              <w:left w:val="nil"/>
              <w:bottom w:val="nil"/>
              <w:right w:val="nil"/>
            </w:tcBorders>
          </w:tcPr>
          <w:p w14:paraId="45BBBC99" w14:textId="77777777" w:rsidR="00532FEF" w:rsidRPr="00731106" w:rsidRDefault="00532FEF" w:rsidP="00D85CF3">
            <w:pPr>
              <w:keepLines/>
              <w:widowControl w:val="0"/>
              <w:rPr>
                <w:rFonts w:ascii="Arial" w:hAnsi="Arial" w:cs="Arial"/>
                <w:b/>
              </w:rPr>
            </w:pPr>
          </w:p>
        </w:tc>
      </w:tr>
      <w:tr w:rsidR="009A2F4F" w:rsidRPr="00731106" w14:paraId="57B49AC7"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7BF96F9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19.1</w:t>
            </w:r>
          </w:p>
        </w:tc>
        <w:tc>
          <w:tcPr>
            <w:tcW w:w="8363" w:type="dxa"/>
            <w:tcBorders>
              <w:top w:val="nil"/>
              <w:left w:val="nil"/>
              <w:bottom w:val="nil"/>
              <w:right w:val="nil"/>
            </w:tcBorders>
          </w:tcPr>
          <w:p w14:paraId="2B3A35F7" w14:textId="07470E74" w:rsidR="009A2F4F" w:rsidRPr="00731106" w:rsidRDefault="00911159"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w:t>
            </w:r>
            <w:r w:rsidR="006B2E4C">
              <w:rPr>
                <w:rFonts w:ascii="Arial" w:hAnsi="Arial" w:cs="Arial"/>
                <w:b w:val="0"/>
                <w:szCs w:val="20"/>
              </w:rPr>
              <w:t xml:space="preserve">noted the minutes of the </w:t>
            </w:r>
            <w:r w:rsidR="009A2F4F" w:rsidRPr="00731106">
              <w:rPr>
                <w:rFonts w:ascii="Arial" w:hAnsi="Arial" w:cs="Arial"/>
                <w:b w:val="0"/>
                <w:szCs w:val="20"/>
              </w:rPr>
              <w:t>Equality and Diversity Enhancement Group held on 24 October 2018.</w:t>
            </w:r>
          </w:p>
        </w:tc>
        <w:tc>
          <w:tcPr>
            <w:tcW w:w="1276" w:type="dxa"/>
            <w:tcBorders>
              <w:top w:val="nil"/>
              <w:left w:val="nil"/>
              <w:bottom w:val="nil"/>
              <w:right w:val="nil"/>
            </w:tcBorders>
          </w:tcPr>
          <w:p w14:paraId="73351D5E" w14:textId="0C33C111" w:rsidR="009A2F4F" w:rsidRPr="00731106" w:rsidRDefault="009A2F4F" w:rsidP="00D85CF3">
            <w:pPr>
              <w:pStyle w:val="BodyTextIndent"/>
              <w:keepLines/>
              <w:widowControl w:val="0"/>
              <w:ind w:left="0" w:firstLine="0"/>
              <w:jc w:val="left"/>
              <w:rPr>
                <w:rFonts w:ascii="Arial" w:hAnsi="Arial" w:cs="Arial"/>
              </w:rPr>
            </w:pPr>
          </w:p>
        </w:tc>
      </w:tr>
      <w:tr w:rsidR="00532FEF" w:rsidRPr="00731106" w14:paraId="65548F6B"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52C3DF4B"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F5A258D" w14:textId="77777777" w:rsidR="00532FEF" w:rsidRPr="00731106" w:rsidRDefault="00532FE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005F5BE2" w14:textId="77777777" w:rsidR="00532FEF" w:rsidRPr="00731106" w:rsidRDefault="00532FEF" w:rsidP="00D85CF3">
            <w:pPr>
              <w:pStyle w:val="BodyTextIndent"/>
              <w:keepLines/>
              <w:widowControl w:val="0"/>
              <w:ind w:left="0" w:firstLine="0"/>
              <w:jc w:val="left"/>
              <w:rPr>
                <w:rFonts w:ascii="Arial" w:hAnsi="Arial" w:cs="Arial"/>
              </w:rPr>
            </w:pPr>
          </w:p>
        </w:tc>
      </w:tr>
      <w:tr w:rsidR="00532FEF" w:rsidRPr="00731106" w14:paraId="769929EC"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7AFFB269" w14:textId="77777777" w:rsidR="00532FEF" w:rsidRPr="00731106" w:rsidRDefault="00532FE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E6C4D79" w14:textId="7BB0B4FD" w:rsidR="00532FEF" w:rsidRPr="00731106" w:rsidRDefault="00532FEF" w:rsidP="00532FEF">
            <w:pPr>
              <w:pStyle w:val="BodyTextIndent"/>
              <w:keepLines/>
              <w:widowControl w:val="0"/>
              <w:ind w:left="0" w:firstLine="0"/>
              <w:jc w:val="right"/>
              <w:rPr>
                <w:rFonts w:ascii="Arial" w:hAnsi="Arial" w:cs="Arial"/>
                <w:b w:val="0"/>
                <w:szCs w:val="20"/>
              </w:rPr>
            </w:pPr>
            <w:r w:rsidRPr="00731106">
              <w:rPr>
                <w:rFonts w:ascii="Arial" w:hAnsi="Arial" w:cs="Arial"/>
              </w:rPr>
              <w:t>REGS-UTLC-28NOV18-P19.2</w:t>
            </w:r>
          </w:p>
        </w:tc>
        <w:tc>
          <w:tcPr>
            <w:tcW w:w="1276" w:type="dxa"/>
            <w:tcBorders>
              <w:top w:val="nil"/>
              <w:left w:val="nil"/>
              <w:bottom w:val="nil"/>
              <w:right w:val="nil"/>
            </w:tcBorders>
          </w:tcPr>
          <w:p w14:paraId="5BE4E103" w14:textId="77777777" w:rsidR="00532FEF" w:rsidRPr="00731106" w:rsidRDefault="00532FEF" w:rsidP="00D85CF3">
            <w:pPr>
              <w:pStyle w:val="BodyTextIndent"/>
              <w:keepLines/>
              <w:widowControl w:val="0"/>
              <w:ind w:left="0" w:firstLine="0"/>
              <w:jc w:val="left"/>
              <w:rPr>
                <w:rFonts w:ascii="Arial" w:hAnsi="Arial" w:cs="Arial"/>
              </w:rPr>
            </w:pPr>
          </w:p>
        </w:tc>
      </w:tr>
      <w:tr w:rsidR="009A2F4F" w:rsidRPr="00731106" w14:paraId="616CEC25"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46A2B968"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19.2</w:t>
            </w:r>
          </w:p>
        </w:tc>
        <w:tc>
          <w:tcPr>
            <w:tcW w:w="8363" w:type="dxa"/>
            <w:tcBorders>
              <w:top w:val="nil"/>
              <w:left w:val="nil"/>
              <w:bottom w:val="nil"/>
              <w:right w:val="nil"/>
            </w:tcBorders>
          </w:tcPr>
          <w:p w14:paraId="6BAFA0F2" w14:textId="26AE15B2" w:rsidR="009A2F4F" w:rsidRPr="00731106" w:rsidRDefault="006B2E4C"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noted the minutes of the </w:t>
            </w:r>
            <w:r w:rsidR="009A2F4F" w:rsidRPr="00731106">
              <w:rPr>
                <w:rFonts w:ascii="Arial" w:hAnsi="Arial" w:cs="Arial"/>
                <w:b w:val="0"/>
                <w:szCs w:val="20"/>
              </w:rPr>
              <w:t>Quality and Standards Advisory Group held on 06 June 2018.</w:t>
            </w:r>
          </w:p>
        </w:tc>
        <w:tc>
          <w:tcPr>
            <w:tcW w:w="1276" w:type="dxa"/>
            <w:tcBorders>
              <w:top w:val="nil"/>
              <w:left w:val="nil"/>
              <w:bottom w:val="nil"/>
              <w:right w:val="nil"/>
            </w:tcBorders>
          </w:tcPr>
          <w:p w14:paraId="4BBE5FC5" w14:textId="329F6263" w:rsidR="009A2F4F" w:rsidRPr="00731106" w:rsidRDefault="009A2F4F" w:rsidP="00D85CF3">
            <w:pPr>
              <w:pStyle w:val="BodyTextIndent"/>
              <w:keepLines/>
              <w:widowControl w:val="0"/>
              <w:ind w:left="0" w:firstLine="0"/>
              <w:jc w:val="left"/>
              <w:rPr>
                <w:rFonts w:ascii="Arial" w:hAnsi="Arial" w:cs="Arial"/>
              </w:rPr>
            </w:pPr>
          </w:p>
        </w:tc>
      </w:tr>
      <w:tr w:rsidR="009A2F4F" w:rsidRPr="00731106" w14:paraId="17FE5B94"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2AAC30A4"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AD2DE51"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76A7A1FD"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432DE9C0"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61" w:type="dxa"/>
            <w:gridSpan w:val="2"/>
            <w:tcBorders>
              <w:top w:val="nil"/>
              <w:left w:val="nil"/>
              <w:bottom w:val="nil"/>
              <w:right w:val="nil"/>
            </w:tcBorders>
          </w:tcPr>
          <w:p w14:paraId="140BE933"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20.</w:t>
            </w:r>
          </w:p>
        </w:tc>
        <w:tc>
          <w:tcPr>
            <w:tcW w:w="8363" w:type="dxa"/>
            <w:tcBorders>
              <w:top w:val="nil"/>
              <w:left w:val="nil"/>
              <w:bottom w:val="nil"/>
              <w:right w:val="nil"/>
            </w:tcBorders>
          </w:tcPr>
          <w:p w14:paraId="27FE185B"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ANY OTHER BUSINESS</w:t>
            </w:r>
          </w:p>
        </w:tc>
        <w:tc>
          <w:tcPr>
            <w:tcW w:w="1276" w:type="dxa"/>
            <w:tcBorders>
              <w:top w:val="nil"/>
              <w:left w:val="nil"/>
              <w:bottom w:val="nil"/>
              <w:right w:val="nil"/>
            </w:tcBorders>
          </w:tcPr>
          <w:p w14:paraId="59F911D4"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B4C85B9"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36D4EA1"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20.1</w:t>
            </w:r>
          </w:p>
        </w:tc>
        <w:tc>
          <w:tcPr>
            <w:tcW w:w="8363" w:type="dxa"/>
            <w:tcBorders>
              <w:top w:val="nil"/>
              <w:left w:val="nil"/>
              <w:bottom w:val="nil"/>
              <w:right w:val="nil"/>
            </w:tcBorders>
          </w:tcPr>
          <w:p w14:paraId="236E5533" w14:textId="278C8162" w:rsidR="009A2F4F" w:rsidRPr="00731106" w:rsidRDefault="006B2E4C" w:rsidP="00D85CF3">
            <w:pPr>
              <w:pStyle w:val="BodyTextIndent"/>
              <w:keepLines/>
              <w:widowControl w:val="0"/>
              <w:ind w:left="0" w:firstLine="0"/>
              <w:jc w:val="left"/>
              <w:rPr>
                <w:rFonts w:ascii="Arial" w:hAnsi="Arial" w:cs="Arial"/>
                <w:b w:val="0"/>
                <w:szCs w:val="20"/>
              </w:rPr>
            </w:pPr>
            <w:r>
              <w:rPr>
                <w:rFonts w:ascii="Arial" w:hAnsi="Arial" w:cs="Arial"/>
                <w:b w:val="0"/>
                <w:szCs w:val="20"/>
              </w:rPr>
              <w:t xml:space="preserve">The Committee offered their thanks and gratitude to the Chair for whom this meeting was her last and applauded the numerous awards received at the Institution under her role as Pro-Vice Chancellor for Teaching and Learning. </w:t>
            </w:r>
          </w:p>
        </w:tc>
        <w:tc>
          <w:tcPr>
            <w:tcW w:w="1276" w:type="dxa"/>
            <w:tcBorders>
              <w:top w:val="nil"/>
              <w:left w:val="nil"/>
              <w:bottom w:val="nil"/>
              <w:right w:val="nil"/>
            </w:tcBorders>
          </w:tcPr>
          <w:p w14:paraId="5AC74FC8"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2EC5EA7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1B2CA6C"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330C5E43" w14:textId="77777777" w:rsidR="009A2F4F" w:rsidRPr="00731106" w:rsidRDefault="009A2F4F" w:rsidP="00D85CF3">
            <w:pPr>
              <w:pStyle w:val="BodyTextIndent"/>
              <w:keepLines/>
              <w:widowControl w:val="0"/>
              <w:ind w:left="0" w:firstLine="0"/>
              <w:jc w:val="left"/>
              <w:rPr>
                <w:rFonts w:ascii="Arial" w:hAnsi="Arial" w:cs="Arial"/>
                <w:b w:val="0"/>
                <w:szCs w:val="20"/>
                <w:u w:val="single"/>
              </w:rPr>
            </w:pPr>
          </w:p>
        </w:tc>
        <w:tc>
          <w:tcPr>
            <w:tcW w:w="1276" w:type="dxa"/>
            <w:tcBorders>
              <w:top w:val="nil"/>
              <w:left w:val="nil"/>
              <w:bottom w:val="nil"/>
              <w:right w:val="nil"/>
            </w:tcBorders>
          </w:tcPr>
          <w:p w14:paraId="7C88FFAF"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3A9F2D6"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9C1987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21.</w:t>
            </w:r>
          </w:p>
        </w:tc>
        <w:tc>
          <w:tcPr>
            <w:tcW w:w="8363" w:type="dxa"/>
            <w:tcBorders>
              <w:top w:val="nil"/>
              <w:left w:val="nil"/>
              <w:bottom w:val="nil"/>
              <w:right w:val="nil"/>
            </w:tcBorders>
          </w:tcPr>
          <w:p w14:paraId="130241DB"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ACTIONS IDENTIFIED FOR QSAG / OTHER COMMITTEES</w:t>
            </w:r>
          </w:p>
        </w:tc>
        <w:tc>
          <w:tcPr>
            <w:tcW w:w="1276" w:type="dxa"/>
            <w:tcBorders>
              <w:top w:val="nil"/>
              <w:left w:val="nil"/>
              <w:bottom w:val="nil"/>
              <w:right w:val="nil"/>
            </w:tcBorders>
          </w:tcPr>
          <w:p w14:paraId="58A52C86"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3645AA3D"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9D5D3A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21.1</w:t>
            </w:r>
          </w:p>
        </w:tc>
        <w:tc>
          <w:tcPr>
            <w:tcW w:w="8363" w:type="dxa"/>
            <w:tcBorders>
              <w:top w:val="nil"/>
              <w:left w:val="nil"/>
              <w:bottom w:val="nil"/>
              <w:right w:val="nil"/>
            </w:tcBorders>
          </w:tcPr>
          <w:p w14:paraId="11B6CBDF" w14:textId="77777777" w:rsidR="009A2F4F" w:rsidRDefault="006B2E4C" w:rsidP="006B2E4C">
            <w:pPr>
              <w:pStyle w:val="BodyTextIndent"/>
              <w:keepLines/>
              <w:widowControl w:val="0"/>
              <w:ind w:left="0" w:firstLine="0"/>
              <w:jc w:val="left"/>
              <w:rPr>
                <w:rFonts w:ascii="Arial" w:hAnsi="Arial" w:cs="Arial"/>
                <w:b w:val="0"/>
                <w:szCs w:val="20"/>
              </w:rPr>
            </w:pPr>
            <w:r>
              <w:rPr>
                <w:rFonts w:ascii="Arial" w:hAnsi="Arial" w:cs="Arial"/>
                <w:b w:val="0"/>
                <w:szCs w:val="20"/>
              </w:rPr>
              <w:t>The following agenda items and</w:t>
            </w:r>
            <w:r w:rsidR="009A2F4F" w:rsidRPr="00731106">
              <w:rPr>
                <w:rFonts w:ascii="Arial" w:hAnsi="Arial" w:cs="Arial"/>
                <w:b w:val="0"/>
                <w:szCs w:val="20"/>
              </w:rPr>
              <w:t xml:space="preserve"> actions</w:t>
            </w:r>
            <w:r>
              <w:rPr>
                <w:rFonts w:ascii="Arial" w:hAnsi="Arial" w:cs="Arial"/>
                <w:b w:val="0"/>
                <w:szCs w:val="20"/>
              </w:rPr>
              <w:t xml:space="preserve"> were</w:t>
            </w:r>
            <w:r w:rsidR="009A2F4F" w:rsidRPr="00731106">
              <w:rPr>
                <w:rFonts w:ascii="Arial" w:hAnsi="Arial" w:cs="Arial"/>
                <w:b w:val="0"/>
                <w:szCs w:val="20"/>
              </w:rPr>
              <w:t xml:space="preserve"> identified for QSAG</w:t>
            </w:r>
            <w:r>
              <w:rPr>
                <w:rFonts w:ascii="Arial" w:hAnsi="Arial" w:cs="Arial"/>
                <w:b w:val="0"/>
                <w:szCs w:val="20"/>
              </w:rPr>
              <w:t>;</w:t>
            </w:r>
          </w:p>
          <w:p w14:paraId="32F2059C" w14:textId="77777777" w:rsidR="006B2E4C" w:rsidRDefault="00B32ECE" w:rsidP="006B2E4C">
            <w:pPr>
              <w:pStyle w:val="BodyTextIndent"/>
              <w:keepLines/>
              <w:widowControl w:val="0"/>
              <w:ind w:left="0" w:firstLine="0"/>
              <w:jc w:val="left"/>
              <w:rPr>
                <w:rFonts w:ascii="Arial" w:hAnsi="Arial" w:cs="Arial"/>
                <w:b w:val="0"/>
                <w:szCs w:val="20"/>
              </w:rPr>
            </w:pPr>
            <w:r>
              <w:rPr>
                <w:rFonts w:ascii="Arial" w:hAnsi="Arial" w:cs="Arial"/>
                <w:b w:val="0"/>
                <w:szCs w:val="20"/>
              </w:rPr>
              <w:t>2.10</w:t>
            </w:r>
          </w:p>
          <w:p w14:paraId="616829F4" w14:textId="77777777" w:rsidR="00B32ECE" w:rsidRDefault="00B32ECE" w:rsidP="006B2E4C">
            <w:pPr>
              <w:pStyle w:val="BodyTextIndent"/>
              <w:keepLines/>
              <w:widowControl w:val="0"/>
              <w:ind w:left="0" w:firstLine="0"/>
              <w:jc w:val="left"/>
              <w:rPr>
                <w:rFonts w:ascii="Arial" w:hAnsi="Arial" w:cs="Arial"/>
                <w:b w:val="0"/>
                <w:szCs w:val="20"/>
              </w:rPr>
            </w:pPr>
            <w:r>
              <w:rPr>
                <w:rFonts w:ascii="Arial" w:hAnsi="Arial" w:cs="Arial"/>
                <w:b w:val="0"/>
                <w:szCs w:val="20"/>
              </w:rPr>
              <w:t>3.2</w:t>
            </w:r>
          </w:p>
          <w:p w14:paraId="5B24CA29" w14:textId="4C48929B" w:rsidR="00B32ECE" w:rsidRPr="00731106" w:rsidRDefault="00B32ECE" w:rsidP="006B2E4C">
            <w:pPr>
              <w:pStyle w:val="BodyTextIndent"/>
              <w:keepLines/>
              <w:widowControl w:val="0"/>
              <w:ind w:left="0" w:firstLine="0"/>
              <w:jc w:val="left"/>
              <w:rPr>
                <w:rFonts w:ascii="Arial" w:hAnsi="Arial" w:cs="Arial"/>
                <w:b w:val="0"/>
                <w:szCs w:val="20"/>
              </w:rPr>
            </w:pPr>
            <w:r>
              <w:rPr>
                <w:rFonts w:ascii="Arial" w:hAnsi="Arial" w:cs="Arial"/>
                <w:b w:val="0"/>
                <w:szCs w:val="20"/>
              </w:rPr>
              <w:t>4.1</w:t>
            </w:r>
            <w:bookmarkStart w:id="0" w:name="_GoBack"/>
            <w:bookmarkEnd w:id="0"/>
          </w:p>
        </w:tc>
        <w:tc>
          <w:tcPr>
            <w:tcW w:w="1276" w:type="dxa"/>
            <w:tcBorders>
              <w:top w:val="nil"/>
              <w:left w:val="nil"/>
              <w:bottom w:val="nil"/>
              <w:right w:val="nil"/>
            </w:tcBorders>
          </w:tcPr>
          <w:p w14:paraId="2D6C7EB5"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1D4C1DA1"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9A0C0C0"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170F5062"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1276" w:type="dxa"/>
            <w:tcBorders>
              <w:top w:val="nil"/>
              <w:left w:val="nil"/>
              <w:bottom w:val="nil"/>
              <w:right w:val="nil"/>
            </w:tcBorders>
          </w:tcPr>
          <w:p w14:paraId="418B6FC8"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4DFCAEA3"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C197864"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22.</w:t>
            </w:r>
          </w:p>
        </w:tc>
        <w:tc>
          <w:tcPr>
            <w:tcW w:w="8363" w:type="dxa"/>
            <w:tcBorders>
              <w:top w:val="nil"/>
              <w:left w:val="nil"/>
              <w:bottom w:val="nil"/>
              <w:right w:val="nil"/>
            </w:tcBorders>
          </w:tcPr>
          <w:p w14:paraId="482C5212"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AVAILABILITY OF AGENDA, PAPERS AND MINUTES</w:t>
            </w:r>
          </w:p>
        </w:tc>
        <w:tc>
          <w:tcPr>
            <w:tcW w:w="1276" w:type="dxa"/>
            <w:tcBorders>
              <w:top w:val="nil"/>
              <w:left w:val="nil"/>
              <w:bottom w:val="nil"/>
              <w:right w:val="nil"/>
            </w:tcBorders>
          </w:tcPr>
          <w:p w14:paraId="675549CA"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069E4087"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1C47E66"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22.1</w:t>
            </w:r>
          </w:p>
        </w:tc>
        <w:tc>
          <w:tcPr>
            <w:tcW w:w="8363" w:type="dxa"/>
            <w:tcBorders>
              <w:top w:val="nil"/>
              <w:left w:val="nil"/>
              <w:bottom w:val="nil"/>
              <w:right w:val="nil"/>
            </w:tcBorders>
          </w:tcPr>
          <w:p w14:paraId="1A32116F" w14:textId="65005BB1" w:rsidR="009A2F4F" w:rsidRPr="00731106" w:rsidRDefault="006B2E4C" w:rsidP="006B2E4C">
            <w:pPr>
              <w:pStyle w:val="BodyTextIndent"/>
              <w:keepLines/>
              <w:widowControl w:val="0"/>
              <w:ind w:left="0" w:firstLine="0"/>
              <w:jc w:val="left"/>
              <w:rPr>
                <w:rFonts w:ascii="Arial" w:hAnsi="Arial" w:cs="Arial"/>
                <w:b w:val="0"/>
                <w:szCs w:val="20"/>
              </w:rPr>
            </w:pPr>
            <w:r>
              <w:rPr>
                <w:rFonts w:ascii="Arial" w:hAnsi="Arial" w:cs="Arial"/>
                <w:b w:val="0"/>
                <w:szCs w:val="20"/>
              </w:rPr>
              <w:t>It was confirmed that there were no items identified</w:t>
            </w:r>
            <w:r w:rsidR="009A2F4F" w:rsidRPr="00731106">
              <w:rPr>
                <w:rFonts w:ascii="Arial" w:hAnsi="Arial" w:cs="Arial"/>
                <w:b w:val="0"/>
                <w:szCs w:val="20"/>
              </w:rPr>
              <w:t xml:space="preserve"> </w:t>
            </w:r>
            <w:r>
              <w:rPr>
                <w:rFonts w:ascii="Arial" w:hAnsi="Arial" w:cs="Arial"/>
                <w:b w:val="0"/>
                <w:szCs w:val="20"/>
              </w:rPr>
              <w:t>as being</w:t>
            </w:r>
            <w:r w:rsidR="009A2F4F" w:rsidRPr="00731106">
              <w:rPr>
                <w:rFonts w:ascii="Arial" w:hAnsi="Arial" w:cs="Arial"/>
                <w:b w:val="0"/>
                <w:szCs w:val="20"/>
              </w:rPr>
              <w:t xml:space="preserve"> confidential and excluded from the Library under Standing Order 10.5. </w:t>
            </w:r>
          </w:p>
        </w:tc>
        <w:tc>
          <w:tcPr>
            <w:tcW w:w="1276" w:type="dxa"/>
            <w:tcBorders>
              <w:top w:val="nil"/>
              <w:left w:val="nil"/>
              <w:bottom w:val="nil"/>
              <w:right w:val="nil"/>
            </w:tcBorders>
          </w:tcPr>
          <w:p w14:paraId="0DD384E7"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DBFF88E"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01E2DC6" w14:textId="77777777" w:rsidR="009A2F4F" w:rsidRPr="00731106" w:rsidRDefault="009A2F4F" w:rsidP="00D85CF3">
            <w:pPr>
              <w:pStyle w:val="BodyTextIndent"/>
              <w:keepLines/>
              <w:widowControl w:val="0"/>
              <w:ind w:left="0" w:firstLine="0"/>
              <w:jc w:val="left"/>
              <w:rPr>
                <w:rFonts w:ascii="Arial" w:hAnsi="Arial" w:cs="Arial"/>
                <w:szCs w:val="20"/>
              </w:rPr>
            </w:pPr>
          </w:p>
        </w:tc>
        <w:tc>
          <w:tcPr>
            <w:tcW w:w="8363" w:type="dxa"/>
            <w:tcBorders>
              <w:top w:val="nil"/>
              <w:left w:val="nil"/>
              <w:bottom w:val="nil"/>
              <w:right w:val="nil"/>
            </w:tcBorders>
          </w:tcPr>
          <w:p w14:paraId="20CEB749" w14:textId="77777777" w:rsidR="009A2F4F" w:rsidRPr="00731106" w:rsidRDefault="009A2F4F" w:rsidP="00D85CF3">
            <w:pPr>
              <w:pStyle w:val="BodyTextIndent"/>
              <w:keepLines/>
              <w:widowControl w:val="0"/>
              <w:ind w:left="0" w:firstLine="0"/>
              <w:jc w:val="left"/>
              <w:rPr>
                <w:rFonts w:ascii="Arial" w:hAnsi="Arial" w:cs="Arial"/>
                <w:b w:val="0"/>
                <w:szCs w:val="20"/>
              </w:rPr>
            </w:pPr>
          </w:p>
        </w:tc>
        <w:tc>
          <w:tcPr>
            <w:tcW w:w="1276" w:type="dxa"/>
            <w:tcBorders>
              <w:top w:val="nil"/>
              <w:left w:val="nil"/>
              <w:bottom w:val="nil"/>
              <w:right w:val="nil"/>
            </w:tcBorders>
          </w:tcPr>
          <w:p w14:paraId="355A2165"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4649CEEF"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8AF49C3"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23.</w:t>
            </w:r>
          </w:p>
        </w:tc>
        <w:tc>
          <w:tcPr>
            <w:tcW w:w="8363" w:type="dxa"/>
            <w:tcBorders>
              <w:top w:val="nil"/>
              <w:left w:val="nil"/>
              <w:bottom w:val="nil"/>
              <w:right w:val="nil"/>
            </w:tcBorders>
          </w:tcPr>
          <w:p w14:paraId="67AD8013"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DATE AND TIME OF NEXT MEETING</w:t>
            </w:r>
          </w:p>
        </w:tc>
        <w:tc>
          <w:tcPr>
            <w:tcW w:w="1276" w:type="dxa"/>
            <w:tcBorders>
              <w:top w:val="nil"/>
              <w:left w:val="nil"/>
              <w:bottom w:val="nil"/>
              <w:right w:val="nil"/>
            </w:tcBorders>
          </w:tcPr>
          <w:p w14:paraId="061748A0" w14:textId="77777777" w:rsidR="009A2F4F" w:rsidRPr="00731106" w:rsidRDefault="009A2F4F" w:rsidP="00D85CF3">
            <w:pPr>
              <w:pStyle w:val="BodyTextIndent"/>
              <w:keepLines/>
              <w:widowControl w:val="0"/>
              <w:ind w:left="0" w:firstLine="0"/>
              <w:jc w:val="left"/>
              <w:rPr>
                <w:rFonts w:ascii="Arial" w:hAnsi="Arial" w:cs="Arial"/>
                <w:szCs w:val="20"/>
              </w:rPr>
            </w:pPr>
          </w:p>
        </w:tc>
      </w:tr>
      <w:tr w:rsidR="009A2F4F" w:rsidRPr="00731106" w14:paraId="59E1C795" w14:textId="77777777" w:rsidTr="009F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8947221" w14:textId="77777777" w:rsidR="009A2F4F" w:rsidRPr="00731106" w:rsidRDefault="009A2F4F" w:rsidP="00D85CF3">
            <w:pPr>
              <w:pStyle w:val="BodyTextIndent"/>
              <w:keepLines/>
              <w:widowControl w:val="0"/>
              <w:ind w:left="0" w:firstLine="0"/>
              <w:jc w:val="left"/>
              <w:rPr>
                <w:rFonts w:ascii="Arial" w:hAnsi="Arial" w:cs="Arial"/>
                <w:szCs w:val="20"/>
              </w:rPr>
            </w:pPr>
            <w:r w:rsidRPr="00731106">
              <w:rPr>
                <w:rFonts w:ascii="Arial" w:hAnsi="Arial" w:cs="Arial"/>
                <w:szCs w:val="20"/>
              </w:rPr>
              <w:t>23.1</w:t>
            </w:r>
          </w:p>
        </w:tc>
        <w:tc>
          <w:tcPr>
            <w:tcW w:w="8363" w:type="dxa"/>
            <w:tcBorders>
              <w:top w:val="nil"/>
              <w:left w:val="nil"/>
              <w:bottom w:val="nil"/>
              <w:right w:val="nil"/>
            </w:tcBorders>
          </w:tcPr>
          <w:p w14:paraId="11EB2486" w14:textId="77777777" w:rsidR="009A2F4F" w:rsidRPr="00731106" w:rsidRDefault="009A2F4F" w:rsidP="00D85CF3">
            <w:pPr>
              <w:pStyle w:val="BodyTextIndent"/>
              <w:keepLines/>
              <w:widowControl w:val="0"/>
              <w:ind w:left="0" w:firstLine="0"/>
              <w:jc w:val="left"/>
              <w:rPr>
                <w:rFonts w:ascii="Arial" w:hAnsi="Arial" w:cs="Arial"/>
                <w:b w:val="0"/>
                <w:szCs w:val="20"/>
              </w:rPr>
            </w:pPr>
            <w:r w:rsidRPr="00731106">
              <w:rPr>
                <w:rFonts w:ascii="Arial" w:hAnsi="Arial" w:cs="Arial"/>
                <w:b w:val="0"/>
                <w:szCs w:val="20"/>
              </w:rPr>
              <w:t>The next meeting will be held on 23 January 2019 at 9.30 am in The McClelland Suite (SB/7).</w:t>
            </w:r>
          </w:p>
        </w:tc>
        <w:tc>
          <w:tcPr>
            <w:tcW w:w="1276" w:type="dxa"/>
            <w:tcBorders>
              <w:top w:val="nil"/>
              <w:left w:val="nil"/>
              <w:bottom w:val="nil"/>
              <w:right w:val="nil"/>
            </w:tcBorders>
          </w:tcPr>
          <w:p w14:paraId="04E4D591" w14:textId="77777777" w:rsidR="009A2F4F" w:rsidRPr="00731106" w:rsidRDefault="009A2F4F" w:rsidP="00D85CF3">
            <w:pPr>
              <w:pStyle w:val="BodyTextIndent"/>
              <w:keepLines/>
              <w:widowControl w:val="0"/>
              <w:ind w:left="0" w:firstLine="0"/>
              <w:jc w:val="left"/>
              <w:rPr>
                <w:rFonts w:ascii="Arial" w:hAnsi="Arial" w:cs="Arial"/>
                <w:szCs w:val="20"/>
              </w:rPr>
            </w:pPr>
          </w:p>
        </w:tc>
      </w:tr>
    </w:tbl>
    <w:p w14:paraId="3C5911BE" w14:textId="52832371" w:rsidR="00844836" w:rsidRDefault="00844836" w:rsidP="00FF2E9E">
      <w:pPr>
        <w:keepLines/>
        <w:widowControl w:val="0"/>
        <w:rPr>
          <w:rFonts w:ascii="Arial" w:hAnsi="Arial" w:cs="Arial"/>
          <w:i/>
          <w:sz w:val="22"/>
          <w:szCs w:val="22"/>
        </w:rPr>
      </w:pPr>
    </w:p>
    <w:p w14:paraId="393B4C1C" w14:textId="2EEE36AC" w:rsidR="009A2F4F" w:rsidRDefault="009A2F4F" w:rsidP="00FF2E9E">
      <w:pPr>
        <w:keepLines/>
        <w:widowControl w:val="0"/>
        <w:rPr>
          <w:rFonts w:ascii="Arial" w:hAnsi="Arial" w:cs="Arial"/>
          <w:i/>
          <w:sz w:val="22"/>
          <w:szCs w:val="22"/>
        </w:rPr>
      </w:pPr>
      <w:r>
        <w:rPr>
          <w:rFonts w:ascii="Arial" w:hAnsi="Arial" w:cs="Arial"/>
          <w:i/>
          <w:sz w:val="22"/>
          <w:szCs w:val="22"/>
        </w:rPr>
        <w:t>Karen Brough</w:t>
      </w:r>
    </w:p>
    <w:p w14:paraId="7CBE48B5" w14:textId="070E29CA" w:rsidR="00534F07" w:rsidRDefault="00534F07" w:rsidP="00FF2E9E">
      <w:pPr>
        <w:keepLines/>
        <w:widowControl w:val="0"/>
        <w:rPr>
          <w:rFonts w:ascii="Arial" w:hAnsi="Arial" w:cs="Arial"/>
          <w:i/>
          <w:sz w:val="22"/>
          <w:szCs w:val="22"/>
        </w:rPr>
      </w:pPr>
      <w:r>
        <w:rPr>
          <w:rFonts w:ascii="Arial" w:hAnsi="Arial" w:cs="Arial"/>
          <w:i/>
          <w:sz w:val="22"/>
          <w:szCs w:val="22"/>
        </w:rPr>
        <w:t xml:space="preserve">Assistant Registrar </w:t>
      </w:r>
    </w:p>
    <w:p w14:paraId="1B419C20" w14:textId="77777777" w:rsidR="00030219" w:rsidRDefault="00030219" w:rsidP="00FF2E9E">
      <w:pPr>
        <w:keepLines/>
        <w:widowControl w:val="0"/>
        <w:rPr>
          <w:rFonts w:ascii="Arial" w:hAnsi="Arial" w:cs="Arial"/>
          <w:i/>
          <w:sz w:val="22"/>
          <w:szCs w:val="22"/>
        </w:rPr>
      </w:pPr>
    </w:p>
    <w:p w14:paraId="25A76B4B" w14:textId="77777777" w:rsidR="00534F07" w:rsidRPr="00125962" w:rsidRDefault="00534F07" w:rsidP="00FF2E9E">
      <w:pPr>
        <w:keepLines/>
        <w:widowControl w:val="0"/>
        <w:rPr>
          <w:rFonts w:ascii="Arial" w:hAnsi="Arial" w:cs="Arial"/>
          <w:i/>
          <w:sz w:val="22"/>
          <w:szCs w:val="22"/>
        </w:rPr>
      </w:pPr>
    </w:p>
    <w:sectPr w:rsidR="00534F07" w:rsidRPr="00125962" w:rsidSect="004B1D71">
      <w:footerReference w:type="even" r:id="rId8"/>
      <w:footerReference w:type="default" r:id="rId9"/>
      <w:footerReference w:type="first" r:id="rId10"/>
      <w:pgSz w:w="11909" w:h="16834" w:code="9"/>
      <w:pgMar w:top="851" w:right="1021" w:bottom="851" w:left="1021" w:header="709" w:footer="82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D197" w14:textId="77777777" w:rsidR="00187DC8" w:rsidRDefault="00187DC8">
      <w:r>
        <w:separator/>
      </w:r>
    </w:p>
  </w:endnote>
  <w:endnote w:type="continuationSeparator" w:id="0">
    <w:p w14:paraId="5CAB50E8" w14:textId="77777777" w:rsidR="00187DC8" w:rsidRDefault="0018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7407" w14:textId="77777777" w:rsidR="00187DC8" w:rsidRDefault="00187DC8"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8F4261C" w14:textId="77777777" w:rsidR="00187DC8" w:rsidRDefault="00187DC8"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F93D" w14:textId="3A1FB584" w:rsidR="00187DC8" w:rsidRDefault="00187DC8"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ECE">
      <w:rPr>
        <w:rStyle w:val="PageNumber"/>
        <w:noProof/>
      </w:rPr>
      <w:t>12</w:t>
    </w:r>
    <w:r>
      <w:rPr>
        <w:rStyle w:val="PageNumber"/>
      </w:rPr>
      <w:fldChar w:fldCharType="end"/>
    </w:r>
  </w:p>
  <w:p w14:paraId="0466546F" w14:textId="77777777" w:rsidR="00187DC8" w:rsidRPr="007F2DAF" w:rsidRDefault="00187DC8" w:rsidP="00D85CF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48547"/>
      <w:docPartObj>
        <w:docPartGallery w:val="Page Numbers (Bottom of Page)"/>
        <w:docPartUnique/>
      </w:docPartObj>
    </w:sdtPr>
    <w:sdtEndPr>
      <w:rPr>
        <w:noProof/>
      </w:rPr>
    </w:sdtEndPr>
    <w:sdtContent>
      <w:p w14:paraId="79F3147B" w14:textId="5584CC4C" w:rsidR="00187DC8" w:rsidRDefault="00187DC8">
        <w:pPr>
          <w:pStyle w:val="Footer"/>
          <w:jc w:val="center"/>
        </w:pPr>
        <w:r>
          <w:fldChar w:fldCharType="begin"/>
        </w:r>
        <w:r>
          <w:instrText xml:space="preserve"> PAGE   \* MERGEFORMAT </w:instrText>
        </w:r>
        <w:r>
          <w:fldChar w:fldCharType="separate"/>
        </w:r>
        <w:r w:rsidR="00B32ECE">
          <w:rPr>
            <w:noProof/>
          </w:rPr>
          <w:t>1</w:t>
        </w:r>
        <w:r>
          <w:rPr>
            <w:noProof/>
          </w:rPr>
          <w:fldChar w:fldCharType="end"/>
        </w:r>
      </w:p>
    </w:sdtContent>
  </w:sdt>
  <w:p w14:paraId="7D65A7DE" w14:textId="77777777" w:rsidR="00187DC8" w:rsidRDefault="0018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765B" w14:textId="77777777" w:rsidR="00187DC8" w:rsidRDefault="00187DC8">
      <w:r>
        <w:separator/>
      </w:r>
    </w:p>
  </w:footnote>
  <w:footnote w:type="continuationSeparator" w:id="0">
    <w:p w14:paraId="1D52304B" w14:textId="77777777" w:rsidR="00187DC8" w:rsidRDefault="0018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B8F"/>
    <w:multiLevelType w:val="hybridMultilevel"/>
    <w:tmpl w:val="B5A62674"/>
    <w:lvl w:ilvl="0" w:tplc="B0148B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15A60"/>
    <w:multiLevelType w:val="hybridMultilevel"/>
    <w:tmpl w:val="CDAA6CB8"/>
    <w:lvl w:ilvl="0" w:tplc="5E88F89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1412C"/>
    <w:multiLevelType w:val="hybridMultilevel"/>
    <w:tmpl w:val="DA104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71B3C"/>
    <w:multiLevelType w:val="hybridMultilevel"/>
    <w:tmpl w:val="58D093D2"/>
    <w:lvl w:ilvl="0" w:tplc="5E88F8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83008"/>
    <w:multiLevelType w:val="hybridMultilevel"/>
    <w:tmpl w:val="E2C42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1BF1174"/>
    <w:multiLevelType w:val="hybridMultilevel"/>
    <w:tmpl w:val="8A52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1043F"/>
    <w:multiLevelType w:val="hybridMultilevel"/>
    <w:tmpl w:val="91D629F8"/>
    <w:lvl w:ilvl="0" w:tplc="5BA2AF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5423C"/>
    <w:multiLevelType w:val="multilevel"/>
    <w:tmpl w:val="585E6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42DE0"/>
    <w:multiLevelType w:val="hybridMultilevel"/>
    <w:tmpl w:val="70143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546E8"/>
    <w:multiLevelType w:val="hybridMultilevel"/>
    <w:tmpl w:val="D6B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F756F"/>
    <w:multiLevelType w:val="hybridMultilevel"/>
    <w:tmpl w:val="E338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751BD"/>
    <w:multiLevelType w:val="hybridMultilevel"/>
    <w:tmpl w:val="D7849DCE"/>
    <w:lvl w:ilvl="0" w:tplc="69429A1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E3229"/>
    <w:multiLevelType w:val="hybridMultilevel"/>
    <w:tmpl w:val="277E95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92F09"/>
    <w:multiLevelType w:val="hybridMultilevel"/>
    <w:tmpl w:val="F76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C3B34"/>
    <w:multiLevelType w:val="hybridMultilevel"/>
    <w:tmpl w:val="F2DC9B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27AFE"/>
    <w:multiLevelType w:val="hybridMultilevel"/>
    <w:tmpl w:val="EFA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14D3B"/>
    <w:multiLevelType w:val="hybridMultilevel"/>
    <w:tmpl w:val="12D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358A6"/>
    <w:multiLevelType w:val="hybridMultilevel"/>
    <w:tmpl w:val="8F760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54519FA"/>
    <w:multiLevelType w:val="hybridMultilevel"/>
    <w:tmpl w:val="6C04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FE2A87"/>
    <w:multiLevelType w:val="hybridMultilevel"/>
    <w:tmpl w:val="F5CA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82BA8"/>
    <w:multiLevelType w:val="hybridMultilevel"/>
    <w:tmpl w:val="20ACA8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9"/>
  </w:num>
  <w:num w:numId="10">
    <w:abstractNumId w:val="25"/>
  </w:num>
  <w:num w:numId="11">
    <w:abstractNumId w:val="23"/>
  </w:num>
  <w:num w:numId="12">
    <w:abstractNumId w:val="19"/>
  </w:num>
  <w:num w:numId="13">
    <w:abstractNumId w:val="18"/>
  </w:num>
  <w:num w:numId="14">
    <w:abstractNumId w:val="7"/>
  </w:num>
  <w:num w:numId="15">
    <w:abstractNumId w:val="17"/>
  </w:num>
  <w:num w:numId="16">
    <w:abstractNumId w:val="12"/>
  </w:num>
  <w:num w:numId="17">
    <w:abstractNumId w:val="1"/>
  </w:num>
  <w:num w:numId="18">
    <w:abstractNumId w:val="0"/>
  </w:num>
  <w:num w:numId="19">
    <w:abstractNumId w:val="24"/>
  </w:num>
  <w:num w:numId="20">
    <w:abstractNumId w:val="14"/>
  </w:num>
  <w:num w:numId="21">
    <w:abstractNumId w:val="20"/>
  </w:num>
  <w:num w:numId="22">
    <w:abstractNumId w:val="11"/>
  </w:num>
  <w:num w:numId="23">
    <w:abstractNumId w:val="6"/>
  </w:num>
  <w:num w:numId="24">
    <w:abstractNumId w:val="15"/>
  </w:num>
  <w:num w:numId="25">
    <w:abstractNumId w:val="10"/>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72"/>
    <w:rsid w:val="000000BB"/>
    <w:rsid w:val="0000037A"/>
    <w:rsid w:val="00000BF2"/>
    <w:rsid w:val="0000197F"/>
    <w:rsid w:val="00001DA1"/>
    <w:rsid w:val="00002170"/>
    <w:rsid w:val="000022BC"/>
    <w:rsid w:val="0000240D"/>
    <w:rsid w:val="00003167"/>
    <w:rsid w:val="00003947"/>
    <w:rsid w:val="00003C12"/>
    <w:rsid w:val="00004F8E"/>
    <w:rsid w:val="000052F6"/>
    <w:rsid w:val="00005574"/>
    <w:rsid w:val="00005C5A"/>
    <w:rsid w:val="00005DB7"/>
    <w:rsid w:val="00005DC2"/>
    <w:rsid w:val="00006072"/>
    <w:rsid w:val="0000688B"/>
    <w:rsid w:val="00006B67"/>
    <w:rsid w:val="00007B97"/>
    <w:rsid w:val="00007BA6"/>
    <w:rsid w:val="00010121"/>
    <w:rsid w:val="000106FC"/>
    <w:rsid w:val="00010D75"/>
    <w:rsid w:val="000114FE"/>
    <w:rsid w:val="000118C4"/>
    <w:rsid w:val="00012243"/>
    <w:rsid w:val="000129BC"/>
    <w:rsid w:val="000131B4"/>
    <w:rsid w:val="000135D9"/>
    <w:rsid w:val="000138D0"/>
    <w:rsid w:val="0001419C"/>
    <w:rsid w:val="00014330"/>
    <w:rsid w:val="00014578"/>
    <w:rsid w:val="0001464D"/>
    <w:rsid w:val="00015384"/>
    <w:rsid w:val="00015568"/>
    <w:rsid w:val="00015B1C"/>
    <w:rsid w:val="00016BBD"/>
    <w:rsid w:val="000170B1"/>
    <w:rsid w:val="000175E3"/>
    <w:rsid w:val="00020A15"/>
    <w:rsid w:val="00020A35"/>
    <w:rsid w:val="00021088"/>
    <w:rsid w:val="000212FC"/>
    <w:rsid w:val="00021416"/>
    <w:rsid w:val="0002233A"/>
    <w:rsid w:val="0002263F"/>
    <w:rsid w:val="000232A6"/>
    <w:rsid w:val="0002352C"/>
    <w:rsid w:val="0002375B"/>
    <w:rsid w:val="00023D58"/>
    <w:rsid w:val="00023E3D"/>
    <w:rsid w:val="0002427B"/>
    <w:rsid w:val="00024595"/>
    <w:rsid w:val="000245D6"/>
    <w:rsid w:val="00024627"/>
    <w:rsid w:val="00024C51"/>
    <w:rsid w:val="00025B54"/>
    <w:rsid w:val="0002607C"/>
    <w:rsid w:val="0002642A"/>
    <w:rsid w:val="0002643B"/>
    <w:rsid w:val="00026AD1"/>
    <w:rsid w:val="00027641"/>
    <w:rsid w:val="00027927"/>
    <w:rsid w:val="00027E70"/>
    <w:rsid w:val="00030219"/>
    <w:rsid w:val="000309BE"/>
    <w:rsid w:val="00030E84"/>
    <w:rsid w:val="00031258"/>
    <w:rsid w:val="00031B4C"/>
    <w:rsid w:val="00031C70"/>
    <w:rsid w:val="00032570"/>
    <w:rsid w:val="000333DF"/>
    <w:rsid w:val="000335F4"/>
    <w:rsid w:val="0003479E"/>
    <w:rsid w:val="00034868"/>
    <w:rsid w:val="00034F49"/>
    <w:rsid w:val="0003523D"/>
    <w:rsid w:val="000357C1"/>
    <w:rsid w:val="000359E0"/>
    <w:rsid w:val="00035E19"/>
    <w:rsid w:val="000365DA"/>
    <w:rsid w:val="00037178"/>
    <w:rsid w:val="00037562"/>
    <w:rsid w:val="000376F5"/>
    <w:rsid w:val="00037E1F"/>
    <w:rsid w:val="000400AB"/>
    <w:rsid w:val="000407DA"/>
    <w:rsid w:val="00040CB5"/>
    <w:rsid w:val="00040DC0"/>
    <w:rsid w:val="00042850"/>
    <w:rsid w:val="00042B5C"/>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4ADF"/>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319"/>
    <w:rsid w:val="00063431"/>
    <w:rsid w:val="00063802"/>
    <w:rsid w:val="0006405B"/>
    <w:rsid w:val="00064169"/>
    <w:rsid w:val="000646C1"/>
    <w:rsid w:val="00065BC5"/>
    <w:rsid w:val="00065F05"/>
    <w:rsid w:val="000660F1"/>
    <w:rsid w:val="000661AE"/>
    <w:rsid w:val="00067111"/>
    <w:rsid w:val="00067823"/>
    <w:rsid w:val="00067A49"/>
    <w:rsid w:val="00067D05"/>
    <w:rsid w:val="00070C9E"/>
    <w:rsid w:val="00070E20"/>
    <w:rsid w:val="0007144A"/>
    <w:rsid w:val="00071BF3"/>
    <w:rsid w:val="00071E18"/>
    <w:rsid w:val="000720A1"/>
    <w:rsid w:val="000727FC"/>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5DA"/>
    <w:rsid w:val="000829D7"/>
    <w:rsid w:val="00083B55"/>
    <w:rsid w:val="000848ED"/>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29B"/>
    <w:rsid w:val="0009550E"/>
    <w:rsid w:val="00095AAF"/>
    <w:rsid w:val="00096473"/>
    <w:rsid w:val="000965DF"/>
    <w:rsid w:val="000967D1"/>
    <w:rsid w:val="000969AD"/>
    <w:rsid w:val="00096CAA"/>
    <w:rsid w:val="000A0801"/>
    <w:rsid w:val="000A09B5"/>
    <w:rsid w:val="000A0D44"/>
    <w:rsid w:val="000A0DBE"/>
    <w:rsid w:val="000A2385"/>
    <w:rsid w:val="000A26C6"/>
    <w:rsid w:val="000A28B8"/>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4E"/>
    <w:rsid w:val="000B4279"/>
    <w:rsid w:val="000B44C3"/>
    <w:rsid w:val="000B4688"/>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A9D"/>
    <w:rsid w:val="000C3C46"/>
    <w:rsid w:val="000C473B"/>
    <w:rsid w:val="000C47DB"/>
    <w:rsid w:val="000C5995"/>
    <w:rsid w:val="000C6228"/>
    <w:rsid w:val="000C7175"/>
    <w:rsid w:val="000C7429"/>
    <w:rsid w:val="000C7A5B"/>
    <w:rsid w:val="000D09E1"/>
    <w:rsid w:val="000D0E0D"/>
    <w:rsid w:val="000D17F3"/>
    <w:rsid w:val="000D1AA4"/>
    <w:rsid w:val="000D2965"/>
    <w:rsid w:val="000D2D97"/>
    <w:rsid w:val="000D2F90"/>
    <w:rsid w:val="000D308C"/>
    <w:rsid w:val="000D3357"/>
    <w:rsid w:val="000D33A4"/>
    <w:rsid w:val="000D3810"/>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E0351"/>
    <w:rsid w:val="000E04AA"/>
    <w:rsid w:val="000E0DE5"/>
    <w:rsid w:val="000E1BE0"/>
    <w:rsid w:val="000E2303"/>
    <w:rsid w:val="000E345C"/>
    <w:rsid w:val="000E3749"/>
    <w:rsid w:val="000E3A28"/>
    <w:rsid w:val="000E3D0A"/>
    <w:rsid w:val="000E3D42"/>
    <w:rsid w:val="000E448E"/>
    <w:rsid w:val="000E45F3"/>
    <w:rsid w:val="000E4917"/>
    <w:rsid w:val="000E4E14"/>
    <w:rsid w:val="000E4EE3"/>
    <w:rsid w:val="000E4F68"/>
    <w:rsid w:val="000E4FBA"/>
    <w:rsid w:val="000E507A"/>
    <w:rsid w:val="000E5171"/>
    <w:rsid w:val="000E51B0"/>
    <w:rsid w:val="000E5377"/>
    <w:rsid w:val="000E58CF"/>
    <w:rsid w:val="000E5B51"/>
    <w:rsid w:val="000E5ED2"/>
    <w:rsid w:val="000E63B9"/>
    <w:rsid w:val="000E651D"/>
    <w:rsid w:val="000E68C3"/>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516"/>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242"/>
    <w:rsid w:val="00116587"/>
    <w:rsid w:val="001165ED"/>
    <w:rsid w:val="00116C37"/>
    <w:rsid w:val="001205EA"/>
    <w:rsid w:val="0012199E"/>
    <w:rsid w:val="00121DC4"/>
    <w:rsid w:val="00122993"/>
    <w:rsid w:val="00122F21"/>
    <w:rsid w:val="0012388D"/>
    <w:rsid w:val="0012478D"/>
    <w:rsid w:val="0012485C"/>
    <w:rsid w:val="00124D7C"/>
    <w:rsid w:val="0012539A"/>
    <w:rsid w:val="00125962"/>
    <w:rsid w:val="001261DC"/>
    <w:rsid w:val="00126260"/>
    <w:rsid w:val="00126ABB"/>
    <w:rsid w:val="0012745A"/>
    <w:rsid w:val="001277B2"/>
    <w:rsid w:val="00127833"/>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692"/>
    <w:rsid w:val="001377BD"/>
    <w:rsid w:val="00140622"/>
    <w:rsid w:val="00141C53"/>
    <w:rsid w:val="00141C65"/>
    <w:rsid w:val="00142D58"/>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4C6"/>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3EF2"/>
    <w:rsid w:val="001642E6"/>
    <w:rsid w:val="001644E7"/>
    <w:rsid w:val="00164F70"/>
    <w:rsid w:val="0016515C"/>
    <w:rsid w:val="001666C7"/>
    <w:rsid w:val="00166BCA"/>
    <w:rsid w:val="00166C8B"/>
    <w:rsid w:val="001674A6"/>
    <w:rsid w:val="001678EE"/>
    <w:rsid w:val="00170A7B"/>
    <w:rsid w:val="00171479"/>
    <w:rsid w:val="00171E44"/>
    <w:rsid w:val="0017240F"/>
    <w:rsid w:val="00172E82"/>
    <w:rsid w:val="00173989"/>
    <w:rsid w:val="001742F8"/>
    <w:rsid w:val="00174608"/>
    <w:rsid w:val="00174B31"/>
    <w:rsid w:val="00174BA1"/>
    <w:rsid w:val="00174BC0"/>
    <w:rsid w:val="00176019"/>
    <w:rsid w:val="0017618D"/>
    <w:rsid w:val="00176240"/>
    <w:rsid w:val="001776F7"/>
    <w:rsid w:val="00177A57"/>
    <w:rsid w:val="00177AF1"/>
    <w:rsid w:val="00177B12"/>
    <w:rsid w:val="00177CA6"/>
    <w:rsid w:val="00177D40"/>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DC8"/>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921"/>
    <w:rsid w:val="00197159"/>
    <w:rsid w:val="001977DC"/>
    <w:rsid w:val="00197D86"/>
    <w:rsid w:val="001A0DBC"/>
    <w:rsid w:val="001A0F85"/>
    <w:rsid w:val="001A1149"/>
    <w:rsid w:val="001A1D02"/>
    <w:rsid w:val="001A26E0"/>
    <w:rsid w:val="001A2E69"/>
    <w:rsid w:val="001A43F2"/>
    <w:rsid w:val="001A4DD8"/>
    <w:rsid w:val="001A509F"/>
    <w:rsid w:val="001A5238"/>
    <w:rsid w:val="001A5867"/>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5BF"/>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3E6"/>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0A2"/>
    <w:rsid w:val="001E2952"/>
    <w:rsid w:val="001E29B9"/>
    <w:rsid w:val="001E480F"/>
    <w:rsid w:val="001E5D8A"/>
    <w:rsid w:val="001E6A5F"/>
    <w:rsid w:val="001E6C29"/>
    <w:rsid w:val="001E6E1C"/>
    <w:rsid w:val="001E6F4D"/>
    <w:rsid w:val="001E70A7"/>
    <w:rsid w:val="001E75E6"/>
    <w:rsid w:val="001E76C3"/>
    <w:rsid w:val="001E7EF1"/>
    <w:rsid w:val="001F042A"/>
    <w:rsid w:val="001F0B9B"/>
    <w:rsid w:val="001F0CA0"/>
    <w:rsid w:val="001F117B"/>
    <w:rsid w:val="001F16D2"/>
    <w:rsid w:val="001F1725"/>
    <w:rsid w:val="001F18E3"/>
    <w:rsid w:val="001F1C47"/>
    <w:rsid w:val="001F1EB1"/>
    <w:rsid w:val="001F2D57"/>
    <w:rsid w:val="001F2D84"/>
    <w:rsid w:val="001F37CB"/>
    <w:rsid w:val="001F398D"/>
    <w:rsid w:val="001F3EB8"/>
    <w:rsid w:val="001F3ED2"/>
    <w:rsid w:val="001F3FDC"/>
    <w:rsid w:val="001F465F"/>
    <w:rsid w:val="001F478C"/>
    <w:rsid w:val="001F4D70"/>
    <w:rsid w:val="001F4D8B"/>
    <w:rsid w:val="001F4DAE"/>
    <w:rsid w:val="001F50AE"/>
    <w:rsid w:val="001F64A1"/>
    <w:rsid w:val="001F6CBC"/>
    <w:rsid w:val="001F7AB8"/>
    <w:rsid w:val="002001FD"/>
    <w:rsid w:val="0020024A"/>
    <w:rsid w:val="002002C1"/>
    <w:rsid w:val="00200E91"/>
    <w:rsid w:val="00201456"/>
    <w:rsid w:val="0020188E"/>
    <w:rsid w:val="00201994"/>
    <w:rsid w:val="002019D3"/>
    <w:rsid w:val="00201D35"/>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7646"/>
    <w:rsid w:val="002101B7"/>
    <w:rsid w:val="002103E6"/>
    <w:rsid w:val="002106AC"/>
    <w:rsid w:val="0021166F"/>
    <w:rsid w:val="00212279"/>
    <w:rsid w:val="002131DD"/>
    <w:rsid w:val="002132D0"/>
    <w:rsid w:val="002133AA"/>
    <w:rsid w:val="0021347F"/>
    <w:rsid w:val="0021475A"/>
    <w:rsid w:val="00214E4B"/>
    <w:rsid w:val="00215046"/>
    <w:rsid w:val="00215702"/>
    <w:rsid w:val="00215AFA"/>
    <w:rsid w:val="00215D09"/>
    <w:rsid w:val="00215E03"/>
    <w:rsid w:val="0021627D"/>
    <w:rsid w:val="00216503"/>
    <w:rsid w:val="00216566"/>
    <w:rsid w:val="00216A0A"/>
    <w:rsid w:val="0021791F"/>
    <w:rsid w:val="00217D59"/>
    <w:rsid w:val="0022117E"/>
    <w:rsid w:val="00221498"/>
    <w:rsid w:val="00221C74"/>
    <w:rsid w:val="00222A58"/>
    <w:rsid w:val="00223242"/>
    <w:rsid w:val="00223370"/>
    <w:rsid w:val="0022371C"/>
    <w:rsid w:val="00223846"/>
    <w:rsid w:val="002238C1"/>
    <w:rsid w:val="00223941"/>
    <w:rsid w:val="00223AE0"/>
    <w:rsid w:val="00224031"/>
    <w:rsid w:val="002240F7"/>
    <w:rsid w:val="00224411"/>
    <w:rsid w:val="00224B8F"/>
    <w:rsid w:val="00224BFF"/>
    <w:rsid w:val="00225496"/>
    <w:rsid w:val="00226BBE"/>
    <w:rsid w:val="00226C1D"/>
    <w:rsid w:val="00226CDB"/>
    <w:rsid w:val="00226E9B"/>
    <w:rsid w:val="00227512"/>
    <w:rsid w:val="00227625"/>
    <w:rsid w:val="00227D10"/>
    <w:rsid w:val="00227D38"/>
    <w:rsid w:val="00227F04"/>
    <w:rsid w:val="002303DD"/>
    <w:rsid w:val="00230715"/>
    <w:rsid w:val="00230E07"/>
    <w:rsid w:val="00231661"/>
    <w:rsid w:val="002316CC"/>
    <w:rsid w:val="00231AD2"/>
    <w:rsid w:val="00231D49"/>
    <w:rsid w:val="00232431"/>
    <w:rsid w:val="0023256A"/>
    <w:rsid w:val="00232E37"/>
    <w:rsid w:val="002335C6"/>
    <w:rsid w:val="002338EE"/>
    <w:rsid w:val="00233E5F"/>
    <w:rsid w:val="0023466A"/>
    <w:rsid w:val="00234E9A"/>
    <w:rsid w:val="0023654E"/>
    <w:rsid w:val="002366B3"/>
    <w:rsid w:val="00236B4C"/>
    <w:rsid w:val="00236FC1"/>
    <w:rsid w:val="00237F1B"/>
    <w:rsid w:val="00240126"/>
    <w:rsid w:val="0024084E"/>
    <w:rsid w:val="00240B82"/>
    <w:rsid w:val="00240D74"/>
    <w:rsid w:val="00241121"/>
    <w:rsid w:val="00242591"/>
    <w:rsid w:val="0024274F"/>
    <w:rsid w:val="00242769"/>
    <w:rsid w:val="002429A0"/>
    <w:rsid w:val="00242E67"/>
    <w:rsid w:val="00242F19"/>
    <w:rsid w:val="00243003"/>
    <w:rsid w:val="00243195"/>
    <w:rsid w:val="00243255"/>
    <w:rsid w:val="00243D4E"/>
    <w:rsid w:val="002441A5"/>
    <w:rsid w:val="002445AE"/>
    <w:rsid w:val="0024460B"/>
    <w:rsid w:val="002453D8"/>
    <w:rsid w:val="002456E8"/>
    <w:rsid w:val="00245D5B"/>
    <w:rsid w:val="00245EFC"/>
    <w:rsid w:val="002461E0"/>
    <w:rsid w:val="00247419"/>
    <w:rsid w:val="0024784F"/>
    <w:rsid w:val="00247B44"/>
    <w:rsid w:val="00247CED"/>
    <w:rsid w:val="00247F88"/>
    <w:rsid w:val="00251562"/>
    <w:rsid w:val="00251D41"/>
    <w:rsid w:val="00251E69"/>
    <w:rsid w:val="002520DA"/>
    <w:rsid w:val="002527B6"/>
    <w:rsid w:val="00253395"/>
    <w:rsid w:val="002533BC"/>
    <w:rsid w:val="002533FE"/>
    <w:rsid w:val="00253750"/>
    <w:rsid w:val="00253BDA"/>
    <w:rsid w:val="00253DF7"/>
    <w:rsid w:val="00253EB5"/>
    <w:rsid w:val="00255068"/>
    <w:rsid w:val="002552FB"/>
    <w:rsid w:val="00255588"/>
    <w:rsid w:val="002555A2"/>
    <w:rsid w:val="002556B8"/>
    <w:rsid w:val="002563CA"/>
    <w:rsid w:val="0025643C"/>
    <w:rsid w:val="0025656A"/>
    <w:rsid w:val="00256955"/>
    <w:rsid w:val="00256ACB"/>
    <w:rsid w:val="00256B40"/>
    <w:rsid w:val="00256BB5"/>
    <w:rsid w:val="00256D6F"/>
    <w:rsid w:val="00256EAC"/>
    <w:rsid w:val="00256F1D"/>
    <w:rsid w:val="002579D6"/>
    <w:rsid w:val="00257C05"/>
    <w:rsid w:val="00260085"/>
    <w:rsid w:val="00260219"/>
    <w:rsid w:val="002606DA"/>
    <w:rsid w:val="00260797"/>
    <w:rsid w:val="00260A1C"/>
    <w:rsid w:val="00260ACA"/>
    <w:rsid w:val="00260D6F"/>
    <w:rsid w:val="00261067"/>
    <w:rsid w:val="00261A41"/>
    <w:rsid w:val="00261B31"/>
    <w:rsid w:val="00261BA8"/>
    <w:rsid w:val="002621A0"/>
    <w:rsid w:val="00262835"/>
    <w:rsid w:val="00262960"/>
    <w:rsid w:val="00262A81"/>
    <w:rsid w:val="00262D4B"/>
    <w:rsid w:val="00262E0F"/>
    <w:rsid w:val="00262F12"/>
    <w:rsid w:val="00263904"/>
    <w:rsid w:val="00263E94"/>
    <w:rsid w:val="002644E7"/>
    <w:rsid w:val="0026460A"/>
    <w:rsid w:val="002656F4"/>
    <w:rsid w:val="0026583E"/>
    <w:rsid w:val="00265CAB"/>
    <w:rsid w:val="00265D72"/>
    <w:rsid w:val="002664FC"/>
    <w:rsid w:val="0026713F"/>
    <w:rsid w:val="00267761"/>
    <w:rsid w:val="00267BA9"/>
    <w:rsid w:val="00270F9E"/>
    <w:rsid w:val="00271188"/>
    <w:rsid w:val="00271728"/>
    <w:rsid w:val="00271BAE"/>
    <w:rsid w:val="0027228D"/>
    <w:rsid w:val="00272AD1"/>
    <w:rsid w:val="00272FE7"/>
    <w:rsid w:val="0027304E"/>
    <w:rsid w:val="002738AB"/>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5C1"/>
    <w:rsid w:val="002939CD"/>
    <w:rsid w:val="002939F4"/>
    <w:rsid w:val="002949ED"/>
    <w:rsid w:val="0029605F"/>
    <w:rsid w:val="00296AA3"/>
    <w:rsid w:val="00296F07"/>
    <w:rsid w:val="002970B7"/>
    <w:rsid w:val="002975B2"/>
    <w:rsid w:val="00297BEF"/>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66BC"/>
    <w:rsid w:val="002B72E0"/>
    <w:rsid w:val="002B7AF3"/>
    <w:rsid w:val="002B7CE4"/>
    <w:rsid w:val="002B7D34"/>
    <w:rsid w:val="002C05F9"/>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4AA"/>
    <w:rsid w:val="002C65D4"/>
    <w:rsid w:val="002C6B7E"/>
    <w:rsid w:val="002C702D"/>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6D9A"/>
    <w:rsid w:val="002D73A4"/>
    <w:rsid w:val="002D7F01"/>
    <w:rsid w:val="002D7F44"/>
    <w:rsid w:val="002E00A0"/>
    <w:rsid w:val="002E0512"/>
    <w:rsid w:val="002E1AEF"/>
    <w:rsid w:val="002E1C1E"/>
    <w:rsid w:val="002E1E7A"/>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228"/>
    <w:rsid w:val="002F1FE6"/>
    <w:rsid w:val="002F2696"/>
    <w:rsid w:val="002F26DE"/>
    <w:rsid w:val="002F2E87"/>
    <w:rsid w:val="002F2F0E"/>
    <w:rsid w:val="002F3653"/>
    <w:rsid w:val="002F3D43"/>
    <w:rsid w:val="002F3DA2"/>
    <w:rsid w:val="002F4ED8"/>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678"/>
    <w:rsid w:val="00302C3D"/>
    <w:rsid w:val="00302D68"/>
    <w:rsid w:val="00303610"/>
    <w:rsid w:val="00303C1E"/>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5B8"/>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504"/>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CFF"/>
    <w:rsid w:val="00336E51"/>
    <w:rsid w:val="0033749C"/>
    <w:rsid w:val="003406EE"/>
    <w:rsid w:val="0034092E"/>
    <w:rsid w:val="003409B8"/>
    <w:rsid w:val="00340E76"/>
    <w:rsid w:val="00341616"/>
    <w:rsid w:val="00341736"/>
    <w:rsid w:val="00342165"/>
    <w:rsid w:val="00343003"/>
    <w:rsid w:val="00343463"/>
    <w:rsid w:val="003434CB"/>
    <w:rsid w:val="00343A70"/>
    <w:rsid w:val="0034437E"/>
    <w:rsid w:val="00344691"/>
    <w:rsid w:val="0034471C"/>
    <w:rsid w:val="00344972"/>
    <w:rsid w:val="003455A9"/>
    <w:rsid w:val="00345FB0"/>
    <w:rsid w:val="00346576"/>
    <w:rsid w:val="00346A19"/>
    <w:rsid w:val="0034720C"/>
    <w:rsid w:val="00347448"/>
    <w:rsid w:val="00347939"/>
    <w:rsid w:val="00347B73"/>
    <w:rsid w:val="00347BBE"/>
    <w:rsid w:val="0035074A"/>
    <w:rsid w:val="00350800"/>
    <w:rsid w:val="00352997"/>
    <w:rsid w:val="00352A70"/>
    <w:rsid w:val="00352B3D"/>
    <w:rsid w:val="00352FC8"/>
    <w:rsid w:val="003532D4"/>
    <w:rsid w:val="003535D4"/>
    <w:rsid w:val="00353A2C"/>
    <w:rsid w:val="00353AAA"/>
    <w:rsid w:val="0035484B"/>
    <w:rsid w:val="00354B6C"/>
    <w:rsid w:val="003564D6"/>
    <w:rsid w:val="00357205"/>
    <w:rsid w:val="003572B7"/>
    <w:rsid w:val="0035753F"/>
    <w:rsid w:val="00357601"/>
    <w:rsid w:val="00357AF2"/>
    <w:rsid w:val="00357C31"/>
    <w:rsid w:val="00357FBB"/>
    <w:rsid w:val="003605DF"/>
    <w:rsid w:val="003606FC"/>
    <w:rsid w:val="0036107D"/>
    <w:rsid w:val="003612B3"/>
    <w:rsid w:val="00361C3F"/>
    <w:rsid w:val="003620C4"/>
    <w:rsid w:val="00362B91"/>
    <w:rsid w:val="00362E58"/>
    <w:rsid w:val="00363182"/>
    <w:rsid w:val="003631C6"/>
    <w:rsid w:val="00363AA7"/>
    <w:rsid w:val="003642E5"/>
    <w:rsid w:val="00364C79"/>
    <w:rsid w:val="00365819"/>
    <w:rsid w:val="003664BB"/>
    <w:rsid w:val="00366B36"/>
    <w:rsid w:val="00367460"/>
    <w:rsid w:val="00367794"/>
    <w:rsid w:val="003679A5"/>
    <w:rsid w:val="00367CF2"/>
    <w:rsid w:val="00367DAA"/>
    <w:rsid w:val="00370B34"/>
    <w:rsid w:val="00370F37"/>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62E2"/>
    <w:rsid w:val="00377169"/>
    <w:rsid w:val="003778B8"/>
    <w:rsid w:val="003801D4"/>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6D6"/>
    <w:rsid w:val="003A3854"/>
    <w:rsid w:val="003A3C98"/>
    <w:rsid w:val="003A42B3"/>
    <w:rsid w:val="003A43D2"/>
    <w:rsid w:val="003A51D8"/>
    <w:rsid w:val="003A5445"/>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3DEB"/>
    <w:rsid w:val="003B4E4C"/>
    <w:rsid w:val="003B502F"/>
    <w:rsid w:val="003B528E"/>
    <w:rsid w:val="003B57DE"/>
    <w:rsid w:val="003B5805"/>
    <w:rsid w:val="003B5E53"/>
    <w:rsid w:val="003B66DC"/>
    <w:rsid w:val="003B6D68"/>
    <w:rsid w:val="003B6E4B"/>
    <w:rsid w:val="003B7CEC"/>
    <w:rsid w:val="003C011C"/>
    <w:rsid w:val="003C080C"/>
    <w:rsid w:val="003C0AF0"/>
    <w:rsid w:val="003C11F9"/>
    <w:rsid w:val="003C1615"/>
    <w:rsid w:val="003C3753"/>
    <w:rsid w:val="003C3793"/>
    <w:rsid w:val="003C395D"/>
    <w:rsid w:val="003C3CE7"/>
    <w:rsid w:val="003C43B0"/>
    <w:rsid w:val="003C4F53"/>
    <w:rsid w:val="003C531C"/>
    <w:rsid w:val="003C602A"/>
    <w:rsid w:val="003C65F6"/>
    <w:rsid w:val="003C7523"/>
    <w:rsid w:val="003C7751"/>
    <w:rsid w:val="003C7776"/>
    <w:rsid w:val="003C7C50"/>
    <w:rsid w:val="003D027C"/>
    <w:rsid w:val="003D0BF2"/>
    <w:rsid w:val="003D0C5C"/>
    <w:rsid w:val="003D175B"/>
    <w:rsid w:val="003D1D9C"/>
    <w:rsid w:val="003D23AF"/>
    <w:rsid w:val="003D244E"/>
    <w:rsid w:val="003D352A"/>
    <w:rsid w:val="003D3A09"/>
    <w:rsid w:val="003D4302"/>
    <w:rsid w:val="003D43F3"/>
    <w:rsid w:val="003D56FA"/>
    <w:rsid w:val="003D62FD"/>
    <w:rsid w:val="003D6709"/>
    <w:rsid w:val="003D6B41"/>
    <w:rsid w:val="003D7533"/>
    <w:rsid w:val="003D797B"/>
    <w:rsid w:val="003D7CAD"/>
    <w:rsid w:val="003D7E0F"/>
    <w:rsid w:val="003E0092"/>
    <w:rsid w:val="003E1F69"/>
    <w:rsid w:val="003E2141"/>
    <w:rsid w:val="003E215B"/>
    <w:rsid w:val="003E3CF0"/>
    <w:rsid w:val="003E4374"/>
    <w:rsid w:val="003E43FC"/>
    <w:rsid w:val="003E452A"/>
    <w:rsid w:val="003E470B"/>
    <w:rsid w:val="003E477D"/>
    <w:rsid w:val="003E4BFC"/>
    <w:rsid w:val="003E4C92"/>
    <w:rsid w:val="003E5EAA"/>
    <w:rsid w:val="003E68E6"/>
    <w:rsid w:val="003E6AAC"/>
    <w:rsid w:val="003E6E00"/>
    <w:rsid w:val="003E7031"/>
    <w:rsid w:val="003E78B7"/>
    <w:rsid w:val="003E7B35"/>
    <w:rsid w:val="003F04B9"/>
    <w:rsid w:val="003F05FE"/>
    <w:rsid w:val="003F0D53"/>
    <w:rsid w:val="003F0DE4"/>
    <w:rsid w:val="003F1366"/>
    <w:rsid w:val="003F137A"/>
    <w:rsid w:val="003F138B"/>
    <w:rsid w:val="003F1D8F"/>
    <w:rsid w:val="003F1E44"/>
    <w:rsid w:val="003F228D"/>
    <w:rsid w:val="003F2396"/>
    <w:rsid w:val="003F24BA"/>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1CB"/>
    <w:rsid w:val="003F63FA"/>
    <w:rsid w:val="003F6A45"/>
    <w:rsid w:val="003F6C17"/>
    <w:rsid w:val="003F70EC"/>
    <w:rsid w:val="003F71D4"/>
    <w:rsid w:val="003F76B2"/>
    <w:rsid w:val="003F7792"/>
    <w:rsid w:val="003F78F6"/>
    <w:rsid w:val="003F7E7F"/>
    <w:rsid w:val="004001C5"/>
    <w:rsid w:val="0040077D"/>
    <w:rsid w:val="00400C4A"/>
    <w:rsid w:val="004011DE"/>
    <w:rsid w:val="004017E2"/>
    <w:rsid w:val="00401AC5"/>
    <w:rsid w:val="004020A4"/>
    <w:rsid w:val="004021E6"/>
    <w:rsid w:val="004027C6"/>
    <w:rsid w:val="004033D0"/>
    <w:rsid w:val="00403C5B"/>
    <w:rsid w:val="004044CA"/>
    <w:rsid w:val="00404D1F"/>
    <w:rsid w:val="0040592F"/>
    <w:rsid w:val="00405C92"/>
    <w:rsid w:val="004068B1"/>
    <w:rsid w:val="00406DD5"/>
    <w:rsid w:val="00406E4A"/>
    <w:rsid w:val="00406E66"/>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46B"/>
    <w:rsid w:val="00416972"/>
    <w:rsid w:val="0041796E"/>
    <w:rsid w:val="00417E2D"/>
    <w:rsid w:val="00420500"/>
    <w:rsid w:val="004211A0"/>
    <w:rsid w:val="00422151"/>
    <w:rsid w:val="004222FE"/>
    <w:rsid w:val="00422ADD"/>
    <w:rsid w:val="00422C7B"/>
    <w:rsid w:val="004236FA"/>
    <w:rsid w:val="00423B4D"/>
    <w:rsid w:val="00424549"/>
    <w:rsid w:val="00424D2B"/>
    <w:rsid w:val="00424E10"/>
    <w:rsid w:val="00425618"/>
    <w:rsid w:val="0042586A"/>
    <w:rsid w:val="0042601A"/>
    <w:rsid w:val="00426149"/>
    <w:rsid w:val="00426AFA"/>
    <w:rsid w:val="004271D0"/>
    <w:rsid w:val="00427775"/>
    <w:rsid w:val="004303C6"/>
    <w:rsid w:val="00430981"/>
    <w:rsid w:val="00430BAE"/>
    <w:rsid w:val="00430FE3"/>
    <w:rsid w:val="004324E2"/>
    <w:rsid w:val="004326A0"/>
    <w:rsid w:val="0043273C"/>
    <w:rsid w:val="0043309A"/>
    <w:rsid w:val="00433480"/>
    <w:rsid w:val="004335BE"/>
    <w:rsid w:val="00433630"/>
    <w:rsid w:val="00433A6C"/>
    <w:rsid w:val="00433C76"/>
    <w:rsid w:val="00434412"/>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3FB4"/>
    <w:rsid w:val="0045472D"/>
    <w:rsid w:val="00456079"/>
    <w:rsid w:val="00456A06"/>
    <w:rsid w:val="00456A87"/>
    <w:rsid w:val="00456C5E"/>
    <w:rsid w:val="00457172"/>
    <w:rsid w:val="00460137"/>
    <w:rsid w:val="004607D1"/>
    <w:rsid w:val="00460BFB"/>
    <w:rsid w:val="00461509"/>
    <w:rsid w:val="00461512"/>
    <w:rsid w:val="00461810"/>
    <w:rsid w:val="0046195F"/>
    <w:rsid w:val="00461AA8"/>
    <w:rsid w:val="00461BE0"/>
    <w:rsid w:val="00462BDD"/>
    <w:rsid w:val="0046317E"/>
    <w:rsid w:val="004639F5"/>
    <w:rsid w:val="004644E1"/>
    <w:rsid w:val="0046494F"/>
    <w:rsid w:val="00464AFF"/>
    <w:rsid w:val="00464CAE"/>
    <w:rsid w:val="00464E87"/>
    <w:rsid w:val="00465174"/>
    <w:rsid w:val="00465197"/>
    <w:rsid w:val="0046528C"/>
    <w:rsid w:val="004652CC"/>
    <w:rsid w:val="00465397"/>
    <w:rsid w:val="004654AD"/>
    <w:rsid w:val="004654EC"/>
    <w:rsid w:val="0046589F"/>
    <w:rsid w:val="00465A5A"/>
    <w:rsid w:val="00465EA2"/>
    <w:rsid w:val="004664CA"/>
    <w:rsid w:val="00466A38"/>
    <w:rsid w:val="00467365"/>
    <w:rsid w:val="00467A4F"/>
    <w:rsid w:val="00467DED"/>
    <w:rsid w:val="00470550"/>
    <w:rsid w:val="004705F1"/>
    <w:rsid w:val="00470765"/>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2D5C"/>
    <w:rsid w:val="00483862"/>
    <w:rsid w:val="004841FA"/>
    <w:rsid w:val="0048436F"/>
    <w:rsid w:val="00484CFB"/>
    <w:rsid w:val="00484F39"/>
    <w:rsid w:val="00485170"/>
    <w:rsid w:val="00485709"/>
    <w:rsid w:val="00487326"/>
    <w:rsid w:val="00487636"/>
    <w:rsid w:val="00487DE1"/>
    <w:rsid w:val="0049082D"/>
    <w:rsid w:val="00490889"/>
    <w:rsid w:val="00491212"/>
    <w:rsid w:val="00491BCD"/>
    <w:rsid w:val="00491F8F"/>
    <w:rsid w:val="0049208A"/>
    <w:rsid w:val="0049287B"/>
    <w:rsid w:val="00493288"/>
    <w:rsid w:val="004935D9"/>
    <w:rsid w:val="00493AAE"/>
    <w:rsid w:val="00493C63"/>
    <w:rsid w:val="00494486"/>
    <w:rsid w:val="00494B63"/>
    <w:rsid w:val="00495069"/>
    <w:rsid w:val="00495244"/>
    <w:rsid w:val="00495D97"/>
    <w:rsid w:val="00495DA3"/>
    <w:rsid w:val="004960EC"/>
    <w:rsid w:val="00496301"/>
    <w:rsid w:val="00496B59"/>
    <w:rsid w:val="00496E1A"/>
    <w:rsid w:val="00497443"/>
    <w:rsid w:val="00497AE0"/>
    <w:rsid w:val="00497B59"/>
    <w:rsid w:val="004A01E5"/>
    <w:rsid w:val="004A1067"/>
    <w:rsid w:val="004A116A"/>
    <w:rsid w:val="004A1C7D"/>
    <w:rsid w:val="004A29A9"/>
    <w:rsid w:val="004A2D7C"/>
    <w:rsid w:val="004A331A"/>
    <w:rsid w:val="004A3C7B"/>
    <w:rsid w:val="004A4285"/>
    <w:rsid w:val="004A487F"/>
    <w:rsid w:val="004A4ABD"/>
    <w:rsid w:val="004A4C37"/>
    <w:rsid w:val="004A51DF"/>
    <w:rsid w:val="004A5456"/>
    <w:rsid w:val="004A5D46"/>
    <w:rsid w:val="004A6713"/>
    <w:rsid w:val="004A69D1"/>
    <w:rsid w:val="004A7968"/>
    <w:rsid w:val="004A7A9C"/>
    <w:rsid w:val="004A7AFE"/>
    <w:rsid w:val="004A7FA5"/>
    <w:rsid w:val="004A7FD2"/>
    <w:rsid w:val="004B02E1"/>
    <w:rsid w:val="004B0375"/>
    <w:rsid w:val="004B0B69"/>
    <w:rsid w:val="004B112D"/>
    <w:rsid w:val="004B1492"/>
    <w:rsid w:val="004B195B"/>
    <w:rsid w:val="004B1D71"/>
    <w:rsid w:val="004B202D"/>
    <w:rsid w:val="004B2981"/>
    <w:rsid w:val="004B2A27"/>
    <w:rsid w:val="004B2B37"/>
    <w:rsid w:val="004B2D21"/>
    <w:rsid w:val="004B38B5"/>
    <w:rsid w:val="004B3C12"/>
    <w:rsid w:val="004B3ECC"/>
    <w:rsid w:val="004B4530"/>
    <w:rsid w:val="004B48F9"/>
    <w:rsid w:val="004B4C89"/>
    <w:rsid w:val="004B51C9"/>
    <w:rsid w:val="004B56F6"/>
    <w:rsid w:val="004B5E26"/>
    <w:rsid w:val="004B5F35"/>
    <w:rsid w:val="004B60AD"/>
    <w:rsid w:val="004B68F2"/>
    <w:rsid w:val="004B6A9F"/>
    <w:rsid w:val="004B6B25"/>
    <w:rsid w:val="004B6EC7"/>
    <w:rsid w:val="004B6F4B"/>
    <w:rsid w:val="004B6FBC"/>
    <w:rsid w:val="004B7382"/>
    <w:rsid w:val="004B783D"/>
    <w:rsid w:val="004B79AB"/>
    <w:rsid w:val="004B7D3E"/>
    <w:rsid w:val="004C00B0"/>
    <w:rsid w:val="004C10D2"/>
    <w:rsid w:val="004C11D8"/>
    <w:rsid w:val="004C1419"/>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4DE"/>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DF0"/>
    <w:rsid w:val="004E103F"/>
    <w:rsid w:val="004E145A"/>
    <w:rsid w:val="004E1A5C"/>
    <w:rsid w:val="004E1B4C"/>
    <w:rsid w:val="004E2082"/>
    <w:rsid w:val="004E2EC6"/>
    <w:rsid w:val="004E3603"/>
    <w:rsid w:val="004E3C28"/>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D48"/>
    <w:rsid w:val="004F5EF6"/>
    <w:rsid w:val="004F6D57"/>
    <w:rsid w:val="004F6EE6"/>
    <w:rsid w:val="004F7CAA"/>
    <w:rsid w:val="004F7D29"/>
    <w:rsid w:val="00500581"/>
    <w:rsid w:val="00500950"/>
    <w:rsid w:val="00500E73"/>
    <w:rsid w:val="00501194"/>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2D3"/>
    <w:rsid w:val="00511489"/>
    <w:rsid w:val="00511D14"/>
    <w:rsid w:val="00511E36"/>
    <w:rsid w:val="00512977"/>
    <w:rsid w:val="00512DCA"/>
    <w:rsid w:val="005135E2"/>
    <w:rsid w:val="005139A6"/>
    <w:rsid w:val="00513C1F"/>
    <w:rsid w:val="00514026"/>
    <w:rsid w:val="00514248"/>
    <w:rsid w:val="005144C5"/>
    <w:rsid w:val="0051491F"/>
    <w:rsid w:val="00514A02"/>
    <w:rsid w:val="00515AF1"/>
    <w:rsid w:val="00515C5F"/>
    <w:rsid w:val="0051631B"/>
    <w:rsid w:val="00516586"/>
    <w:rsid w:val="00516B0A"/>
    <w:rsid w:val="00517ED1"/>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6CF8"/>
    <w:rsid w:val="00527325"/>
    <w:rsid w:val="00527B90"/>
    <w:rsid w:val="00527CB4"/>
    <w:rsid w:val="00527CED"/>
    <w:rsid w:val="00527DEC"/>
    <w:rsid w:val="005306F6"/>
    <w:rsid w:val="00530A5F"/>
    <w:rsid w:val="00531477"/>
    <w:rsid w:val="00531A47"/>
    <w:rsid w:val="00531B07"/>
    <w:rsid w:val="00532529"/>
    <w:rsid w:val="00532B7E"/>
    <w:rsid w:val="00532F7D"/>
    <w:rsid w:val="00532FEF"/>
    <w:rsid w:val="00533664"/>
    <w:rsid w:val="005337FC"/>
    <w:rsid w:val="00533C70"/>
    <w:rsid w:val="00533FE1"/>
    <w:rsid w:val="0053454E"/>
    <w:rsid w:val="00534938"/>
    <w:rsid w:val="00534D86"/>
    <w:rsid w:val="00534DCB"/>
    <w:rsid w:val="00534F07"/>
    <w:rsid w:val="00535C7B"/>
    <w:rsid w:val="00536001"/>
    <w:rsid w:val="00536077"/>
    <w:rsid w:val="00536540"/>
    <w:rsid w:val="0053679F"/>
    <w:rsid w:val="005368D6"/>
    <w:rsid w:val="00537AF7"/>
    <w:rsid w:val="005406A5"/>
    <w:rsid w:val="005409EE"/>
    <w:rsid w:val="00540B81"/>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590"/>
    <w:rsid w:val="00547687"/>
    <w:rsid w:val="00547AAD"/>
    <w:rsid w:val="00547AE8"/>
    <w:rsid w:val="00547CD5"/>
    <w:rsid w:val="00550597"/>
    <w:rsid w:val="00550E6C"/>
    <w:rsid w:val="00551082"/>
    <w:rsid w:val="0055140F"/>
    <w:rsid w:val="0055163C"/>
    <w:rsid w:val="00551C11"/>
    <w:rsid w:val="00551C4F"/>
    <w:rsid w:val="0055219A"/>
    <w:rsid w:val="00552838"/>
    <w:rsid w:val="00553098"/>
    <w:rsid w:val="005532BC"/>
    <w:rsid w:val="005532DB"/>
    <w:rsid w:val="005535DC"/>
    <w:rsid w:val="00553A42"/>
    <w:rsid w:val="00553E13"/>
    <w:rsid w:val="00554FEF"/>
    <w:rsid w:val="0055501D"/>
    <w:rsid w:val="00555123"/>
    <w:rsid w:val="00557031"/>
    <w:rsid w:val="00557A91"/>
    <w:rsid w:val="00557E56"/>
    <w:rsid w:val="00560289"/>
    <w:rsid w:val="0056069C"/>
    <w:rsid w:val="00560D7A"/>
    <w:rsid w:val="00560E64"/>
    <w:rsid w:val="00561B28"/>
    <w:rsid w:val="00561DB5"/>
    <w:rsid w:val="00562157"/>
    <w:rsid w:val="00562566"/>
    <w:rsid w:val="00562A7C"/>
    <w:rsid w:val="005632C1"/>
    <w:rsid w:val="005633EF"/>
    <w:rsid w:val="00563408"/>
    <w:rsid w:val="00564535"/>
    <w:rsid w:val="005645FC"/>
    <w:rsid w:val="00564E9C"/>
    <w:rsid w:val="00564E9F"/>
    <w:rsid w:val="00566023"/>
    <w:rsid w:val="00566188"/>
    <w:rsid w:val="005663D4"/>
    <w:rsid w:val="00566548"/>
    <w:rsid w:val="00566C57"/>
    <w:rsid w:val="00566CFF"/>
    <w:rsid w:val="00567140"/>
    <w:rsid w:val="005676E1"/>
    <w:rsid w:val="005678B1"/>
    <w:rsid w:val="005702A1"/>
    <w:rsid w:val="00570638"/>
    <w:rsid w:val="005708C4"/>
    <w:rsid w:val="005713BD"/>
    <w:rsid w:val="00571D69"/>
    <w:rsid w:val="00571F33"/>
    <w:rsid w:val="00572107"/>
    <w:rsid w:val="0057257D"/>
    <w:rsid w:val="00572791"/>
    <w:rsid w:val="005727FE"/>
    <w:rsid w:val="00572854"/>
    <w:rsid w:val="00573DE5"/>
    <w:rsid w:val="005744D9"/>
    <w:rsid w:val="00574FB1"/>
    <w:rsid w:val="00575650"/>
    <w:rsid w:val="00575CFA"/>
    <w:rsid w:val="00575D1A"/>
    <w:rsid w:val="00576ACA"/>
    <w:rsid w:val="005773F1"/>
    <w:rsid w:val="00577AC6"/>
    <w:rsid w:val="00577F6E"/>
    <w:rsid w:val="005802A7"/>
    <w:rsid w:val="00580346"/>
    <w:rsid w:val="0058180E"/>
    <w:rsid w:val="00581962"/>
    <w:rsid w:val="005819C9"/>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5E6A"/>
    <w:rsid w:val="00586123"/>
    <w:rsid w:val="00586CBB"/>
    <w:rsid w:val="005874C9"/>
    <w:rsid w:val="005902F1"/>
    <w:rsid w:val="00590645"/>
    <w:rsid w:val="00590CC1"/>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90"/>
    <w:rsid w:val="00597FA0"/>
    <w:rsid w:val="005A023A"/>
    <w:rsid w:val="005A03B4"/>
    <w:rsid w:val="005A0789"/>
    <w:rsid w:val="005A0942"/>
    <w:rsid w:val="005A0C1C"/>
    <w:rsid w:val="005A137D"/>
    <w:rsid w:val="005A1F9D"/>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E92"/>
    <w:rsid w:val="005A6F3F"/>
    <w:rsid w:val="005A743C"/>
    <w:rsid w:val="005B00E6"/>
    <w:rsid w:val="005B18A6"/>
    <w:rsid w:val="005B1DB1"/>
    <w:rsid w:val="005B1E9F"/>
    <w:rsid w:val="005B2977"/>
    <w:rsid w:val="005B2DB9"/>
    <w:rsid w:val="005B30D0"/>
    <w:rsid w:val="005B31E3"/>
    <w:rsid w:val="005B345E"/>
    <w:rsid w:val="005B34BB"/>
    <w:rsid w:val="005B351F"/>
    <w:rsid w:val="005B3D09"/>
    <w:rsid w:val="005B3E0B"/>
    <w:rsid w:val="005B3E21"/>
    <w:rsid w:val="005B4F6E"/>
    <w:rsid w:val="005B6BD2"/>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5BB"/>
    <w:rsid w:val="005D2BDE"/>
    <w:rsid w:val="005D3B69"/>
    <w:rsid w:val="005D45CA"/>
    <w:rsid w:val="005D4A0E"/>
    <w:rsid w:val="005D53AA"/>
    <w:rsid w:val="005D5C8E"/>
    <w:rsid w:val="005D6E55"/>
    <w:rsid w:val="005D7212"/>
    <w:rsid w:val="005D74BE"/>
    <w:rsid w:val="005D792E"/>
    <w:rsid w:val="005D7D6F"/>
    <w:rsid w:val="005E060A"/>
    <w:rsid w:val="005E09CF"/>
    <w:rsid w:val="005E0AAD"/>
    <w:rsid w:val="005E121D"/>
    <w:rsid w:val="005E15A7"/>
    <w:rsid w:val="005E182F"/>
    <w:rsid w:val="005E1FBE"/>
    <w:rsid w:val="005E2478"/>
    <w:rsid w:val="005E40AA"/>
    <w:rsid w:val="005E42CA"/>
    <w:rsid w:val="005E5303"/>
    <w:rsid w:val="005E6148"/>
    <w:rsid w:val="005E64E2"/>
    <w:rsid w:val="005E65A3"/>
    <w:rsid w:val="005E65FF"/>
    <w:rsid w:val="005E7A5C"/>
    <w:rsid w:val="005E7BB0"/>
    <w:rsid w:val="005E7CE5"/>
    <w:rsid w:val="005E7F99"/>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5F7DFD"/>
    <w:rsid w:val="00600B78"/>
    <w:rsid w:val="00601083"/>
    <w:rsid w:val="00601093"/>
    <w:rsid w:val="00601BDE"/>
    <w:rsid w:val="00602140"/>
    <w:rsid w:val="0060296F"/>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05A5"/>
    <w:rsid w:val="0061171D"/>
    <w:rsid w:val="00611D5F"/>
    <w:rsid w:val="00612244"/>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14E"/>
    <w:rsid w:val="00620C46"/>
    <w:rsid w:val="00620CEA"/>
    <w:rsid w:val="00622144"/>
    <w:rsid w:val="00622375"/>
    <w:rsid w:val="0062247E"/>
    <w:rsid w:val="00622CCD"/>
    <w:rsid w:val="00622F6F"/>
    <w:rsid w:val="0062372F"/>
    <w:rsid w:val="00623B39"/>
    <w:rsid w:val="00624ABC"/>
    <w:rsid w:val="00624C34"/>
    <w:rsid w:val="0062538A"/>
    <w:rsid w:val="006255D4"/>
    <w:rsid w:val="006257B5"/>
    <w:rsid w:val="00625E4F"/>
    <w:rsid w:val="00625F48"/>
    <w:rsid w:val="006261D7"/>
    <w:rsid w:val="0062681C"/>
    <w:rsid w:val="00626FA6"/>
    <w:rsid w:val="006272F6"/>
    <w:rsid w:val="0062740F"/>
    <w:rsid w:val="00627BF1"/>
    <w:rsid w:val="006303AF"/>
    <w:rsid w:val="00630AA8"/>
    <w:rsid w:val="00631444"/>
    <w:rsid w:val="00631CC0"/>
    <w:rsid w:val="00631EA7"/>
    <w:rsid w:val="00631F8E"/>
    <w:rsid w:val="0063217A"/>
    <w:rsid w:val="00632F89"/>
    <w:rsid w:val="00633281"/>
    <w:rsid w:val="00633679"/>
    <w:rsid w:val="006336F1"/>
    <w:rsid w:val="006338C4"/>
    <w:rsid w:val="0063403B"/>
    <w:rsid w:val="006343AF"/>
    <w:rsid w:val="006349B4"/>
    <w:rsid w:val="00634A3E"/>
    <w:rsid w:val="00634D91"/>
    <w:rsid w:val="00635EED"/>
    <w:rsid w:val="00636890"/>
    <w:rsid w:val="00636EAF"/>
    <w:rsid w:val="006372AB"/>
    <w:rsid w:val="00637553"/>
    <w:rsid w:val="00637A77"/>
    <w:rsid w:val="00640643"/>
    <w:rsid w:val="00640EE7"/>
    <w:rsid w:val="00641215"/>
    <w:rsid w:val="00641488"/>
    <w:rsid w:val="006415CE"/>
    <w:rsid w:val="00641BFA"/>
    <w:rsid w:val="00641F6D"/>
    <w:rsid w:val="006424BE"/>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64E"/>
    <w:rsid w:val="0066280F"/>
    <w:rsid w:val="00663484"/>
    <w:rsid w:val="006637D7"/>
    <w:rsid w:val="006639A0"/>
    <w:rsid w:val="00663B08"/>
    <w:rsid w:val="00663D20"/>
    <w:rsid w:val="006650D5"/>
    <w:rsid w:val="006652C8"/>
    <w:rsid w:val="0066545F"/>
    <w:rsid w:val="006662F8"/>
    <w:rsid w:val="0066635A"/>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1BB5"/>
    <w:rsid w:val="006821EA"/>
    <w:rsid w:val="00682C77"/>
    <w:rsid w:val="00682E17"/>
    <w:rsid w:val="0068355E"/>
    <w:rsid w:val="0068387C"/>
    <w:rsid w:val="00683D9B"/>
    <w:rsid w:val="006849BB"/>
    <w:rsid w:val="00684D30"/>
    <w:rsid w:val="00685062"/>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256"/>
    <w:rsid w:val="00693488"/>
    <w:rsid w:val="00693579"/>
    <w:rsid w:val="00693724"/>
    <w:rsid w:val="00693D78"/>
    <w:rsid w:val="00694231"/>
    <w:rsid w:val="006942C2"/>
    <w:rsid w:val="00694C21"/>
    <w:rsid w:val="00695C6A"/>
    <w:rsid w:val="00696014"/>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0025"/>
    <w:rsid w:val="006B0D4F"/>
    <w:rsid w:val="006B10EE"/>
    <w:rsid w:val="006B1AA4"/>
    <w:rsid w:val="006B1B03"/>
    <w:rsid w:val="006B1D27"/>
    <w:rsid w:val="006B1F05"/>
    <w:rsid w:val="006B237B"/>
    <w:rsid w:val="006B27B7"/>
    <w:rsid w:val="006B2E4C"/>
    <w:rsid w:val="006B3378"/>
    <w:rsid w:val="006B3440"/>
    <w:rsid w:val="006B365A"/>
    <w:rsid w:val="006B3BB9"/>
    <w:rsid w:val="006B4BF9"/>
    <w:rsid w:val="006B5477"/>
    <w:rsid w:val="006B652B"/>
    <w:rsid w:val="006B66BE"/>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799"/>
    <w:rsid w:val="006D2B22"/>
    <w:rsid w:val="006D32BD"/>
    <w:rsid w:val="006D3547"/>
    <w:rsid w:val="006D3860"/>
    <w:rsid w:val="006D386D"/>
    <w:rsid w:val="006D3F3B"/>
    <w:rsid w:val="006D3FE2"/>
    <w:rsid w:val="006D496D"/>
    <w:rsid w:val="006D4E1C"/>
    <w:rsid w:val="006D50E3"/>
    <w:rsid w:val="006D5A14"/>
    <w:rsid w:val="006D7BDF"/>
    <w:rsid w:val="006D7CF2"/>
    <w:rsid w:val="006E0541"/>
    <w:rsid w:val="006E0662"/>
    <w:rsid w:val="006E0B16"/>
    <w:rsid w:val="006E0D54"/>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645"/>
    <w:rsid w:val="006F187B"/>
    <w:rsid w:val="006F1E25"/>
    <w:rsid w:val="006F21FD"/>
    <w:rsid w:val="006F2339"/>
    <w:rsid w:val="006F23A9"/>
    <w:rsid w:val="006F23EB"/>
    <w:rsid w:val="006F2481"/>
    <w:rsid w:val="006F2563"/>
    <w:rsid w:val="006F3D24"/>
    <w:rsid w:val="006F41EE"/>
    <w:rsid w:val="006F479F"/>
    <w:rsid w:val="006F51C4"/>
    <w:rsid w:val="006F5B22"/>
    <w:rsid w:val="006F5D55"/>
    <w:rsid w:val="006F6000"/>
    <w:rsid w:val="006F62B2"/>
    <w:rsid w:val="006F65BF"/>
    <w:rsid w:val="006F6A3A"/>
    <w:rsid w:val="006F70EB"/>
    <w:rsid w:val="006F7AC9"/>
    <w:rsid w:val="006F7AEB"/>
    <w:rsid w:val="00700562"/>
    <w:rsid w:val="00700820"/>
    <w:rsid w:val="00700ECD"/>
    <w:rsid w:val="00701539"/>
    <w:rsid w:val="007016FE"/>
    <w:rsid w:val="00701893"/>
    <w:rsid w:val="0070193E"/>
    <w:rsid w:val="007022F2"/>
    <w:rsid w:val="0070309D"/>
    <w:rsid w:val="007037F2"/>
    <w:rsid w:val="00703BE6"/>
    <w:rsid w:val="0070412F"/>
    <w:rsid w:val="007045EB"/>
    <w:rsid w:val="00704B46"/>
    <w:rsid w:val="00704CA5"/>
    <w:rsid w:val="00705AC5"/>
    <w:rsid w:val="00705C56"/>
    <w:rsid w:val="007063E3"/>
    <w:rsid w:val="00706E9C"/>
    <w:rsid w:val="0070715B"/>
    <w:rsid w:val="00707250"/>
    <w:rsid w:val="007074C8"/>
    <w:rsid w:val="0070766D"/>
    <w:rsid w:val="0070772D"/>
    <w:rsid w:val="0070778D"/>
    <w:rsid w:val="007103CA"/>
    <w:rsid w:val="00710D39"/>
    <w:rsid w:val="00710D98"/>
    <w:rsid w:val="00711C66"/>
    <w:rsid w:val="007124F4"/>
    <w:rsid w:val="007125E8"/>
    <w:rsid w:val="007126F2"/>
    <w:rsid w:val="00712BB3"/>
    <w:rsid w:val="00712E2B"/>
    <w:rsid w:val="007131FA"/>
    <w:rsid w:val="00713C16"/>
    <w:rsid w:val="00713D85"/>
    <w:rsid w:val="00714256"/>
    <w:rsid w:val="0071430E"/>
    <w:rsid w:val="00715202"/>
    <w:rsid w:val="00715498"/>
    <w:rsid w:val="00715F98"/>
    <w:rsid w:val="00716B60"/>
    <w:rsid w:val="0072011A"/>
    <w:rsid w:val="00721169"/>
    <w:rsid w:val="00721B35"/>
    <w:rsid w:val="00722087"/>
    <w:rsid w:val="0072229F"/>
    <w:rsid w:val="007225C1"/>
    <w:rsid w:val="00722862"/>
    <w:rsid w:val="0072290B"/>
    <w:rsid w:val="00722F7E"/>
    <w:rsid w:val="007236C5"/>
    <w:rsid w:val="00724713"/>
    <w:rsid w:val="00725720"/>
    <w:rsid w:val="007257B8"/>
    <w:rsid w:val="00726A90"/>
    <w:rsid w:val="007278FA"/>
    <w:rsid w:val="00730532"/>
    <w:rsid w:val="00730F55"/>
    <w:rsid w:val="007310A9"/>
    <w:rsid w:val="00731106"/>
    <w:rsid w:val="0073138E"/>
    <w:rsid w:val="00731995"/>
    <w:rsid w:val="00731C98"/>
    <w:rsid w:val="00731CFD"/>
    <w:rsid w:val="00731E01"/>
    <w:rsid w:val="00731FC5"/>
    <w:rsid w:val="007323A1"/>
    <w:rsid w:val="00732D8E"/>
    <w:rsid w:val="0073329A"/>
    <w:rsid w:val="0073362A"/>
    <w:rsid w:val="007336C9"/>
    <w:rsid w:val="00733CEA"/>
    <w:rsid w:val="00734003"/>
    <w:rsid w:val="0073431B"/>
    <w:rsid w:val="00735395"/>
    <w:rsid w:val="007354B6"/>
    <w:rsid w:val="00735599"/>
    <w:rsid w:val="00736488"/>
    <w:rsid w:val="007371D9"/>
    <w:rsid w:val="007373DE"/>
    <w:rsid w:val="0073742A"/>
    <w:rsid w:val="007379AF"/>
    <w:rsid w:val="00737F7C"/>
    <w:rsid w:val="007426E1"/>
    <w:rsid w:val="00742A5E"/>
    <w:rsid w:val="007433CF"/>
    <w:rsid w:val="007439F4"/>
    <w:rsid w:val="00743B70"/>
    <w:rsid w:val="007440D3"/>
    <w:rsid w:val="00744744"/>
    <w:rsid w:val="00744F9E"/>
    <w:rsid w:val="00745632"/>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685"/>
    <w:rsid w:val="00773B1D"/>
    <w:rsid w:val="00773D3D"/>
    <w:rsid w:val="00775549"/>
    <w:rsid w:val="00776238"/>
    <w:rsid w:val="0077700B"/>
    <w:rsid w:val="00777830"/>
    <w:rsid w:val="007778AA"/>
    <w:rsid w:val="00777AFD"/>
    <w:rsid w:val="00777B79"/>
    <w:rsid w:val="00777FB5"/>
    <w:rsid w:val="0078087D"/>
    <w:rsid w:val="00780A97"/>
    <w:rsid w:val="00781522"/>
    <w:rsid w:val="00781FDE"/>
    <w:rsid w:val="007822BC"/>
    <w:rsid w:val="00782EE0"/>
    <w:rsid w:val="007831C0"/>
    <w:rsid w:val="00784092"/>
    <w:rsid w:val="00784099"/>
    <w:rsid w:val="00784C97"/>
    <w:rsid w:val="00785A0D"/>
    <w:rsid w:val="00785FDF"/>
    <w:rsid w:val="00787F5B"/>
    <w:rsid w:val="007903B5"/>
    <w:rsid w:val="007903FE"/>
    <w:rsid w:val="00790521"/>
    <w:rsid w:val="007905FD"/>
    <w:rsid w:val="00791228"/>
    <w:rsid w:val="0079149E"/>
    <w:rsid w:val="00791C60"/>
    <w:rsid w:val="007922C8"/>
    <w:rsid w:val="00792A85"/>
    <w:rsid w:val="00792C62"/>
    <w:rsid w:val="007930B3"/>
    <w:rsid w:val="007935CD"/>
    <w:rsid w:val="007939C1"/>
    <w:rsid w:val="007947D3"/>
    <w:rsid w:val="0079535B"/>
    <w:rsid w:val="007955F3"/>
    <w:rsid w:val="007957CC"/>
    <w:rsid w:val="00795BD6"/>
    <w:rsid w:val="00796508"/>
    <w:rsid w:val="00796A97"/>
    <w:rsid w:val="0079758E"/>
    <w:rsid w:val="00797BA3"/>
    <w:rsid w:val="00797BE2"/>
    <w:rsid w:val="00797F06"/>
    <w:rsid w:val="00797F33"/>
    <w:rsid w:val="007A09CB"/>
    <w:rsid w:val="007A17EA"/>
    <w:rsid w:val="007A184A"/>
    <w:rsid w:val="007A1D76"/>
    <w:rsid w:val="007A1DD5"/>
    <w:rsid w:val="007A1F70"/>
    <w:rsid w:val="007A21E1"/>
    <w:rsid w:val="007A2A4F"/>
    <w:rsid w:val="007A3300"/>
    <w:rsid w:val="007A382B"/>
    <w:rsid w:val="007A3E70"/>
    <w:rsid w:val="007A4063"/>
    <w:rsid w:val="007A4199"/>
    <w:rsid w:val="007A4434"/>
    <w:rsid w:val="007A44FA"/>
    <w:rsid w:val="007A55F9"/>
    <w:rsid w:val="007A6592"/>
    <w:rsid w:val="007A709F"/>
    <w:rsid w:val="007A777C"/>
    <w:rsid w:val="007A78FA"/>
    <w:rsid w:val="007A7F07"/>
    <w:rsid w:val="007A7FB7"/>
    <w:rsid w:val="007B00C5"/>
    <w:rsid w:val="007B0421"/>
    <w:rsid w:val="007B052C"/>
    <w:rsid w:val="007B10B0"/>
    <w:rsid w:val="007B1470"/>
    <w:rsid w:val="007B1690"/>
    <w:rsid w:val="007B1709"/>
    <w:rsid w:val="007B2894"/>
    <w:rsid w:val="007B3541"/>
    <w:rsid w:val="007B38FE"/>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1CC"/>
    <w:rsid w:val="007C1983"/>
    <w:rsid w:val="007C1D68"/>
    <w:rsid w:val="007C21B7"/>
    <w:rsid w:val="007C26A4"/>
    <w:rsid w:val="007C2C5F"/>
    <w:rsid w:val="007C2EC5"/>
    <w:rsid w:val="007C311E"/>
    <w:rsid w:val="007C34E0"/>
    <w:rsid w:val="007C3841"/>
    <w:rsid w:val="007C38D3"/>
    <w:rsid w:val="007C3A6A"/>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366"/>
    <w:rsid w:val="007D3A7D"/>
    <w:rsid w:val="007D3CD1"/>
    <w:rsid w:val="007D3E2E"/>
    <w:rsid w:val="007D4718"/>
    <w:rsid w:val="007D4DF2"/>
    <w:rsid w:val="007D5227"/>
    <w:rsid w:val="007D52FE"/>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3BC"/>
    <w:rsid w:val="007E5896"/>
    <w:rsid w:val="007E6220"/>
    <w:rsid w:val="007E6BBC"/>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7F6"/>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84E"/>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92"/>
    <w:rsid w:val="008422EF"/>
    <w:rsid w:val="00842463"/>
    <w:rsid w:val="008427AA"/>
    <w:rsid w:val="00842802"/>
    <w:rsid w:val="0084288C"/>
    <w:rsid w:val="00842DD8"/>
    <w:rsid w:val="0084382A"/>
    <w:rsid w:val="00843D1E"/>
    <w:rsid w:val="00843F3E"/>
    <w:rsid w:val="00844836"/>
    <w:rsid w:val="00844A17"/>
    <w:rsid w:val="00844AC9"/>
    <w:rsid w:val="008454B5"/>
    <w:rsid w:val="00845505"/>
    <w:rsid w:val="00845993"/>
    <w:rsid w:val="00845C81"/>
    <w:rsid w:val="00845CD0"/>
    <w:rsid w:val="00845DD9"/>
    <w:rsid w:val="00846266"/>
    <w:rsid w:val="00846572"/>
    <w:rsid w:val="00846691"/>
    <w:rsid w:val="00846844"/>
    <w:rsid w:val="00847A19"/>
    <w:rsid w:val="00850755"/>
    <w:rsid w:val="00850CE9"/>
    <w:rsid w:val="00850E53"/>
    <w:rsid w:val="00850F6A"/>
    <w:rsid w:val="008517DC"/>
    <w:rsid w:val="008519E0"/>
    <w:rsid w:val="00851A74"/>
    <w:rsid w:val="00852BE9"/>
    <w:rsid w:val="0085371D"/>
    <w:rsid w:val="008541B0"/>
    <w:rsid w:val="00854532"/>
    <w:rsid w:val="00854762"/>
    <w:rsid w:val="00854AF0"/>
    <w:rsid w:val="00855272"/>
    <w:rsid w:val="00855D39"/>
    <w:rsid w:val="00855E7A"/>
    <w:rsid w:val="00856340"/>
    <w:rsid w:val="0085692D"/>
    <w:rsid w:val="00857B6A"/>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1C11"/>
    <w:rsid w:val="00872D89"/>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824"/>
    <w:rsid w:val="00884A9C"/>
    <w:rsid w:val="00884FCF"/>
    <w:rsid w:val="00885123"/>
    <w:rsid w:val="0088512F"/>
    <w:rsid w:val="00886086"/>
    <w:rsid w:val="0088608E"/>
    <w:rsid w:val="00886554"/>
    <w:rsid w:val="00886CA5"/>
    <w:rsid w:val="00887148"/>
    <w:rsid w:val="00887152"/>
    <w:rsid w:val="00887249"/>
    <w:rsid w:val="00887285"/>
    <w:rsid w:val="00887AB2"/>
    <w:rsid w:val="00887B8B"/>
    <w:rsid w:val="008900B8"/>
    <w:rsid w:val="008901C7"/>
    <w:rsid w:val="008901E7"/>
    <w:rsid w:val="00890ECF"/>
    <w:rsid w:val="00890EF7"/>
    <w:rsid w:val="00891730"/>
    <w:rsid w:val="00891975"/>
    <w:rsid w:val="00892D66"/>
    <w:rsid w:val="00893C66"/>
    <w:rsid w:val="0089411E"/>
    <w:rsid w:val="008945A2"/>
    <w:rsid w:val="00894686"/>
    <w:rsid w:val="0089473D"/>
    <w:rsid w:val="00894A8E"/>
    <w:rsid w:val="00895183"/>
    <w:rsid w:val="0089529F"/>
    <w:rsid w:val="00896C12"/>
    <w:rsid w:val="00897C7B"/>
    <w:rsid w:val="008A02A5"/>
    <w:rsid w:val="008A04C2"/>
    <w:rsid w:val="008A07CC"/>
    <w:rsid w:val="008A1226"/>
    <w:rsid w:val="008A24C9"/>
    <w:rsid w:val="008A2984"/>
    <w:rsid w:val="008A2C77"/>
    <w:rsid w:val="008A352E"/>
    <w:rsid w:val="008A38C7"/>
    <w:rsid w:val="008A4477"/>
    <w:rsid w:val="008A467F"/>
    <w:rsid w:val="008A4CB1"/>
    <w:rsid w:val="008A4ED0"/>
    <w:rsid w:val="008A5134"/>
    <w:rsid w:val="008A569C"/>
    <w:rsid w:val="008A58E5"/>
    <w:rsid w:val="008A5E02"/>
    <w:rsid w:val="008A6F5F"/>
    <w:rsid w:val="008A76B0"/>
    <w:rsid w:val="008B014B"/>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FB4"/>
    <w:rsid w:val="008D7055"/>
    <w:rsid w:val="008D7F58"/>
    <w:rsid w:val="008E1750"/>
    <w:rsid w:val="008E19B6"/>
    <w:rsid w:val="008E1A3C"/>
    <w:rsid w:val="008E1CC3"/>
    <w:rsid w:val="008E1D8C"/>
    <w:rsid w:val="008E1FAB"/>
    <w:rsid w:val="008E2042"/>
    <w:rsid w:val="008E2CBE"/>
    <w:rsid w:val="008E2FAF"/>
    <w:rsid w:val="008E3A45"/>
    <w:rsid w:val="008E4793"/>
    <w:rsid w:val="008E4A30"/>
    <w:rsid w:val="008E4ED0"/>
    <w:rsid w:val="008E5F57"/>
    <w:rsid w:val="008E5FF4"/>
    <w:rsid w:val="008E60B5"/>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3C85"/>
    <w:rsid w:val="008F3C94"/>
    <w:rsid w:val="008F434B"/>
    <w:rsid w:val="008F4357"/>
    <w:rsid w:val="008F4610"/>
    <w:rsid w:val="008F4F7F"/>
    <w:rsid w:val="008F544B"/>
    <w:rsid w:val="008F5470"/>
    <w:rsid w:val="008F5554"/>
    <w:rsid w:val="008F56D5"/>
    <w:rsid w:val="008F60DB"/>
    <w:rsid w:val="008F66F5"/>
    <w:rsid w:val="008F7071"/>
    <w:rsid w:val="008F765A"/>
    <w:rsid w:val="008F7757"/>
    <w:rsid w:val="0090022C"/>
    <w:rsid w:val="009009B6"/>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6F5F"/>
    <w:rsid w:val="00907120"/>
    <w:rsid w:val="009072A4"/>
    <w:rsid w:val="0090743A"/>
    <w:rsid w:val="00907B39"/>
    <w:rsid w:val="00907F62"/>
    <w:rsid w:val="00907FB2"/>
    <w:rsid w:val="009102CF"/>
    <w:rsid w:val="009104AD"/>
    <w:rsid w:val="00910604"/>
    <w:rsid w:val="00911159"/>
    <w:rsid w:val="009111E3"/>
    <w:rsid w:val="00911746"/>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5AB"/>
    <w:rsid w:val="0091662D"/>
    <w:rsid w:val="009166D7"/>
    <w:rsid w:val="00916956"/>
    <w:rsid w:val="00916A77"/>
    <w:rsid w:val="0091751D"/>
    <w:rsid w:val="009177A5"/>
    <w:rsid w:val="00920B88"/>
    <w:rsid w:val="0092172F"/>
    <w:rsid w:val="00922821"/>
    <w:rsid w:val="00923026"/>
    <w:rsid w:val="00923444"/>
    <w:rsid w:val="0092368F"/>
    <w:rsid w:val="009237CE"/>
    <w:rsid w:val="0092385A"/>
    <w:rsid w:val="00923A01"/>
    <w:rsid w:val="00923A28"/>
    <w:rsid w:val="00923F26"/>
    <w:rsid w:val="009247DA"/>
    <w:rsid w:val="00924F4D"/>
    <w:rsid w:val="009250AA"/>
    <w:rsid w:val="00925445"/>
    <w:rsid w:val="0092572C"/>
    <w:rsid w:val="00927443"/>
    <w:rsid w:val="00930338"/>
    <w:rsid w:val="0093045F"/>
    <w:rsid w:val="009306C7"/>
    <w:rsid w:val="00930980"/>
    <w:rsid w:val="00930F1C"/>
    <w:rsid w:val="00931210"/>
    <w:rsid w:val="009312E7"/>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417"/>
    <w:rsid w:val="00946CED"/>
    <w:rsid w:val="00946E2B"/>
    <w:rsid w:val="00947019"/>
    <w:rsid w:val="00947A58"/>
    <w:rsid w:val="00947FE1"/>
    <w:rsid w:val="009508C8"/>
    <w:rsid w:val="00950BF9"/>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161C"/>
    <w:rsid w:val="0096273C"/>
    <w:rsid w:val="00962BBB"/>
    <w:rsid w:val="009633D4"/>
    <w:rsid w:val="0096368E"/>
    <w:rsid w:val="00964286"/>
    <w:rsid w:val="0096444E"/>
    <w:rsid w:val="009645DF"/>
    <w:rsid w:val="00964ED5"/>
    <w:rsid w:val="0096557C"/>
    <w:rsid w:val="00966373"/>
    <w:rsid w:val="0096652C"/>
    <w:rsid w:val="009665E9"/>
    <w:rsid w:val="00967417"/>
    <w:rsid w:val="00970006"/>
    <w:rsid w:val="009705F6"/>
    <w:rsid w:val="00970A3A"/>
    <w:rsid w:val="00971A9F"/>
    <w:rsid w:val="00971C7F"/>
    <w:rsid w:val="0097212E"/>
    <w:rsid w:val="009724A8"/>
    <w:rsid w:val="009724C4"/>
    <w:rsid w:val="009726A2"/>
    <w:rsid w:val="00972AE4"/>
    <w:rsid w:val="00972B2C"/>
    <w:rsid w:val="00972BE8"/>
    <w:rsid w:val="0097309B"/>
    <w:rsid w:val="00973453"/>
    <w:rsid w:val="0097359A"/>
    <w:rsid w:val="00973E7A"/>
    <w:rsid w:val="009747A3"/>
    <w:rsid w:val="00974A05"/>
    <w:rsid w:val="00975308"/>
    <w:rsid w:val="00975A92"/>
    <w:rsid w:val="00976D2C"/>
    <w:rsid w:val="00976F21"/>
    <w:rsid w:val="009770F5"/>
    <w:rsid w:val="00977553"/>
    <w:rsid w:val="00977697"/>
    <w:rsid w:val="00977B1F"/>
    <w:rsid w:val="00980042"/>
    <w:rsid w:val="0098170E"/>
    <w:rsid w:val="00982350"/>
    <w:rsid w:val="009825A2"/>
    <w:rsid w:val="00982648"/>
    <w:rsid w:val="00982E4D"/>
    <w:rsid w:val="00983511"/>
    <w:rsid w:val="00983590"/>
    <w:rsid w:val="00983990"/>
    <w:rsid w:val="0098504D"/>
    <w:rsid w:val="009853DB"/>
    <w:rsid w:val="0098557C"/>
    <w:rsid w:val="009859AD"/>
    <w:rsid w:val="00985C87"/>
    <w:rsid w:val="00985F5E"/>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1FE"/>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806"/>
    <w:rsid w:val="009A1EED"/>
    <w:rsid w:val="009A2160"/>
    <w:rsid w:val="009A2814"/>
    <w:rsid w:val="009A2885"/>
    <w:rsid w:val="009A2E01"/>
    <w:rsid w:val="009A2F4F"/>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22FA"/>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962"/>
    <w:rsid w:val="009C5BC2"/>
    <w:rsid w:val="009C5E80"/>
    <w:rsid w:val="009C5EE8"/>
    <w:rsid w:val="009C6C3D"/>
    <w:rsid w:val="009C6D98"/>
    <w:rsid w:val="009C7288"/>
    <w:rsid w:val="009C731B"/>
    <w:rsid w:val="009C7F14"/>
    <w:rsid w:val="009D0227"/>
    <w:rsid w:val="009D07F4"/>
    <w:rsid w:val="009D1F6B"/>
    <w:rsid w:val="009D2195"/>
    <w:rsid w:val="009D2496"/>
    <w:rsid w:val="009D2A63"/>
    <w:rsid w:val="009D30E4"/>
    <w:rsid w:val="009D329E"/>
    <w:rsid w:val="009D351A"/>
    <w:rsid w:val="009D3582"/>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3D3"/>
    <w:rsid w:val="009E6F71"/>
    <w:rsid w:val="009E791D"/>
    <w:rsid w:val="009E7A1A"/>
    <w:rsid w:val="009F0F12"/>
    <w:rsid w:val="009F1893"/>
    <w:rsid w:val="009F2891"/>
    <w:rsid w:val="009F2A4D"/>
    <w:rsid w:val="009F2AAD"/>
    <w:rsid w:val="009F2C12"/>
    <w:rsid w:val="009F2C77"/>
    <w:rsid w:val="009F300C"/>
    <w:rsid w:val="009F35B5"/>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569"/>
    <w:rsid w:val="00A01900"/>
    <w:rsid w:val="00A01B23"/>
    <w:rsid w:val="00A01BBA"/>
    <w:rsid w:val="00A0280F"/>
    <w:rsid w:val="00A03008"/>
    <w:rsid w:val="00A03242"/>
    <w:rsid w:val="00A034E3"/>
    <w:rsid w:val="00A03B60"/>
    <w:rsid w:val="00A04560"/>
    <w:rsid w:val="00A0528E"/>
    <w:rsid w:val="00A0537E"/>
    <w:rsid w:val="00A05710"/>
    <w:rsid w:val="00A05B35"/>
    <w:rsid w:val="00A05C7F"/>
    <w:rsid w:val="00A064B1"/>
    <w:rsid w:val="00A06C47"/>
    <w:rsid w:val="00A07617"/>
    <w:rsid w:val="00A0770A"/>
    <w:rsid w:val="00A078CA"/>
    <w:rsid w:val="00A07AF1"/>
    <w:rsid w:val="00A10527"/>
    <w:rsid w:val="00A1086F"/>
    <w:rsid w:val="00A1103D"/>
    <w:rsid w:val="00A11645"/>
    <w:rsid w:val="00A123CC"/>
    <w:rsid w:val="00A12B7C"/>
    <w:rsid w:val="00A1337B"/>
    <w:rsid w:val="00A13997"/>
    <w:rsid w:val="00A13B0F"/>
    <w:rsid w:val="00A13BC0"/>
    <w:rsid w:val="00A13DBB"/>
    <w:rsid w:val="00A140A6"/>
    <w:rsid w:val="00A14588"/>
    <w:rsid w:val="00A14876"/>
    <w:rsid w:val="00A14AB6"/>
    <w:rsid w:val="00A16909"/>
    <w:rsid w:val="00A172F9"/>
    <w:rsid w:val="00A1737B"/>
    <w:rsid w:val="00A177A3"/>
    <w:rsid w:val="00A17FC0"/>
    <w:rsid w:val="00A2027E"/>
    <w:rsid w:val="00A20B09"/>
    <w:rsid w:val="00A20CBF"/>
    <w:rsid w:val="00A2148A"/>
    <w:rsid w:val="00A214AB"/>
    <w:rsid w:val="00A22119"/>
    <w:rsid w:val="00A225E1"/>
    <w:rsid w:val="00A22823"/>
    <w:rsid w:val="00A22D07"/>
    <w:rsid w:val="00A2336D"/>
    <w:rsid w:val="00A235E2"/>
    <w:rsid w:val="00A23889"/>
    <w:rsid w:val="00A24B55"/>
    <w:rsid w:val="00A24DDB"/>
    <w:rsid w:val="00A2538D"/>
    <w:rsid w:val="00A255A2"/>
    <w:rsid w:val="00A2571F"/>
    <w:rsid w:val="00A26148"/>
    <w:rsid w:val="00A267CC"/>
    <w:rsid w:val="00A26822"/>
    <w:rsid w:val="00A27A37"/>
    <w:rsid w:val="00A27FD0"/>
    <w:rsid w:val="00A30187"/>
    <w:rsid w:val="00A3034B"/>
    <w:rsid w:val="00A303E5"/>
    <w:rsid w:val="00A309D4"/>
    <w:rsid w:val="00A30B6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983"/>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ED6"/>
    <w:rsid w:val="00A63006"/>
    <w:rsid w:val="00A6391F"/>
    <w:rsid w:val="00A63F5C"/>
    <w:rsid w:val="00A64713"/>
    <w:rsid w:val="00A64AA0"/>
    <w:rsid w:val="00A66305"/>
    <w:rsid w:val="00A66502"/>
    <w:rsid w:val="00A66B28"/>
    <w:rsid w:val="00A66BFB"/>
    <w:rsid w:val="00A6744E"/>
    <w:rsid w:val="00A67661"/>
    <w:rsid w:val="00A676E0"/>
    <w:rsid w:val="00A67856"/>
    <w:rsid w:val="00A7049A"/>
    <w:rsid w:val="00A70ED7"/>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9B2"/>
    <w:rsid w:val="00A779B8"/>
    <w:rsid w:val="00A77A83"/>
    <w:rsid w:val="00A80024"/>
    <w:rsid w:val="00A80075"/>
    <w:rsid w:val="00A80379"/>
    <w:rsid w:val="00A8059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859"/>
    <w:rsid w:val="00A8691E"/>
    <w:rsid w:val="00A86ABB"/>
    <w:rsid w:val="00A86C68"/>
    <w:rsid w:val="00A875EB"/>
    <w:rsid w:val="00A90A61"/>
    <w:rsid w:val="00A90ECC"/>
    <w:rsid w:val="00A91174"/>
    <w:rsid w:val="00A91B44"/>
    <w:rsid w:val="00A92A2B"/>
    <w:rsid w:val="00A93AB7"/>
    <w:rsid w:val="00A94B19"/>
    <w:rsid w:val="00A95076"/>
    <w:rsid w:val="00A956CE"/>
    <w:rsid w:val="00A95B14"/>
    <w:rsid w:val="00A95E07"/>
    <w:rsid w:val="00A95FFB"/>
    <w:rsid w:val="00A96171"/>
    <w:rsid w:val="00A96491"/>
    <w:rsid w:val="00A96499"/>
    <w:rsid w:val="00A96689"/>
    <w:rsid w:val="00A96B76"/>
    <w:rsid w:val="00A96E76"/>
    <w:rsid w:val="00A96F4B"/>
    <w:rsid w:val="00A97288"/>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24B"/>
    <w:rsid w:val="00AB1B2F"/>
    <w:rsid w:val="00AB1BF4"/>
    <w:rsid w:val="00AB1DDC"/>
    <w:rsid w:val="00AB2875"/>
    <w:rsid w:val="00AB2955"/>
    <w:rsid w:val="00AB340A"/>
    <w:rsid w:val="00AB3445"/>
    <w:rsid w:val="00AB46BA"/>
    <w:rsid w:val="00AB547D"/>
    <w:rsid w:val="00AB5909"/>
    <w:rsid w:val="00AB5E29"/>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E17"/>
    <w:rsid w:val="00AC33DF"/>
    <w:rsid w:val="00AC3D2B"/>
    <w:rsid w:val="00AC3FBF"/>
    <w:rsid w:val="00AC4979"/>
    <w:rsid w:val="00AC4B7C"/>
    <w:rsid w:val="00AC504A"/>
    <w:rsid w:val="00AC5926"/>
    <w:rsid w:val="00AC5FF4"/>
    <w:rsid w:val="00AC60C3"/>
    <w:rsid w:val="00AC63E8"/>
    <w:rsid w:val="00AC6D15"/>
    <w:rsid w:val="00AC6E9E"/>
    <w:rsid w:val="00AC7119"/>
    <w:rsid w:val="00AD015A"/>
    <w:rsid w:val="00AD0213"/>
    <w:rsid w:val="00AD04CD"/>
    <w:rsid w:val="00AD08EB"/>
    <w:rsid w:val="00AD104E"/>
    <w:rsid w:val="00AD116C"/>
    <w:rsid w:val="00AD20F9"/>
    <w:rsid w:val="00AD2393"/>
    <w:rsid w:val="00AD23C5"/>
    <w:rsid w:val="00AD2B41"/>
    <w:rsid w:val="00AD2E8F"/>
    <w:rsid w:val="00AD37CB"/>
    <w:rsid w:val="00AD394D"/>
    <w:rsid w:val="00AD3A90"/>
    <w:rsid w:val="00AD3D4E"/>
    <w:rsid w:val="00AD4535"/>
    <w:rsid w:val="00AD548D"/>
    <w:rsid w:val="00AD54E9"/>
    <w:rsid w:val="00AD59A3"/>
    <w:rsid w:val="00AD5BA9"/>
    <w:rsid w:val="00AD6472"/>
    <w:rsid w:val="00AD6561"/>
    <w:rsid w:val="00AD6D6A"/>
    <w:rsid w:val="00AD6FF6"/>
    <w:rsid w:val="00AD77B1"/>
    <w:rsid w:val="00AD7BE6"/>
    <w:rsid w:val="00AD7C34"/>
    <w:rsid w:val="00AD7F01"/>
    <w:rsid w:val="00AD7F46"/>
    <w:rsid w:val="00AE0156"/>
    <w:rsid w:val="00AE0A30"/>
    <w:rsid w:val="00AE0EE4"/>
    <w:rsid w:val="00AE0F41"/>
    <w:rsid w:val="00AE10BC"/>
    <w:rsid w:val="00AE14B7"/>
    <w:rsid w:val="00AE1BC8"/>
    <w:rsid w:val="00AE2130"/>
    <w:rsid w:val="00AE2BC3"/>
    <w:rsid w:val="00AE2FCA"/>
    <w:rsid w:val="00AE315E"/>
    <w:rsid w:val="00AE31ED"/>
    <w:rsid w:val="00AE3932"/>
    <w:rsid w:val="00AE4477"/>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72D"/>
    <w:rsid w:val="00AF3D11"/>
    <w:rsid w:val="00AF439F"/>
    <w:rsid w:val="00AF4979"/>
    <w:rsid w:val="00AF4DBC"/>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535"/>
    <w:rsid w:val="00B046B3"/>
    <w:rsid w:val="00B047DF"/>
    <w:rsid w:val="00B04B0C"/>
    <w:rsid w:val="00B05152"/>
    <w:rsid w:val="00B05809"/>
    <w:rsid w:val="00B06776"/>
    <w:rsid w:val="00B069BF"/>
    <w:rsid w:val="00B06F41"/>
    <w:rsid w:val="00B0705A"/>
    <w:rsid w:val="00B0769E"/>
    <w:rsid w:val="00B0785F"/>
    <w:rsid w:val="00B1038E"/>
    <w:rsid w:val="00B114C9"/>
    <w:rsid w:val="00B11DEF"/>
    <w:rsid w:val="00B11EDF"/>
    <w:rsid w:val="00B1295D"/>
    <w:rsid w:val="00B12960"/>
    <w:rsid w:val="00B1339C"/>
    <w:rsid w:val="00B13A27"/>
    <w:rsid w:val="00B13C8C"/>
    <w:rsid w:val="00B13E3C"/>
    <w:rsid w:val="00B1428D"/>
    <w:rsid w:val="00B14323"/>
    <w:rsid w:val="00B1554C"/>
    <w:rsid w:val="00B15FA8"/>
    <w:rsid w:val="00B168E7"/>
    <w:rsid w:val="00B1697D"/>
    <w:rsid w:val="00B169E2"/>
    <w:rsid w:val="00B170B3"/>
    <w:rsid w:val="00B17AFA"/>
    <w:rsid w:val="00B17F50"/>
    <w:rsid w:val="00B201B9"/>
    <w:rsid w:val="00B20297"/>
    <w:rsid w:val="00B205DA"/>
    <w:rsid w:val="00B20D52"/>
    <w:rsid w:val="00B20D54"/>
    <w:rsid w:val="00B20FAD"/>
    <w:rsid w:val="00B2112F"/>
    <w:rsid w:val="00B21213"/>
    <w:rsid w:val="00B21542"/>
    <w:rsid w:val="00B22706"/>
    <w:rsid w:val="00B22759"/>
    <w:rsid w:val="00B22DBB"/>
    <w:rsid w:val="00B22DF6"/>
    <w:rsid w:val="00B233E5"/>
    <w:rsid w:val="00B242C5"/>
    <w:rsid w:val="00B246F7"/>
    <w:rsid w:val="00B24862"/>
    <w:rsid w:val="00B2489A"/>
    <w:rsid w:val="00B2500D"/>
    <w:rsid w:val="00B2583B"/>
    <w:rsid w:val="00B2590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2ECE"/>
    <w:rsid w:val="00B338E8"/>
    <w:rsid w:val="00B34160"/>
    <w:rsid w:val="00B34348"/>
    <w:rsid w:val="00B34816"/>
    <w:rsid w:val="00B35716"/>
    <w:rsid w:val="00B36BC3"/>
    <w:rsid w:val="00B36DF4"/>
    <w:rsid w:val="00B37260"/>
    <w:rsid w:val="00B37641"/>
    <w:rsid w:val="00B376DC"/>
    <w:rsid w:val="00B37FBD"/>
    <w:rsid w:val="00B404ED"/>
    <w:rsid w:val="00B40D05"/>
    <w:rsid w:val="00B40D4E"/>
    <w:rsid w:val="00B4116A"/>
    <w:rsid w:val="00B41F87"/>
    <w:rsid w:val="00B4274A"/>
    <w:rsid w:val="00B43557"/>
    <w:rsid w:val="00B44318"/>
    <w:rsid w:val="00B44C61"/>
    <w:rsid w:val="00B46B3A"/>
    <w:rsid w:val="00B47044"/>
    <w:rsid w:val="00B478B1"/>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60C"/>
    <w:rsid w:val="00B7385E"/>
    <w:rsid w:val="00B73965"/>
    <w:rsid w:val="00B73AD1"/>
    <w:rsid w:val="00B73ADA"/>
    <w:rsid w:val="00B741D1"/>
    <w:rsid w:val="00B7449B"/>
    <w:rsid w:val="00B74996"/>
    <w:rsid w:val="00B75E35"/>
    <w:rsid w:val="00B764F2"/>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46B"/>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2E97"/>
    <w:rsid w:val="00BB32A8"/>
    <w:rsid w:val="00BB429E"/>
    <w:rsid w:val="00BB4AAA"/>
    <w:rsid w:val="00BB5289"/>
    <w:rsid w:val="00BB5AA4"/>
    <w:rsid w:val="00BB6321"/>
    <w:rsid w:val="00BB68C5"/>
    <w:rsid w:val="00BB69AB"/>
    <w:rsid w:val="00BB6D5E"/>
    <w:rsid w:val="00BB6E1C"/>
    <w:rsid w:val="00BB7259"/>
    <w:rsid w:val="00BB758C"/>
    <w:rsid w:val="00BB7CA5"/>
    <w:rsid w:val="00BC011F"/>
    <w:rsid w:val="00BC04AF"/>
    <w:rsid w:val="00BC0A1B"/>
    <w:rsid w:val="00BC0BD2"/>
    <w:rsid w:val="00BC0E3B"/>
    <w:rsid w:val="00BC0EBC"/>
    <w:rsid w:val="00BC0F8D"/>
    <w:rsid w:val="00BC1166"/>
    <w:rsid w:val="00BC144C"/>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4CBC"/>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EFC"/>
    <w:rsid w:val="00BD21E9"/>
    <w:rsid w:val="00BD2798"/>
    <w:rsid w:val="00BD2B35"/>
    <w:rsid w:val="00BD3611"/>
    <w:rsid w:val="00BD38E2"/>
    <w:rsid w:val="00BD3FD1"/>
    <w:rsid w:val="00BD41DB"/>
    <w:rsid w:val="00BD423F"/>
    <w:rsid w:val="00BD43CE"/>
    <w:rsid w:val="00BD4A31"/>
    <w:rsid w:val="00BD4EDB"/>
    <w:rsid w:val="00BD4F2E"/>
    <w:rsid w:val="00BD57C5"/>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576C"/>
    <w:rsid w:val="00BE5A88"/>
    <w:rsid w:val="00BE6AFC"/>
    <w:rsid w:val="00BE6DBD"/>
    <w:rsid w:val="00BF022C"/>
    <w:rsid w:val="00BF0678"/>
    <w:rsid w:val="00BF0908"/>
    <w:rsid w:val="00BF1603"/>
    <w:rsid w:val="00BF1625"/>
    <w:rsid w:val="00BF1791"/>
    <w:rsid w:val="00BF392A"/>
    <w:rsid w:val="00BF42D4"/>
    <w:rsid w:val="00BF44F8"/>
    <w:rsid w:val="00BF4952"/>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C27"/>
    <w:rsid w:val="00C01D6A"/>
    <w:rsid w:val="00C01E94"/>
    <w:rsid w:val="00C02162"/>
    <w:rsid w:val="00C02530"/>
    <w:rsid w:val="00C02CD8"/>
    <w:rsid w:val="00C02E58"/>
    <w:rsid w:val="00C03023"/>
    <w:rsid w:val="00C031CB"/>
    <w:rsid w:val="00C034F4"/>
    <w:rsid w:val="00C0483B"/>
    <w:rsid w:val="00C04CC2"/>
    <w:rsid w:val="00C05345"/>
    <w:rsid w:val="00C05393"/>
    <w:rsid w:val="00C0581B"/>
    <w:rsid w:val="00C05EC2"/>
    <w:rsid w:val="00C0691A"/>
    <w:rsid w:val="00C11503"/>
    <w:rsid w:val="00C11874"/>
    <w:rsid w:val="00C11935"/>
    <w:rsid w:val="00C11E24"/>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29B0"/>
    <w:rsid w:val="00C234EC"/>
    <w:rsid w:val="00C23598"/>
    <w:rsid w:val="00C23DBA"/>
    <w:rsid w:val="00C24306"/>
    <w:rsid w:val="00C24966"/>
    <w:rsid w:val="00C2502C"/>
    <w:rsid w:val="00C25898"/>
    <w:rsid w:val="00C25CFB"/>
    <w:rsid w:val="00C2601E"/>
    <w:rsid w:val="00C2603C"/>
    <w:rsid w:val="00C261A4"/>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37D27"/>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4F0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18D"/>
    <w:rsid w:val="00C54198"/>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752"/>
    <w:rsid w:val="00C57AB8"/>
    <w:rsid w:val="00C57D3F"/>
    <w:rsid w:val="00C57F43"/>
    <w:rsid w:val="00C602FD"/>
    <w:rsid w:val="00C604E6"/>
    <w:rsid w:val="00C60A31"/>
    <w:rsid w:val="00C60B72"/>
    <w:rsid w:val="00C60F75"/>
    <w:rsid w:val="00C6124C"/>
    <w:rsid w:val="00C61C47"/>
    <w:rsid w:val="00C6234F"/>
    <w:rsid w:val="00C63982"/>
    <w:rsid w:val="00C6404E"/>
    <w:rsid w:val="00C64E43"/>
    <w:rsid w:val="00C65891"/>
    <w:rsid w:val="00C6612A"/>
    <w:rsid w:val="00C66165"/>
    <w:rsid w:val="00C66747"/>
    <w:rsid w:val="00C6682A"/>
    <w:rsid w:val="00C672D2"/>
    <w:rsid w:val="00C6796A"/>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470B"/>
    <w:rsid w:val="00C7499A"/>
    <w:rsid w:val="00C7535C"/>
    <w:rsid w:val="00C75371"/>
    <w:rsid w:val="00C76469"/>
    <w:rsid w:val="00C76D34"/>
    <w:rsid w:val="00C7738B"/>
    <w:rsid w:val="00C77600"/>
    <w:rsid w:val="00C77700"/>
    <w:rsid w:val="00C77CE5"/>
    <w:rsid w:val="00C77E38"/>
    <w:rsid w:val="00C8049A"/>
    <w:rsid w:val="00C80F26"/>
    <w:rsid w:val="00C813AF"/>
    <w:rsid w:val="00C81F27"/>
    <w:rsid w:val="00C81FD3"/>
    <w:rsid w:val="00C820F0"/>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5C3"/>
    <w:rsid w:val="00C91690"/>
    <w:rsid w:val="00C916F9"/>
    <w:rsid w:val="00C91A60"/>
    <w:rsid w:val="00C91BE8"/>
    <w:rsid w:val="00C923B5"/>
    <w:rsid w:val="00C92447"/>
    <w:rsid w:val="00C9368B"/>
    <w:rsid w:val="00C93A6D"/>
    <w:rsid w:val="00C93B6C"/>
    <w:rsid w:val="00C95DF4"/>
    <w:rsid w:val="00C963FD"/>
    <w:rsid w:val="00C964F6"/>
    <w:rsid w:val="00C967EA"/>
    <w:rsid w:val="00C97173"/>
    <w:rsid w:val="00C97239"/>
    <w:rsid w:val="00C97A50"/>
    <w:rsid w:val="00CA021C"/>
    <w:rsid w:val="00CA0583"/>
    <w:rsid w:val="00CA1AEA"/>
    <w:rsid w:val="00CA1B30"/>
    <w:rsid w:val="00CA21FA"/>
    <w:rsid w:val="00CA2290"/>
    <w:rsid w:val="00CA27D8"/>
    <w:rsid w:val="00CA30B8"/>
    <w:rsid w:val="00CA3D85"/>
    <w:rsid w:val="00CA4EE4"/>
    <w:rsid w:val="00CA5094"/>
    <w:rsid w:val="00CA565B"/>
    <w:rsid w:val="00CA57DE"/>
    <w:rsid w:val="00CA69C7"/>
    <w:rsid w:val="00CA789E"/>
    <w:rsid w:val="00CA7D80"/>
    <w:rsid w:val="00CB0C4C"/>
    <w:rsid w:val="00CB0E4F"/>
    <w:rsid w:val="00CB100B"/>
    <w:rsid w:val="00CB11CC"/>
    <w:rsid w:val="00CB1654"/>
    <w:rsid w:val="00CB1FCF"/>
    <w:rsid w:val="00CB205B"/>
    <w:rsid w:val="00CB2224"/>
    <w:rsid w:val="00CB2860"/>
    <w:rsid w:val="00CB2EE3"/>
    <w:rsid w:val="00CB38A1"/>
    <w:rsid w:val="00CB3F58"/>
    <w:rsid w:val="00CB42CD"/>
    <w:rsid w:val="00CB47D4"/>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4A0"/>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AE0"/>
    <w:rsid w:val="00CD0F79"/>
    <w:rsid w:val="00CD149A"/>
    <w:rsid w:val="00CD1C91"/>
    <w:rsid w:val="00CD1ED3"/>
    <w:rsid w:val="00CD21DD"/>
    <w:rsid w:val="00CD286A"/>
    <w:rsid w:val="00CD2C36"/>
    <w:rsid w:val="00CD2CEE"/>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D9C"/>
    <w:rsid w:val="00CE399B"/>
    <w:rsid w:val="00CE3DCE"/>
    <w:rsid w:val="00CE42EF"/>
    <w:rsid w:val="00CE4B1A"/>
    <w:rsid w:val="00CE570E"/>
    <w:rsid w:val="00CE7193"/>
    <w:rsid w:val="00CE763C"/>
    <w:rsid w:val="00CF0175"/>
    <w:rsid w:val="00CF0EAC"/>
    <w:rsid w:val="00CF186A"/>
    <w:rsid w:val="00CF24B2"/>
    <w:rsid w:val="00CF29A8"/>
    <w:rsid w:val="00CF2F61"/>
    <w:rsid w:val="00CF36F2"/>
    <w:rsid w:val="00CF4142"/>
    <w:rsid w:val="00CF5A00"/>
    <w:rsid w:val="00CF68B4"/>
    <w:rsid w:val="00CF699B"/>
    <w:rsid w:val="00CF7A1C"/>
    <w:rsid w:val="00CF7AB0"/>
    <w:rsid w:val="00CF7BA4"/>
    <w:rsid w:val="00D006BD"/>
    <w:rsid w:val="00D00DA1"/>
    <w:rsid w:val="00D00EAE"/>
    <w:rsid w:val="00D0162E"/>
    <w:rsid w:val="00D01904"/>
    <w:rsid w:val="00D01F9B"/>
    <w:rsid w:val="00D021C7"/>
    <w:rsid w:val="00D026F0"/>
    <w:rsid w:val="00D028CF"/>
    <w:rsid w:val="00D02958"/>
    <w:rsid w:val="00D035B6"/>
    <w:rsid w:val="00D038D3"/>
    <w:rsid w:val="00D0413D"/>
    <w:rsid w:val="00D04681"/>
    <w:rsid w:val="00D04965"/>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2D4A"/>
    <w:rsid w:val="00D1391F"/>
    <w:rsid w:val="00D13B0E"/>
    <w:rsid w:val="00D1407E"/>
    <w:rsid w:val="00D14B3A"/>
    <w:rsid w:val="00D1519D"/>
    <w:rsid w:val="00D15B8E"/>
    <w:rsid w:val="00D1622F"/>
    <w:rsid w:val="00D16528"/>
    <w:rsid w:val="00D16A6E"/>
    <w:rsid w:val="00D16C34"/>
    <w:rsid w:val="00D1741B"/>
    <w:rsid w:val="00D17A03"/>
    <w:rsid w:val="00D208B9"/>
    <w:rsid w:val="00D20BE8"/>
    <w:rsid w:val="00D210A9"/>
    <w:rsid w:val="00D2175D"/>
    <w:rsid w:val="00D22159"/>
    <w:rsid w:val="00D22D81"/>
    <w:rsid w:val="00D233BD"/>
    <w:rsid w:val="00D241AC"/>
    <w:rsid w:val="00D25277"/>
    <w:rsid w:val="00D2531B"/>
    <w:rsid w:val="00D256F3"/>
    <w:rsid w:val="00D2580F"/>
    <w:rsid w:val="00D259B9"/>
    <w:rsid w:val="00D25A39"/>
    <w:rsid w:val="00D25F16"/>
    <w:rsid w:val="00D2635D"/>
    <w:rsid w:val="00D264CB"/>
    <w:rsid w:val="00D26A83"/>
    <w:rsid w:val="00D277BE"/>
    <w:rsid w:val="00D27FA7"/>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2444"/>
    <w:rsid w:val="00D429DD"/>
    <w:rsid w:val="00D42B53"/>
    <w:rsid w:val="00D42C1D"/>
    <w:rsid w:val="00D42CEE"/>
    <w:rsid w:val="00D42E66"/>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ABE"/>
    <w:rsid w:val="00D51BE6"/>
    <w:rsid w:val="00D525EC"/>
    <w:rsid w:val="00D527C4"/>
    <w:rsid w:val="00D529A7"/>
    <w:rsid w:val="00D5356D"/>
    <w:rsid w:val="00D53A43"/>
    <w:rsid w:val="00D54C0D"/>
    <w:rsid w:val="00D55289"/>
    <w:rsid w:val="00D553EC"/>
    <w:rsid w:val="00D555E6"/>
    <w:rsid w:val="00D55B75"/>
    <w:rsid w:val="00D55CA4"/>
    <w:rsid w:val="00D56D30"/>
    <w:rsid w:val="00D572D7"/>
    <w:rsid w:val="00D57724"/>
    <w:rsid w:val="00D57772"/>
    <w:rsid w:val="00D577D2"/>
    <w:rsid w:val="00D57842"/>
    <w:rsid w:val="00D5785A"/>
    <w:rsid w:val="00D57C2F"/>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70F"/>
    <w:rsid w:val="00D67F67"/>
    <w:rsid w:val="00D7095E"/>
    <w:rsid w:val="00D70C83"/>
    <w:rsid w:val="00D70FAC"/>
    <w:rsid w:val="00D71EF5"/>
    <w:rsid w:val="00D720AA"/>
    <w:rsid w:val="00D7234A"/>
    <w:rsid w:val="00D73012"/>
    <w:rsid w:val="00D73114"/>
    <w:rsid w:val="00D73146"/>
    <w:rsid w:val="00D73391"/>
    <w:rsid w:val="00D7346D"/>
    <w:rsid w:val="00D737EA"/>
    <w:rsid w:val="00D73A69"/>
    <w:rsid w:val="00D73AB8"/>
    <w:rsid w:val="00D73EA3"/>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546"/>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41"/>
    <w:rsid w:val="00D83161"/>
    <w:rsid w:val="00D838A3"/>
    <w:rsid w:val="00D840EC"/>
    <w:rsid w:val="00D843DB"/>
    <w:rsid w:val="00D84E45"/>
    <w:rsid w:val="00D84E5C"/>
    <w:rsid w:val="00D85277"/>
    <w:rsid w:val="00D855B2"/>
    <w:rsid w:val="00D8568E"/>
    <w:rsid w:val="00D85C9C"/>
    <w:rsid w:val="00D85CF3"/>
    <w:rsid w:val="00D85CF7"/>
    <w:rsid w:val="00D86912"/>
    <w:rsid w:val="00D86C8D"/>
    <w:rsid w:val="00D86DD9"/>
    <w:rsid w:val="00D86EE6"/>
    <w:rsid w:val="00D8729C"/>
    <w:rsid w:val="00D9024A"/>
    <w:rsid w:val="00D90559"/>
    <w:rsid w:val="00D9118A"/>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0D4B"/>
    <w:rsid w:val="00DA1E71"/>
    <w:rsid w:val="00DA21E3"/>
    <w:rsid w:val="00DA25CB"/>
    <w:rsid w:val="00DA2B19"/>
    <w:rsid w:val="00DA370C"/>
    <w:rsid w:val="00DA38CA"/>
    <w:rsid w:val="00DA3CB4"/>
    <w:rsid w:val="00DA50CD"/>
    <w:rsid w:val="00DA58B0"/>
    <w:rsid w:val="00DA61B5"/>
    <w:rsid w:val="00DA660F"/>
    <w:rsid w:val="00DA6999"/>
    <w:rsid w:val="00DA6B41"/>
    <w:rsid w:val="00DA6C0D"/>
    <w:rsid w:val="00DA7368"/>
    <w:rsid w:val="00DA7C97"/>
    <w:rsid w:val="00DA7CF8"/>
    <w:rsid w:val="00DB0113"/>
    <w:rsid w:val="00DB0ECE"/>
    <w:rsid w:val="00DB2937"/>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01E"/>
    <w:rsid w:val="00DC2158"/>
    <w:rsid w:val="00DC2270"/>
    <w:rsid w:val="00DC22A7"/>
    <w:rsid w:val="00DC251B"/>
    <w:rsid w:val="00DC2ACA"/>
    <w:rsid w:val="00DC2BE6"/>
    <w:rsid w:val="00DC2C5F"/>
    <w:rsid w:val="00DC3357"/>
    <w:rsid w:val="00DC34ED"/>
    <w:rsid w:val="00DC3569"/>
    <w:rsid w:val="00DC35E2"/>
    <w:rsid w:val="00DC3891"/>
    <w:rsid w:val="00DC3F1A"/>
    <w:rsid w:val="00DC4063"/>
    <w:rsid w:val="00DC41DE"/>
    <w:rsid w:val="00DC43D4"/>
    <w:rsid w:val="00DC474E"/>
    <w:rsid w:val="00DC490C"/>
    <w:rsid w:val="00DC5B6E"/>
    <w:rsid w:val="00DC5F46"/>
    <w:rsid w:val="00DC660B"/>
    <w:rsid w:val="00DC6692"/>
    <w:rsid w:val="00DC66C5"/>
    <w:rsid w:val="00DC66F6"/>
    <w:rsid w:val="00DC704D"/>
    <w:rsid w:val="00DC7824"/>
    <w:rsid w:val="00DC7F6D"/>
    <w:rsid w:val="00DD0369"/>
    <w:rsid w:val="00DD037F"/>
    <w:rsid w:val="00DD043F"/>
    <w:rsid w:val="00DD0E5F"/>
    <w:rsid w:val="00DD12CE"/>
    <w:rsid w:val="00DD189D"/>
    <w:rsid w:val="00DD1ACB"/>
    <w:rsid w:val="00DD1BF1"/>
    <w:rsid w:val="00DD2224"/>
    <w:rsid w:val="00DD29DB"/>
    <w:rsid w:val="00DD2E1A"/>
    <w:rsid w:val="00DD2EB9"/>
    <w:rsid w:val="00DD3154"/>
    <w:rsid w:val="00DD31B2"/>
    <w:rsid w:val="00DD34A5"/>
    <w:rsid w:val="00DD36A1"/>
    <w:rsid w:val="00DD391A"/>
    <w:rsid w:val="00DD3A94"/>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4DB"/>
    <w:rsid w:val="00DE514C"/>
    <w:rsid w:val="00DE5622"/>
    <w:rsid w:val="00DE565A"/>
    <w:rsid w:val="00DE5A5D"/>
    <w:rsid w:val="00DE618C"/>
    <w:rsid w:val="00DE6917"/>
    <w:rsid w:val="00DE6B94"/>
    <w:rsid w:val="00DE7822"/>
    <w:rsid w:val="00DE7A16"/>
    <w:rsid w:val="00DF002A"/>
    <w:rsid w:val="00DF0A15"/>
    <w:rsid w:val="00DF1291"/>
    <w:rsid w:val="00DF12F9"/>
    <w:rsid w:val="00DF1330"/>
    <w:rsid w:val="00DF13F4"/>
    <w:rsid w:val="00DF1448"/>
    <w:rsid w:val="00DF2160"/>
    <w:rsid w:val="00DF27AF"/>
    <w:rsid w:val="00DF2BBC"/>
    <w:rsid w:val="00DF380D"/>
    <w:rsid w:val="00DF387A"/>
    <w:rsid w:val="00DF38DD"/>
    <w:rsid w:val="00DF456A"/>
    <w:rsid w:val="00DF4803"/>
    <w:rsid w:val="00DF4AA0"/>
    <w:rsid w:val="00DF4EF1"/>
    <w:rsid w:val="00DF5594"/>
    <w:rsid w:val="00DF576D"/>
    <w:rsid w:val="00DF5C6A"/>
    <w:rsid w:val="00DF5F67"/>
    <w:rsid w:val="00DF6680"/>
    <w:rsid w:val="00DF686A"/>
    <w:rsid w:val="00DF6D81"/>
    <w:rsid w:val="00DF7488"/>
    <w:rsid w:val="00DF75FE"/>
    <w:rsid w:val="00E00007"/>
    <w:rsid w:val="00E00163"/>
    <w:rsid w:val="00E00B93"/>
    <w:rsid w:val="00E00D30"/>
    <w:rsid w:val="00E01316"/>
    <w:rsid w:val="00E0151E"/>
    <w:rsid w:val="00E01A18"/>
    <w:rsid w:val="00E01A7D"/>
    <w:rsid w:val="00E0210C"/>
    <w:rsid w:val="00E02439"/>
    <w:rsid w:val="00E0345D"/>
    <w:rsid w:val="00E03527"/>
    <w:rsid w:val="00E038BA"/>
    <w:rsid w:val="00E039F0"/>
    <w:rsid w:val="00E03E03"/>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07F0D"/>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4A8"/>
    <w:rsid w:val="00E15649"/>
    <w:rsid w:val="00E163B1"/>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677"/>
    <w:rsid w:val="00E258A6"/>
    <w:rsid w:val="00E25B39"/>
    <w:rsid w:val="00E25C0E"/>
    <w:rsid w:val="00E260E7"/>
    <w:rsid w:val="00E26435"/>
    <w:rsid w:val="00E27837"/>
    <w:rsid w:val="00E27BC5"/>
    <w:rsid w:val="00E30363"/>
    <w:rsid w:val="00E307EC"/>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B56"/>
    <w:rsid w:val="00E37DB0"/>
    <w:rsid w:val="00E40349"/>
    <w:rsid w:val="00E4034B"/>
    <w:rsid w:val="00E4050E"/>
    <w:rsid w:val="00E413AE"/>
    <w:rsid w:val="00E42260"/>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36B"/>
    <w:rsid w:val="00E557A3"/>
    <w:rsid w:val="00E55A7E"/>
    <w:rsid w:val="00E5603B"/>
    <w:rsid w:val="00E561D0"/>
    <w:rsid w:val="00E5654E"/>
    <w:rsid w:val="00E565DB"/>
    <w:rsid w:val="00E56921"/>
    <w:rsid w:val="00E56F18"/>
    <w:rsid w:val="00E5744F"/>
    <w:rsid w:val="00E574CB"/>
    <w:rsid w:val="00E57636"/>
    <w:rsid w:val="00E601D9"/>
    <w:rsid w:val="00E60219"/>
    <w:rsid w:val="00E604BF"/>
    <w:rsid w:val="00E60562"/>
    <w:rsid w:val="00E61039"/>
    <w:rsid w:val="00E6131F"/>
    <w:rsid w:val="00E61A9F"/>
    <w:rsid w:val="00E61B9D"/>
    <w:rsid w:val="00E61D87"/>
    <w:rsid w:val="00E62163"/>
    <w:rsid w:val="00E623DA"/>
    <w:rsid w:val="00E62E0F"/>
    <w:rsid w:val="00E62F00"/>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4F66"/>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2919"/>
    <w:rsid w:val="00E8309D"/>
    <w:rsid w:val="00E8321A"/>
    <w:rsid w:val="00E83E52"/>
    <w:rsid w:val="00E842D7"/>
    <w:rsid w:val="00E84391"/>
    <w:rsid w:val="00E8451B"/>
    <w:rsid w:val="00E84681"/>
    <w:rsid w:val="00E85C76"/>
    <w:rsid w:val="00E85CE2"/>
    <w:rsid w:val="00E85E2F"/>
    <w:rsid w:val="00E85E71"/>
    <w:rsid w:val="00E86244"/>
    <w:rsid w:val="00E8722F"/>
    <w:rsid w:val="00E8740C"/>
    <w:rsid w:val="00E875A8"/>
    <w:rsid w:val="00E90298"/>
    <w:rsid w:val="00E90474"/>
    <w:rsid w:val="00E90563"/>
    <w:rsid w:val="00E90E1E"/>
    <w:rsid w:val="00E91198"/>
    <w:rsid w:val="00E913A6"/>
    <w:rsid w:val="00E914C6"/>
    <w:rsid w:val="00E91FEA"/>
    <w:rsid w:val="00E923E8"/>
    <w:rsid w:val="00E928E3"/>
    <w:rsid w:val="00E929E3"/>
    <w:rsid w:val="00E93163"/>
    <w:rsid w:val="00E932E8"/>
    <w:rsid w:val="00E93419"/>
    <w:rsid w:val="00E93614"/>
    <w:rsid w:val="00E93FB0"/>
    <w:rsid w:val="00E940F4"/>
    <w:rsid w:val="00E94356"/>
    <w:rsid w:val="00E9462B"/>
    <w:rsid w:val="00E94940"/>
    <w:rsid w:val="00E94EA0"/>
    <w:rsid w:val="00E94F43"/>
    <w:rsid w:val="00E95181"/>
    <w:rsid w:val="00E95290"/>
    <w:rsid w:val="00E95ECA"/>
    <w:rsid w:val="00E9601E"/>
    <w:rsid w:val="00E96188"/>
    <w:rsid w:val="00E976C0"/>
    <w:rsid w:val="00EA03ED"/>
    <w:rsid w:val="00EA0C4E"/>
    <w:rsid w:val="00EA103D"/>
    <w:rsid w:val="00EA2738"/>
    <w:rsid w:val="00EA2A35"/>
    <w:rsid w:val="00EA4A6D"/>
    <w:rsid w:val="00EA4D4A"/>
    <w:rsid w:val="00EA4FDB"/>
    <w:rsid w:val="00EA5066"/>
    <w:rsid w:val="00EA514E"/>
    <w:rsid w:val="00EA5448"/>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CB3"/>
    <w:rsid w:val="00EB5E33"/>
    <w:rsid w:val="00EB67E4"/>
    <w:rsid w:val="00EB6DD4"/>
    <w:rsid w:val="00EB7171"/>
    <w:rsid w:val="00EB76CD"/>
    <w:rsid w:val="00EB78BF"/>
    <w:rsid w:val="00EB7F01"/>
    <w:rsid w:val="00EB7F3B"/>
    <w:rsid w:val="00EB7F83"/>
    <w:rsid w:val="00EC0291"/>
    <w:rsid w:val="00EC070C"/>
    <w:rsid w:val="00EC098C"/>
    <w:rsid w:val="00EC104B"/>
    <w:rsid w:val="00EC1E8D"/>
    <w:rsid w:val="00EC34D6"/>
    <w:rsid w:val="00EC3628"/>
    <w:rsid w:val="00EC38D4"/>
    <w:rsid w:val="00EC3A77"/>
    <w:rsid w:val="00EC4512"/>
    <w:rsid w:val="00EC462C"/>
    <w:rsid w:val="00EC4C28"/>
    <w:rsid w:val="00EC5178"/>
    <w:rsid w:val="00EC5870"/>
    <w:rsid w:val="00EC58DF"/>
    <w:rsid w:val="00EC5DBA"/>
    <w:rsid w:val="00EC63FB"/>
    <w:rsid w:val="00EC6F39"/>
    <w:rsid w:val="00EC735B"/>
    <w:rsid w:val="00ED011E"/>
    <w:rsid w:val="00ED08C5"/>
    <w:rsid w:val="00ED0956"/>
    <w:rsid w:val="00ED0A1E"/>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5CEF"/>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06C"/>
    <w:rsid w:val="00EF640B"/>
    <w:rsid w:val="00EF660D"/>
    <w:rsid w:val="00EF6845"/>
    <w:rsid w:val="00EF7105"/>
    <w:rsid w:val="00EF7112"/>
    <w:rsid w:val="00EF7674"/>
    <w:rsid w:val="00EF78C8"/>
    <w:rsid w:val="00EF79AE"/>
    <w:rsid w:val="00EF7B9A"/>
    <w:rsid w:val="00F00240"/>
    <w:rsid w:val="00F00DC4"/>
    <w:rsid w:val="00F00E98"/>
    <w:rsid w:val="00F01440"/>
    <w:rsid w:val="00F014F5"/>
    <w:rsid w:val="00F0184E"/>
    <w:rsid w:val="00F01D23"/>
    <w:rsid w:val="00F01F5D"/>
    <w:rsid w:val="00F020E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2AC6"/>
    <w:rsid w:val="00F1381B"/>
    <w:rsid w:val="00F14327"/>
    <w:rsid w:val="00F14F0E"/>
    <w:rsid w:val="00F153B1"/>
    <w:rsid w:val="00F15ECA"/>
    <w:rsid w:val="00F1653E"/>
    <w:rsid w:val="00F169A6"/>
    <w:rsid w:val="00F16BA1"/>
    <w:rsid w:val="00F16C18"/>
    <w:rsid w:val="00F1715C"/>
    <w:rsid w:val="00F1724F"/>
    <w:rsid w:val="00F174D0"/>
    <w:rsid w:val="00F17C0C"/>
    <w:rsid w:val="00F17EB9"/>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D5B"/>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3EC2"/>
    <w:rsid w:val="00F4468C"/>
    <w:rsid w:val="00F446E0"/>
    <w:rsid w:val="00F447FA"/>
    <w:rsid w:val="00F44B42"/>
    <w:rsid w:val="00F45016"/>
    <w:rsid w:val="00F453A4"/>
    <w:rsid w:val="00F45C41"/>
    <w:rsid w:val="00F46372"/>
    <w:rsid w:val="00F4658E"/>
    <w:rsid w:val="00F46B05"/>
    <w:rsid w:val="00F47825"/>
    <w:rsid w:val="00F47DBE"/>
    <w:rsid w:val="00F47FE5"/>
    <w:rsid w:val="00F50344"/>
    <w:rsid w:val="00F509BC"/>
    <w:rsid w:val="00F50B54"/>
    <w:rsid w:val="00F50CB0"/>
    <w:rsid w:val="00F50CF6"/>
    <w:rsid w:val="00F50F2A"/>
    <w:rsid w:val="00F5198F"/>
    <w:rsid w:val="00F51FCF"/>
    <w:rsid w:val="00F5205E"/>
    <w:rsid w:val="00F52966"/>
    <w:rsid w:val="00F52DEA"/>
    <w:rsid w:val="00F52EC3"/>
    <w:rsid w:val="00F52ED9"/>
    <w:rsid w:val="00F53665"/>
    <w:rsid w:val="00F545CC"/>
    <w:rsid w:val="00F55004"/>
    <w:rsid w:val="00F5652F"/>
    <w:rsid w:val="00F57180"/>
    <w:rsid w:val="00F57EC5"/>
    <w:rsid w:val="00F600FC"/>
    <w:rsid w:val="00F6014F"/>
    <w:rsid w:val="00F6082D"/>
    <w:rsid w:val="00F60D44"/>
    <w:rsid w:val="00F60D5F"/>
    <w:rsid w:val="00F615AE"/>
    <w:rsid w:val="00F618CC"/>
    <w:rsid w:val="00F619F8"/>
    <w:rsid w:val="00F61A76"/>
    <w:rsid w:val="00F62053"/>
    <w:rsid w:val="00F6246C"/>
    <w:rsid w:val="00F62578"/>
    <w:rsid w:val="00F62BEB"/>
    <w:rsid w:val="00F62EA7"/>
    <w:rsid w:val="00F6347D"/>
    <w:rsid w:val="00F63CA5"/>
    <w:rsid w:val="00F657D3"/>
    <w:rsid w:val="00F6630F"/>
    <w:rsid w:val="00F6650A"/>
    <w:rsid w:val="00F66901"/>
    <w:rsid w:val="00F6713D"/>
    <w:rsid w:val="00F6732F"/>
    <w:rsid w:val="00F673B9"/>
    <w:rsid w:val="00F673C3"/>
    <w:rsid w:val="00F676BB"/>
    <w:rsid w:val="00F67974"/>
    <w:rsid w:val="00F7009D"/>
    <w:rsid w:val="00F7024D"/>
    <w:rsid w:val="00F7032B"/>
    <w:rsid w:val="00F705A2"/>
    <w:rsid w:val="00F70AA8"/>
    <w:rsid w:val="00F7127B"/>
    <w:rsid w:val="00F7175F"/>
    <w:rsid w:val="00F7208B"/>
    <w:rsid w:val="00F72530"/>
    <w:rsid w:val="00F72835"/>
    <w:rsid w:val="00F72B6C"/>
    <w:rsid w:val="00F72D77"/>
    <w:rsid w:val="00F72E2A"/>
    <w:rsid w:val="00F73871"/>
    <w:rsid w:val="00F739A4"/>
    <w:rsid w:val="00F73F54"/>
    <w:rsid w:val="00F743C1"/>
    <w:rsid w:val="00F74550"/>
    <w:rsid w:val="00F7578A"/>
    <w:rsid w:val="00F7661C"/>
    <w:rsid w:val="00F770CD"/>
    <w:rsid w:val="00F77D67"/>
    <w:rsid w:val="00F8072C"/>
    <w:rsid w:val="00F80DF3"/>
    <w:rsid w:val="00F81875"/>
    <w:rsid w:val="00F818D8"/>
    <w:rsid w:val="00F82679"/>
    <w:rsid w:val="00F83379"/>
    <w:rsid w:val="00F83529"/>
    <w:rsid w:val="00F835B7"/>
    <w:rsid w:val="00F8389A"/>
    <w:rsid w:val="00F83E2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263C"/>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718"/>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57C"/>
    <w:rsid w:val="00FB06D8"/>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A4E"/>
    <w:rsid w:val="00FB7BFC"/>
    <w:rsid w:val="00FB7FF8"/>
    <w:rsid w:val="00FC0221"/>
    <w:rsid w:val="00FC2786"/>
    <w:rsid w:val="00FC2A88"/>
    <w:rsid w:val="00FC31EB"/>
    <w:rsid w:val="00FC3D30"/>
    <w:rsid w:val="00FC3EA4"/>
    <w:rsid w:val="00FC45E2"/>
    <w:rsid w:val="00FC4638"/>
    <w:rsid w:val="00FC47AB"/>
    <w:rsid w:val="00FC4A30"/>
    <w:rsid w:val="00FC5291"/>
    <w:rsid w:val="00FC547C"/>
    <w:rsid w:val="00FC5689"/>
    <w:rsid w:val="00FC56DB"/>
    <w:rsid w:val="00FC5881"/>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2B5"/>
    <w:rsid w:val="00FD3AA4"/>
    <w:rsid w:val="00FD43AA"/>
    <w:rsid w:val="00FD4DEE"/>
    <w:rsid w:val="00FD52BF"/>
    <w:rsid w:val="00FD53FA"/>
    <w:rsid w:val="00FD6137"/>
    <w:rsid w:val="00FD64C2"/>
    <w:rsid w:val="00FD6A4B"/>
    <w:rsid w:val="00FD6B64"/>
    <w:rsid w:val="00FD7248"/>
    <w:rsid w:val="00FD7FF7"/>
    <w:rsid w:val="00FE001E"/>
    <w:rsid w:val="00FE0059"/>
    <w:rsid w:val="00FE01BE"/>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145"/>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751"/>
    <w:rsid w:val="00FF4800"/>
    <w:rsid w:val="00FF48BD"/>
    <w:rsid w:val="00FF4C4D"/>
    <w:rsid w:val="00FF4C65"/>
    <w:rsid w:val="00FF533F"/>
    <w:rsid w:val="00FF665A"/>
    <w:rsid w:val="00FF66E3"/>
    <w:rsid w:val="00FF6A65"/>
    <w:rsid w:val="00FF6D5E"/>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DC4E9EE"/>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88044195">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196114565">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819375074">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 w:id="21397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166E-A2A3-4F73-A855-5F0F015E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4419</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Karen Brough</dc:creator>
  <cp:lastModifiedBy>Karen Brough</cp:lastModifiedBy>
  <cp:revision>4</cp:revision>
  <cp:lastPrinted>2018-12-06T15:41:00Z</cp:lastPrinted>
  <dcterms:created xsi:type="dcterms:W3CDTF">2018-12-06T15:35:00Z</dcterms:created>
  <dcterms:modified xsi:type="dcterms:W3CDTF">2018-12-06T15:42:00Z</dcterms:modified>
</cp:coreProperties>
</file>