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14:paraId="2A74E2D9" w14:textId="77777777" w:rsidTr="001948A0">
        <w:trPr>
          <w:trHeight w:val="391"/>
        </w:trPr>
        <w:tc>
          <w:tcPr>
            <w:tcW w:w="9912" w:type="dxa"/>
            <w:shd w:val="clear" w:color="auto" w:fill="1F4E79" w:themeFill="accent1" w:themeFillShade="80"/>
            <w:vAlign w:val="center"/>
          </w:tcPr>
          <w:p w14:paraId="69F300DC" w14:textId="77777777" w:rsidR="001948A0" w:rsidRPr="001948A0" w:rsidRDefault="00E74E19"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University Teaching and Learning Committee</w:t>
            </w:r>
          </w:p>
        </w:tc>
      </w:tr>
      <w:tr w:rsidR="001948A0" w14:paraId="709D850C" w14:textId="77777777" w:rsidTr="001948A0">
        <w:trPr>
          <w:trHeight w:val="411"/>
        </w:trPr>
        <w:tc>
          <w:tcPr>
            <w:tcW w:w="9912" w:type="dxa"/>
            <w:vAlign w:val="center"/>
          </w:tcPr>
          <w:p w14:paraId="612F5A06" w14:textId="361B54A9" w:rsidR="001948A0" w:rsidRPr="001948A0" w:rsidRDefault="00124B31" w:rsidP="00982AA6">
            <w:pPr>
              <w:jc w:val="center"/>
              <w:rPr>
                <w:rFonts w:ascii="Arial" w:hAnsi="Arial" w:cs="Arial"/>
                <w:b/>
                <w:sz w:val="24"/>
                <w:szCs w:val="24"/>
              </w:rPr>
            </w:pPr>
            <w:r>
              <w:rPr>
                <w:rFonts w:ascii="Arial" w:hAnsi="Arial" w:cs="Arial"/>
                <w:b/>
                <w:color w:val="1F4E79" w:themeColor="accent1" w:themeShade="80"/>
                <w:sz w:val="24"/>
                <w:szCs w:val="24"/>
              </w:rPr>
              <w:t>1</w:t>
            </w:r>
            <w:r w:rsidR="009B75CF">
              <w:rPr>
                <w:rFonts w:ascii="Arial" w:hAnsi="Arial" w:cs="Arial"/>
                <w:b/>
                <w:color w:val="1F4E79" w:themeColor="accent1" w:themeShade="80"/>
                <w:sz w:val="24"/>
                <w:szCs w:val="24"/>
              </w:rPr>
              <w:t>9</w:t>
            </w:r>
            <w:r w:rsidR="00E74E19">
              <w:rPr>
                <w:rFonts w:ascii="Arial" w:hAnsi="Arial" w:cs="Arial"/>
                <w:b/>
                <w:color w:val="1F4E79" w:themeColor="accent1" w:themeShade="80"/>
                <w:sz w:val="24"/>
                <w:szCs w:val="24"/>
              </w:rPr>
              <w:t xml:space="preserve"> </w:t>
            </w:r>
            <w:r>
              <w:rPr>
                <w:rFonts w:ascii="Arial" w:hAnsi="Arial" w:cs="Arial"/>
                <w:b/>
                <w:color w:val="1F4E79" w:themeColor="accent1" w:themeShade="80"/>
                <w:sz w:val="24"/>
                <w:szCs w:val="24"/>
              </w:rPr>
              <w:t>Ma</w:t>
            </w:r>
            <w:r w:rsidR="009B75CF">
              <w:rPr>
                <w:rFonts w:ascii="Arial" w:hAnsi="Arial" w:cs="Arial"/>
                <w:b/>
                <w:color w:val="1F4E79" w:themeColor="accent1" w:themeShade="80"/>
                <w:sz w:val="24"/>
                <w:szCs w:val="24"/>
              </w:rPr>
              <w:t>y</w:t>
            </w:r>
            <w:r w:rsidR="00E74E19">
              <w:rPr>
                <w:rFonts w:ascii="Arial" w:hAnsi="Arial" w:cs="Arial"/>
                <w:b/>
                <w:color w:val="1F4E79" w:themeColor="accent1" w:themeShade="80"/>
                <w:sz w:val="24"/>
                <w:szCs w:val="24"/>
              </w:rPr>
              <w:t xml:space="preserve"> </w:t>
            </w:r>
            <w:r w:rsidR="00C83AF5">
              <w:rPr>
                <w:rFonts w:ascii="Arial" w:hAnsi="Arial" w:cs="Arial"/>
                <w:b/>
                <w:color w:val="1F4E79" w:themeColor="accent1" w:themeShade="80"/>
                <w:sz w:val="24"/>
                <w:szCs w:val="24"/>
              </w:rPr>
              <w:t>202</w:t>
            </w:r>
            <w:r w:rsidR="004F0EF7">
              <w:rPr>
                <w:rFonts w:ascii="Arial" w:hAnsi="Arial" w:cs="Arial"/>
                <w:b/>
                <w:color w:val="1F4E79" w:themeColor="accent1" w:themeShade="80"/>
                <w:sz w:val="24"/>
                <w:szCs w:val="24"/>
              </w:rPr>
              <w:t>1</w:t>
            </w:r>
            <w:r w:rsidR="00C83AF5">
              <w:rPr>
                <w:rFonts w:ascii="Arial" w:hAnsi="Arial" w:cs="Arial"/>
                <w:b/>
                <w:color w:val="1F4E79" w:themeColor="accent1" w:themeShade="80"/>
                <w:sz w:val="24"/>
                <w:szCs w:val="24"/>
              </w:rPr>
              <w:t xml:space="preserve"> </w:t>
            </w:r>
            <w:r w:rsidR="00E74E19">
              <w:rPr>
                <w:rFonts w:ascii="Arial" w:hAnsi="Arial" w:cs="Arial"/>
                <w:b/>
                <w:color w:val="1F4E79" w:themeColor="accent1" w:themeShade="80"/>
                <w:sz w:val="24"/>
                <w:szCs w:val="24"/>
              </w:rPr>
              <w:t>09.30 – 12.30</w:t>
            </w:r>
          </w:p>
        </w:tc>
      </w:tr>
    </w:tbl>
    <w:p w14:paraId="66061AA3" w14:textId="77777777" w:rsidR="001948A0" w:rsidRPr="001948A0" w:rsidRDefault="001948A0" w:rsidP="001948A0">
      <w:pPr>
        <w:spacing w:after="0" w:line="240"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062AF134" w14:textId="77777777" w:rsidTr="001948A0">
        <w:trPr>
          <w:trHeight w:val="411"/>
        </w:trPr>
        <w:tc>
          <w:tcPr>
            <w:tcW w:w="9912" w:type="dxa"/>
            <w:gridSpan w:val="2"/>
            <w:shd w:val="clear" w:color="auto" w:fill="1F4E79" w:themeFill="accent1" w:themeFillShade="80"/>
            <w:vAlign w:val="center"/>
          </w:tcPr>
          <w:p w14:paraId="1338D408" w14:textId="77777777" w:rsidR="001948A0" w:rsidRPr="001948A0" w:rsidRDefault="002673EB"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6F06E1F7" w14:textId="77777777" w:rsidTr="00054A0E">
        <w:trPr>
          <w:trHeight w:val="411"/>
        </w:trPr>
        <w:tc>
          <w:tcPr>
            <w:tcW w:w="2689" w:type="dxa"/>
            <w:vAlign w:val="center"/>
          </w:tcPr>
          <w:p w14:paraId="38741781" w14:textId="77777777" w:rsidR="001948A0" w:rsidRPr="00054A0E" w:rsidRDefault="00054A0E" w:rsidP="001948A0">
            <w:pPr>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58B691DE" w14:textId="77777777" w:rsidR="001948A0" w:rsidRPr="00054A0E" w:rsidRDefault="00E74E19" w:rsidP="00054A0E">
            <w:pPr>
              <w:rPr>
                <w:rFonts w:ascii="Arial" w:hAnsi="Arial" w:cs="Arial"/>
                <w:color w:val="1F4E79" w:themeColor="accent1" w:themeShade="80"/>
                <w:sz w:val="24"/>
                <w:szCs w:val="24"/>
              </w:rPr>
            </w:pPr>
            <w:r>
              <w:rPr>
                <w:rFonts w:ascii="Arial" w:hAnsi="Arial" w:cs="Arial"/>
              </w:rPr>
              <w:t>On-line</w:t>
            </w:r>
          </w:p>
        </w:tc>
      </w:tr>
      <w:tr w:rsidR="002673EB" w14:paraId="41C399B0" w14:textId="77777777" w:rsidTr="00054A0E">
        <w:trPr>
          <w:trHeight w:val="411"/>
        </w:trPr>
        <w:tc>
          <w:tcPr>
            <w:tcW w:w="2689" w:type="dxa"/>
            <w:vAlign w:val="center"/>
          </w:tcPr>
          <w:p w14:paraId="7617A548"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042CB25F" w14:textId="77777777" w:rsidR="002673EB" w:rsidRPr="00054A0E" w:rsidRDefault="00E74E19" w:rsidP="000B6925">
            <w:pPr>
              <w:rPr>
                <w:rFonts w:ascii="Arial" w:hAnsi="Arial" w:cs="Arial"/>
              </w:rPr>
            </w:pPr>
            <w:r>
              <w:rPr>
                <w:rFonts w:ascii="Arial" w:hAnsi="Arial" w:cs="Arial"/>
              </w:rPr>
              <w:t xml:space="preserve">Simon Maller </w:t>
            </w:r>
          </w:p>
        </w:tc>
      </w:tr>
      <w:tr w:rsidR="002673EB" w14:paraId="5F9673C5" w14:textId="77777777" w:rsidTr="00054A0E">
        <w:trPr>
          <w:trHeight w:val="411"/>
        </w:trPr>
        <w:tc>
          <w:tcPr>
            <w:tcW w:w="2689" w:type="dxa"/>
            <w:vAlign w:val="center"/>
          </w:tcPr>
          <w:p w14:paraId="07EBD11A"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29A2A4BB" w14:textId="5D787ADA" w:rsidR="002673EB" w:rsidRPr="00054A0E" w:rsidRDefault="00266E98" w:rsidP="00E71B91">
            <w:pPr>
              <w:rPr>
                <w:rFonts w:ascii="Arial" w:hAnsi="Arial" w:cs="Arial"/>
              </w:rPr>
            </w:pPr>
            <w:r>
              <w:rPr>
                <w:rFonts w:ascii="Arial" w:hAnsi="Arial" w:cs="Arial"/>
              </w:rPr>
              <w:t xml:space="preserve">Prof Jane </w:t>
            </w:r>
            <w:r w:rsidRPr="00A96173">
              <w:rPr>
                <w:rFonts w:ascii="Arial" w:hAnsi="Arial" w:cs="Arial"/>
              </w:rPr>
              <w:t>Owen-Lynch</w:t>
            </w:r>
            <w:r w:rsidR="00E71B91">
              <w:rPr>
                <w:rFonts w:ascii="Arial" w:hAnsi="Arial" w:cs="Arial"/>
              </w:rPr>
              <w:t xml:space="preserve"> (</w:t>
            </w:r>
            <w:r w:rsidR="00276A5E">
              <w:rPr>
                <w:rFonts w:ascii="Arial" w:hAnsi="Arial" w:cs="Arial"/>
              </w:rPr>
              <w:t>C</w:t>
            </w:r>
            <w:r w:rsidR="00E71B91">
              <w:rPr>
                <w:rFonts w:ascii="Arial" w:hAnsi="Arial" w:cs="Arial"/>
              </w:rPr>
              <w:t>hair)</w:t>
            </w:r>
            <w:r>
              <w:rPr>
                <w:rFonts w:ascii="Arial" w:hAnsi="Arial" w:cs="Arial"/>
              </w:rPr>
              <w:t xml:space="preserve">, </w:t>
            </w:r>
            <w:r w:rsidR="00A96173">
              <w:rPr>
                <w:rFonts w:ascii="Arial" w:hAnsi="Arial" w:cs="Arial"/>
              </w:rPr>
              <w:t xml:space="preserve">Dr Robert Allan, </w:t>
            </w:r>
            <w:r w:rsidR="003D1461">
              <w:rPr>
                <w:rFonts w:ascii="Arial" w:hAnsi="Arial" w:cs="Arial"/>
              </w:rPr>
              <w:t xml:space="preserve">Ms </w:t>
            </w:r>
            <w:r w:rsidR="00A96173">
              <w:rPr>
                <w:rFonts w:ascii="Arial" w:hAnsi="Arial" w:cs="Arial"/>
              </w:rPr>
              <w:t>Claire Aydogan</w:t>
            </w:r>
            <w:r w:rsidR="00E71B91">
              <w:rPr>
                <w:rFonts w:ascii="Arial" w:hAnsi="Arial" w:cs="Arial"/>
              </w:rPr>
              <w:t xml:space="preserve">, </w:t>
            </w:r>
            <w:r w:rsidR="00A96173">
              <w:rPr>
                <w:rFonts w:ascii="Arial" w:hAnsi="Arial" w:cs="Arial"/>
              </w:rPr>
              <w:t>Dr Rachel Birds</w:t>
            </w:r>
            <w:r w:rsidR="003D1461">
              <w:rPr>
                <w:rFonts w:ascii="Arial" w:hAnsi="Arial" w:cs="Arial"/>
              </w:rPr>
              <w:t>, Dr</w:t>
            </w:r>
            <w:r w:rsidR="00A96173">
              <w:rPr>
                <w:rFonts w:ascii="Arial" w:hAnsi="Arial" w:cs="Arial"/>
              </w:rPr>
              <w:t xml:space="preserve"> Georgina Blakeley, Prof </w:t>
            </w:r>
            <w:r w:rsidR="00A96173" w:rsidRPr="00A96173">
              <w:rPr>
                <w:rFonts w:ascii="Arial" w:hAnsi="Arial" w:cs="Arial"/>
              </w:rPr>
              <w:t>Nic</w:t>
            </w:r>
            <w:r w:rsidR="00A96173">
              <w:rPr>
                <w:rFonts w:ascii="Arial" w:hAnsi="Arial" w:cs="Arial"/>
              </w:rPr>
              <w:t xml:space="preserve"> </w:t>
            </w:r>
            <w:r w:rsidR="00A96173" w:rsidRPr="00A96173">
              <w:rPr>
                <w:rFonts w:ascii="Arial" w:hAnsi="Arial" w:cs="Arial"/>
              </w:rPr>
              <w:t>Clear</w:t>
            </w:r>
            <w:r w:rsidR="00A96173">
              <w:rPr>
                <w:rFonts w:ascii="Arial" w:hAnsi="Arial" w:cs="Arial"/>
              </w:rPr>
              <w:t xml:space="preserve">, </w:t>
            </w:r>
            <w:r w:rsidR="003D1461">
              <w:rPr>
                <w:rFonts w:ascii="Arial" w:hAnsi="Arial" w:cs="Arial"/>
              </w:rPr>
              <w:t xml:space="preserve">Prof </w:t>
            </w:r>
            <w:r w:rsidR="00A96173" w:rsidRPr="00A96173">
              <w:rPr>
                <w:rFonts w:ascii="Arial" w:hAnsi="Arial" w:cs="Arial"/>
              </w:rPr>
              <w:t>Andrew</w:t>
            </w:r>
            <w:r w:rsidR="00A96173">
              <w:rPr>
                <w:rFonts w:ascii="Arial" w:hAnsi="Arial" w:cs="Arial"/>
              </w:rPr>
              <w:t xml:space="preserve"> </w:t>
            </w:r>
            <w:r w:rsidR="00A96173" w:rsidRPr="00A96173">
              <w:rPr>
                <w:rFonts w:ascii="Arial" w:hAnsi="Arial" w:cs="Arial"/>
              </w:rPr>
              <w:t>Crampton</w:t>
            </w:r>
            <w:r w:rsidR="00A96173">
              <w:rPr>
                <w:rFonts w:ascii="Arial" w:hAnsi="Arial" w:cs="Arial"/>
              </w:rPr>
              <w:t xml:space="preserve">, </w:t>
            </w:r>
            <w:r w:rsidR="003D1461">
              <w:rPr>
                <w:rFonts w:ascii="Arial" w:hAnsi="Arial" w:cs="Arial"/>
              </w:rPr>
              <w:t xml:space="preserve">Prof </w:t>
            </w:r>
            <w:r w:rsidR="00A96173" w:rsidRPr="00A96173">
              <w:rPr>
                <w:rFonts w:ascii="Arial" w:hAnsi="Arial" w:cs="Arial"/>
              </w:rPr>
              <w:t>Elean</w:t>
            </w:r>
            <w:r w:rsidR="00A96173">
              <w:rPr>
                <w:rFonts w:ascii="Arial" w:hAnsi="Arial" w:cs="Arial"/>
              </w:rPr>
              <w:t>or Davies</w:t>
            </w:r>
            <w:r w:rsidR="003D1461">
              <w:rPr>
                <w:rFonts w:ascii="Arial" w:hAnsi="Arial" w:cs="Arial"/>
              </w:rPr>
              <w:t xml:space="preserve">, Dr Tarja Kinnunen, Dr Peter Mather, Dr Keith </w:t>
            </w:r>
            <w:r w:rsidR="00A96173" w:rsidRPr="00A96173">
              <w:rPr>
                <w:rFonts w:ascii="Arial" w:hAnsi="Arial" w:cs="Arial"/>
              </w:rPr>
              <w:t>McCabe</w:t>
            </w:r>
            <w:r w:rsidR="003D1461">
              <w:rPr>
                <w:rFonts w:ascii="Arial" w:hAnsi="Arial" w:cs="Arial"/>
              </w:rPr>
              <w:t xml:space="preserve">, Mr </w:t>
            </w:r>
            <w:r w:rsidR="00A96173" w:rsidRPr="00A96173">
              <w:rPr>
                <w:rFonts w:ascii="Arial" w:hAnsi="Arial" w:cs="Arial"/>
              </w:rPr>
              <w:t>Matt</w:t>
            </w:r>
            <w:r w:rsidR="003D1461">
              <w:rPr>
                <w:rFonts w:ascii="Arial" w:hAnsi="Arial" w:cs="Arial"/>
              </w:rPr>
              <w:t xml:space="preserve"> </w:t>
            </w:r>
            <w:r w:rsidR="00A96173" w:rsidRPr="00A96173">
              <w:rPr>
                <w:rFonts w:ascii="Arial" w:hAnsi="Arial" w:cs="Arial"/>
              </w:rPr>
              <w:t>Mills</w:t>
            </w:r>
            <w:r w:rsidR="003D1461">
              <w:rPr>
                <w:rFonts w:ascii="Arial" w:hAnsi="Arial" w:cs="Arial"/>
              </w:rPr>
              <w:t xml:space="preserve">, </w:t>
            </w:r>
            <w:r w:rsidR="006F5034">
              <w:rPr>
                <w:rFonts w:ascii="Arial" w:hAnsi="Arial" w:cs="Arial"/>
              </w:rPr>
              <w:t xml:space="preserve">Mrs </w:t>
            </w:r>
            <w:r w:rsidR="00A96173" w:rsidRPr="00A96173">
              <w:rPr>
                <w:rFonts w:ascii="Arial" w:hAnsi="Arial" w:cs="Arial"/>
              </w:rPr>
              <w:t>Jo</w:t>
            </w:r>
            <w:r w:rsidR="003D1461">
              <w:rPr>
                <w:rFonts w:ascii="Arial" w:hAnsi="Arial" w:cs="Arial"/>
              </w:rPr>
              <w:t xml:space="preserve"> </w:t>
            </w:r>
            <w:r w:rsidR="00A96173" w:rsidRPr="00A96173">
              <w:rPr>
                <w:rFonts w:ascii="Arial" w:hAnsi="Arial" w:cs="Arial"/>
              </w:rPr>
              <w:t>Mitche</w:t>
            </w:r>
            <w:r w:rsidR="003D1461">
              <w:rPr>
                <w:rFonts w:ascii="Arial" w:hAnsi="Arial" w:cs="Arial"/>
              </w:rPr>
              <w:t xml:space="preserve">ll, Prof Kevin Orr, Ms Carla </w:t>
            </w:r>
            <w:r w:rsidR="006F5034">
              <w:rPr>
                <w:rFonts w:ascii="Arial" w:hAnsi="Arial" w:cs="Arial"/>
              </w:rPr>
              <w:t xml:space="preserve">Reeves, Mrs </w:t>
            </w:r>
            <w:r w:rsidR="003D1461">
              <w:rPr>
                <w:rFonts w:ascii="Arial" w:hAnsi="Arial" w:cs="Arial"/>
              </w:rPr>
              <w:t xml:space="preserve">Lindsay Smith, </w:t>
            </w:r>
            <w:r w:rsidR="00C7542C">
              <w:rPr>
                <w:rFonts w:ascii="Arial" w:hAnsi="Arial" w:cs="Arial"/>
              </w:rPr>
              <w:t xml:space="preserve">Dr </w:t>
            </w:r>
            <w:r w:rsidR="003D1461">
              <w:rPr>
                <w:rFonts w:ascii="Arial" w:hAnsi="Arial" w:cs="Arial"/>
              </w:rPr>
              <w:t>Ruth Stoker</w:t>
            </w:r>
            <w:r w:rsidR="006F5034">
              <w:rPr>
                <w:rFonts w:ascii="Arial" w:hAnsi="Arial" w:cs="Arial"/>
              </w:rPr>
              <w:t>, Dr</w:t>
            </w:r>
            <w:r w:rsidR="003D1461">
              <w:rPr>
                <w:rFonts w:ascii="Arial" w:hAnsi="Arial" w:cs="Arial"/>
              </w:rPr>
              <w:t xml:space="preserve"> </w:t>
            </w:r>
            <w:r w:rsidR="00A96173" w:rsidRPr="00A96173">
              <w:rPr>
                <w:rFonts w:ascii="Arial" w:hAnsi="Arial" w:cs="Arial"/>
              </w:rPr>
              <w:t>Amanda</w:t>
            </w:r>
            <w:r w:rsidR="003D1461">
              <w:rPr>
                <w:rFonts w:ascii="Arial" w:hAnsi="Arial" w:cs="Arial"/>
              </w:rPr>
              <w:t xml:space="preserve"> </w:t>
            </w:r>
            <w:r w:rsidR="00A96173" w:rsidRPr="00A96173">
              <w:rPr>
                <w:rFonts w:ascii="Arial" w:hAnsi="Arial" w:cs="Arial"/>
              </w:rPr>
              <w:t>Tinker</w:t>
            </w:r>
          </w:p>
        </w:tc>
      </w:tr>
      <w:tr w:rsidR="002673EB" w14:paraId="72C22E77" w14:textId="77777777" w:rsidTr="00054A0E">
        <w:trPr>
          <w:trHeight w:val="411"/>
        </w:trPr>
        <w:tc>
          <w:tcPr>
            <w:tcW w:w="2689" w:type="dxa"/>
            <w:vAlign w:val="center"/>
          </w:tcPr>
          <w:p w14:paraId="29E4449A"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3528A156" w14:textId="77777777" w:rsidR="002673EB" w:rsidRPr="00054A0E" w:rsidRDefault="003D1461" w:rsidP="002673EB">
            <w:pPr>
              <w:rPr>
                <w:rFonts w:ascii="Arial" w:hAnsi="Arial" w:cs="Arial"/>
              </w:rPr>
            </w:pPr>
            <w:r>
              <w:rPr>
                <w:rFonts w:ascii="Arial" w:hAnsi="Arial" w:cs="Arial"/>
              </w:rPr>
              <w:t xml:space="preserve">Ms </w:t>
            </w:r>
            <w:r w:rsidR="00E74E19">
              <w:rPr>
                <w:rFonts w:ascii="Arial" w:hAnsi="Arial" w:cs="Arial"/>
              </w:rPr>
              <w:t xml:space="preserve">Lydia </w:t>
            </w:r>
            <w:r w:rsidR="00E74E19" w:rsidRPr="00E74E19">
              <w:rPr>
                <w:rFonts w:ascii="Arial" w:hAnsi="Arial" w:cs="Arial"/>
              </w:rPr>
              <w:t>Blundell</w:t>
            </w:r>
            <w:r w:rsidR="00045DC3">
              <w:rPr>
                <w:rFonts w:ascii="Arial" w:hAnsi="Arial" w:cs="Arial"/>
              </w:rPr>
              <w:t>,</w:t>
            </w:r>
            <w:r w:rsidR="00045DC3" w:rsidRPr="00E74E19">
              <w:rPr>
                <w:rFonts w:ascii="Arial" w:hAnsi="Arial" w:cs="Arial"/>
              </w:rPr>
              <w:t xml:space="preserve"> </w:t>
            </w:r>
            <w:r>
              <w:rPr>
                <w:rFonts w:ascii="Arial" w:hAnsi="Arial" w:cs="Arial"/>
              </w:rPr>
              <w:t xml:space="preserve">Mr </w:t>
            </w:r>
            <w:r w:rsidR="00C83AF5">
              <w:rPr>
                <w:rFonts w:ascii="Arial" w:hAnsi="Arial" w:cs="Arial"/>
              </w:rPr>
              <w:t xml:space="preserve">Simon Maller (Secretary), </w:t>
            </w:r>
            <w:r>
              <w:rPr>
                <w:rFonts w:ascii="Arial" w:hAnsi="Arial" w:cs="Arial"/>
              </w:rPr>
              <w:t xml:space="preserve">Mr </w:t>
            </w:r>
            <w:r w:rsidR="00045DC3" w:rsidRPr="00E74E19">
              <w:rPr>
                <w:rFonts w:ascii="Arial" w:hAnsi="Arial" w:cs="Arial"/>
              </w:rPr>
              <w:t>Jason Smith</w:t>
            </w:r>
          </w:p>
        </w:tc>
      </w:tr>
      <w:tr w:rsidR="002673EB" w14:paraId="2D761674" w14:textId="77777777" w:rsidTr="00054A0E">
        <w:trPr>
          <w:trHeight w:val="411"/>
        </w:trPr>
        <w:tc>
          <w:tcPr>
            <w:tcW w:w="2689" w:type="dxa"/>
            <w:vAlign w:val="center"/>
          </w:tcPr>
          <w:p w14:paraId="1E7D7D59"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Apologies</w:t>
            </w:r>
            <w:r w:rsidR="00B35E39">
              <w:rPr>
                <w:rFonts w:ascii="Arial" w:hAnsi="Arial" w:cs="Arial"/>
                <w:b/>
                <w:color w:val="1F4E79" w:themeColor="accent1" w:themeShade="80"/>
              </w:rPr>
              <w:t>:</w:t>
            </w:r>
          </w:p>
        </w:tc>
        <w:tc>
          <w:tcPr>
            <w:tcW w:w="7223" w:type="dxa"/>
            <w:vAlign w:val="center"/>
          </w:tcPr>
          <w:p w14:paraId="4F3E8B62" w14:textId="02F0334D" w:rsidR="002673EB" w:rsidRPr="00633FD7" w:rsidRDefault="00124B31" w:rsidP="00633FD7">
            <w:pPr>
              <w:suppressAutoHyphens/>
              <w:autoSpaceDN w:val="0"/>
              <w:textAlignment w:val="baseline"/>
              <w:rPr>
                <w:rFonts w:ascii="Verdana" w:eastAsia="Times New Roman" w:hAnsi="Verdana"/>
              </w:rPr>
            </w:pPr>
            <w:r w:rsidRPr="00633FD7">
              <w:rPr>
                <w:rFonts w:ascii="Arial" w:hAnsi="Arial" w:cs="Arial"/>
              </w:rPr>
              <w:t xml:space="preserve">Prof Hazel Bryan, </w:t>
            </w:r>
            <w:r w:rsidR="009B75CF">
              <w:rPr>
                <w:rFonts w:ascii="Arial" w:hAnsi="Arial" w:cs="Arial"/>
              </w:rPr>
              <w:t>Pro</w:t>
            </w:r>
            <w:r w:rsidR="00276A5E">
              <w:rPr>
                <w:rFonts w:ascii="Arial" w:hAnsi="Arial" w:cs="Arial"/>
              </w:rPr>
              <w:t>f</w:t>
            </w:r>
            <w:r w:rsidR="009B75CF">
              <w:rPr>
                <w:rFonts w:ascii="Arial" w:hAnsi="Arial" w:cs="Arial"/>
              </w:rPr>
              <w:t xml:space="preserve"> Wayne Bailey, Dr Liz </w:t>
            </w:r>
            <w:r w:rsidR="009B75CF" w:rsidRPr="00A96173">
              <w:rPr>
                <w:rFonts w:ascii="Arial" w:hAnsi="Arial" w:cs="Arial"/>
              </w:rPr>
              <w:t>Bennett</w:t>
            </w:r>
            <w:r w:rsidR="009B75CF">
              <w:rPr>
                <w:rFonts w:ascii="Arial" w:hAnsi="Arial" w:cs="Arial"/>
              </w:rPr>
              <w:t>,</w:t>
            </w:r>
            <w:r w:rsidR="009B75CF" w:rsidRPr="00633FD7">
              <w:rPr>
                <w:rFonts w:ascii="Arial" w:hAnsi="Arial" w:cs="Arial"/>
              </w:rPr>
              <w:t xml:space="preserve"> </w:t>
            </w:r>
            <w:r w:rsidR="003D1461" w:rsidRPr="00633FD7">
              <w:rPr>
                <w:rFonts w:ascii="Arial" w:hAnsi="Arial" w:cs="Arial"/>
              </w:rPr>
              <w:t>Prof</w:t>
            </w:r>
            <w:r w:rsidR="00C83AF5" w:rsidRPr="00633FD7">
              <w:rPr>
                <w:rFonts w:ascii="Arial" w:hAnsi="Arial" w:cs="Arial"/>
              </w:rPr>
              <w:t xml:space="preserve"> </w:t>
            </w:r>
            <w:r w:rsidR="00E74E19" w:rsidRPr="00633FD7">
              <w:rPr>
                <w:rFonts w:ascii="Arial" w:hAnsi="Arial" w:cs="Arial"/>
              </w:rPr>
              <w:t xml:space="preserve">Bob </w:t>
            </w:r>
            <w:r w:rsidR="00CD6CEF" w:rsidRPr="00633FD7">
              <w:rPr>
                <w:rFonts w:ascii="Arial" w:hAnsi="Arial" w:cs="Arial"/>
              </w:rPr>
              <w:t>Cryan, Dr</w:t>
            </w:r>
            <w:r w:rsidR="009B75CF">
              <w:rPr>
                <w:rFonts w:ascii="Arial" w:hAnsi="Arial" w:cs="Arial"/>
              </w:rPr>
              <w:t xml:space="preserve"> James </w:t>
            </w:r>
            <w:r w:rsidR="009B75CF" w:rsidRPr="00A96173">
              <w:rPr>
                <w:rFonts w:ascii="Arial" w:hAnsi="Arial" w:cs="Arial"/>
              </w:rPr>
              <w:t>Forde</w:t>
            </w:r>
            <w:r w:rsidR="009B75CF">
              <w:rPr>
                <w:rFonts w:ascii="Arial" w:hAnsi="Arial" w:cs="Arial"/>
              </w:rPr>
              <w:t>,</w:t>
            </w:r>
            <w:r w:rsidR="009B75CF" w:rsidRPr="00633FD7">
              <w:rPr>
                <w:rFonts w:ascii="Arial" w:hAnsi="Arial" w:cs="Arial"/>
              </w:rPr>
              <w:t xml:space="preserve"> </w:t>
            </w:r>
            <w:r w:rsidR="00C7542C">
              <w:rPr>
                <w:rFonts w:ascii="Arial" w:hAnsi="Arial" w:cs="Arial"/>
              </w:rPr>
              <w:t xml:space="preserve">Prof </w:t>
            </w:r>
            <w:r w:rsidR="009B75CF">
              <w:rPr>
                <w:rFonts w:ascii="Arial" w:hAnsi="Arial" w:cs="Arial"/>
              </w:rPr>
              <w:t xml:space="preserve">Joanne Garside, </w:t>
            </w:r>
            <w:r w:rsidR="003D1461" w:rsidRPr="00633FD7">
              <w:rPr>
                <w:rFonts w:ascii="Arial" w:hAnsi="Arial" w:cs="Arial"/>
              </w:rPr>
              <w:t xml:space="preserve">Mrs </w:t>
            </w:r>
            <w:r w:rsidR="00E74E19" w:rsidRPr="00633FD7">
              <w:rPr>
                <w:rFonts w:ascii="Arial" w:hAnsi="Arial" w:cs="Arial"/>
              </w:rPr>
              <w:t>Claire Goodliff,</w:t>
            </w:r>
            <w:r w:rsidRPr="00633FD7">
              <w:rPr>
                <w:rFonts w:ascii="Arial" w:hAnsi="Arial" w:cs="Arial"/>
              </w:rPr>
              <w:t xml:space="preserve"> </w:t>
            </w:r>
            <w:r w:rsidR="003D1461" w:rsidRPr="00633FD7">
              <w:rPr>
                <w:rFonts w:ascii="Arial" w:hAnsi="Arial" w:cs="Arial"/>
              </w:rPr>
              <w:t xml:space="preserve">Mr </w:t>
            </w:r>
            <w:r w:rsidR="00E74E19" w:rsidRPr="00633FD7">
              <w:rPr>
                <w:rFonts w:ascii="Arial" w:hAnsi="Arial" w:cs="Arial"/>
              </w:rPr>
              <w:t xml:space="preserve">Tim Hosker, </w:t>
            </w:r>
            <w:r w:rsidR="00633FD7" w:rsidRPr="00633FD7">
              <w:rPr>
                <w:rFonts w:ascii="Arial" w:hAnsi="Arial" w:cs="Arial"/>
              </w:rPr>
              <w:t xml:space="preserve">Ms Alison Jones, Dr </w:t>
            </w:r>
            <w:r w:rsidR="00633FD7" w:rsidRPr="00633FD7">
              <w:rPr>
                <w:rFonts w:ascii="Arial" w:eastAsia="Times New Roman" w:hAnsi="Arial" w:cs="Arial"/>
              </w:rPr>
              <w:t>Lianghui Lei,</w:t>
            </w:r>
            <w:r w:rsidR="009B75CF" w:rsidRPr="00633FD7">
              <w:rPr>
                <w:rFonts w:ascii="Arial" w:hAnsi="Arial" w:cs="Arial"/>
              </w:rPr>
              <w:t xml:space="preserve"> </w:t>
            </w:r>
            <w:r w:rsidRPr="00633FD7">
              <w:rPr>
                <w:rFonts w:ascii="Arial" w:hAnsi="Arial" w:cs="Arial"/>
              </w:rPr>
              <w:t>Mr Andrew Mandebura</w:t>
            </w:r>
            <w:r w:rsidR="009B75CF">
              <w:rPr>
                <w:rFonts w:ascii="Arial" w:hAnsi="Arial" w:cs="Arial"/>
              </w:rPr>
              <w:t>,</w:t>
            </w:r>
            <w:r w:rsidRPr="00633FD7">
              <w:rPr>
                <w:rFonts w:ascii="Arial" w:hAnsi="Arial" w:cs="Arial"/>
              </w:rPr>
              <w:t xml:space="preserve"> </w:t>
            </w:r>
            <w:r w:rsidR="009B75CF" w:rsidRPr="00633FD7">
              <w:rPr>
                <w:rFonts w:ascii="Arial" w:hAnsi="Arial" w:cs="Arial"/>
              </w:rPr>
              <w:t>Mr Andrew McConnell</w:t>
            </w:r>
            <w:r w:rsidR="009B75CF">
              <w:rPr>
                <w:rFonts w:ascii="Arial" w:hAnsi="Arial" w:cs="Arial"/>
              </w:rPr>
              <w:t>,</w:t>
            </w:r>
            <w:r w:rsidR="009B75CF" w:rsidRPr="00633FD7">
              <w:rPr>
                <w:rFonts w:ascii="Arial" w:hAnsi="Arial" w:cs="Arial"/>
              </w:rPr>
              <w:t xml:space="preserve"> </w:t>
            </w:r>
            <w:r w:rsidR="00276A5E">
              <w:rPr>
                <w:rFonts w:ascii="Arial" w:hAnsi="Arial" w:cs="Arial"/>
              </w:rPr>
              <w:t>Mrs Lorraine Noel,</w:t>
            </w:r>
            <w:r w:rsidR="00276A5E" w:rsidRPr="00633FD7">
              <w:rPr>
                <w:rFonts w:ascii="Arial" w:hAnsi="Arial" w:cs="Arial"/>
              </w:rPr>
              <w:t xml:space="preserve"> </w:t>
            </w:r>
            <w:r w:rsidR="00C7542C">
              <w:rPr>
                <w:rFonts w:ascii="Arial" w:hAnsi="Arial" w:cs="Arial"/>
              </w:rPr>
              <w:t xml:space="preserve">Mr </w:t>
            </w:r>
            <w:r w:rsidR="00276A5E" w:rsidRPr="00633FD7">
              <w:rPr>
                <w:rFonts w:ascii="Arial" w:hAnsi="Arial" w:cs="Arial"/>
              </w:rPr>
              <w:t>Kris</w:t>
            </w:r>
            <w:r w:rsidR="00C7542C">
              <w:rPr>
                <w:rFonts w:ascii="Arial" w:hAnsi="Arial" w:cs="Arial"/>
              </w:rPr>
              <w:t>h</w:t>
            </w:r>
            <w:r w:rsidR="00276A5E" w:rsidRPr="00633FD7">
              <w:rPr>
                <w:rFonts w:ascii="Arial" w:hAnsi="Arial" w:cs="Arial"/>
              </w:rPr>
              <w:t xml:space="preserve"> Pilicudale</w:t>
            </w:r>
            <w:r w:rsidR="00276A5E">
              <w:rPr>
                <w:rFonts w:ascii="Arial" w:hAnsi="Arial" w:cs="Arial"/>
              </w:rPr>
              <w:t xml:space="preserve">, Dr Nik Taylor, </w:t>
            </w:r>
            <w:r w:rsidR="00C83AF5" w:rsidRPr="00633FD7">
              <w:rPr>
                <w:rFonts w:ascii="Arial" w:hAnsi="Arial" w:cs="Arial"/>
              </w:rPr>
              <w:t xml:space="preserve">Prof </w:t>
            </w:r>
            <w:r w:rsidR="00E74E19" w:rsidRPr="00633FD7">
              <w:rPr>
                <w:rFonts w:ascii="Arial" w:hAnsi="Arial" w:cs="Arial"/>
              </w:rPr>
              <w:t>Tim Thornton</w:t>
            </w:r>
            <w:r w:rsidR="00C83AF5" w:rsidRPr="00633FD7">
              <w:rPr>
                <w:rFonts w:ascii="Arial" w:hAnsi="Arial" w:cs="Arial"/>
              </w:rPr>
              <w:t>, Dr</w:t>
            </w:r>
            <w:r w:rsidR="00E74E19" w:rsidRPr="00633FD7">
              <w:rPr>
                <w:rFonts w:ascii="Arial" w:hAnsi="Arial" w:cs="Arial"/>
              </w:rPr>
              <w:t xml:space="preserve"> Colin Venters</w:t>
            </w:r>
            <w:r w:rsidR="00276A5E">
              <w:rPr>
                <w:rFonts w:ascii="Arial" w:hAnsi="Arial" w:cs="Arial"/>
              </w:rPr>
              <w:t>.</w:t>
            </w:r>
          </w:p>
        </w:tc>
      </w:tr>
    </w:tbl>
    <w:p w14:paraId="2648308A" w14:textId="77777777" w:rsidR="001948A0" w:rsidRPr="009517B6" w:rsidRDefault="001948A0" w:rsidP="001948A0">
      <w:pPr>
        <w:spacing w:after="0" w:line="240" w:lineRule="auto"/>
        <w:rPr>
          <w:rFonts w:ascii="Arial" w:hAnsi="Arial" w:cs="Arial"/>
        </w:rPr>
      </w:pPr>
    </w:p>
    <w:tbl>
      <w:tblPr>
        <w:tblStyle w:val="TableGrid"/>
        <w:tblW w:w="16667" w:type="dxa"/>
        <w:tblLook w:val="04A0" w:firstRow="1" w:lastRow="0" w:firstColumn="1" w:lastColumn="0" w:noHBand="0" w:noVBand="1"/>
      </w:tblPr>
      <w:tblGrid>
        <w:gridCol w:w="703"/>
        <w:gridCol w:w="6268"/>
        <w:gridCol w:w="2947"/>
        <w:gridCol w:w="6749"/>
      </w:tblGrid>
      <w:tr w:rsidR="00054A0E" w14:paraId="7133FBF4" w14:textId="77777777" w:rsidTr="2DC7C8EC">
        <w:trPr>
          <w:gridAfter w:val="1"/>
          <w:wAfter w:w="6749" w:type="dxa"/>
        </w:trPr>
        <w:tc>
          <w:tcPr>
            <w:tcW w:w="6971" w:type="dxa"/>
            <w:gridSpan w:val="2"/>
            <w:tcBorders>
              <w:bottom w:val="nil"/>
            </w:tcBorders>
            <w:shd w:val="clear" w:color="auto" w:fill="1F4E79" w:themeFill="accent1" w:themeFillShade="80"/>
          </w:tcPr>
          <w:p w14:paraId="3A7AF427" w14:textId="77777777" w:rsidR="00054A0E" w:rsidRPr="00054A0E" w:rsidRDefault="000B6925" w:rsidP="000B6925">
            <w:pPr>
              <w:spacing w:after="120"/>
              <w:rPr>
                <w:rFonts w:ascii="Arial" w:hAnsi="Arial" w:cs="Arial"/>
                <w:b/>
                <w:color w:val="FFFFFF" w:themeColor="background1"/>
              </w:rPr>
            </w:pPr>
            <w:r>
              <w:rPr>
                <w:rFonts w:ascii="Arial" w:hAnsi="Arial" w:cs="Arial"/>
                <w:b/>
                <w:color w:val="FFFFFF" w:themeColor="background1"/>
              </w:rPr>
              <w:t>PRELIMINARY ITEMS</w:t>
            </w:r>
          </w:p>
        </w:tc>
        <w:tc>
          <w:tcPr>
            <w:tcW w:w="2947" w:type="dxa"/>
            <w:tcBorders>
              <w:bottom w:val="nil"/>
            </w:tcBorders>
            <w:shd w:val="clear" w:color="auto" w:fill="1F4E79" w:themeFill="accent1" w:themeFillShade="80"/>
          </w:tcPr>
          <w:p w14:paraId="19F543BA" w14:textId="55AE3625" w:rsidR="00054A0E" w:rsidRPr="00EB01C8" w:rsidRDefault="0049216A" w:rsidP="001948A0">
            <w:pPr>
              <w:rPr>
                <w:rFonts w:ascii="Arial" w:hAnsi="Arial" w:cs="Arial"/>
                <w:b/>
                <w:color w:val="FFFFFF" w:themeColor="background1"/>
              </w:rPr>
            </w:pPr>
            <w:r w:rsidRPr="00EB01C8">
              <w:rPr>
                <w:rFonts w:ascii="Arial" w:hAnsi="Arial" w:cs="Arial"/>
                <w:b/>
                <w:color w:val="FFFFFF" w:themeColor="background1"/>
              </w:rPr>
              <w:t>ACTION</w:t>
            </w:r>
          </w:p>
        </w:tc>
      </w:tr>
      <w:tr w:rsidR="00B22982" w14:paraId="737FA2D8" w14:textId="77777777" w:rsidTr="2DC7C8EC">
        <w:trPr>
          <w:gridAfter w:val="1"/>
          <w:wAfter w:w="6749" w:type="dxa"/>
        </w:trPr>
        <w:tc>
          <w:tcPr>
            <w:tcW w:w="6971" w:type="dxa"/>
            <w:gridSpan w:val="2"/>
            <w:tcBorders>
              <w:top w:val="nil"/>
              <w:left w:val="nil"/>
              <w:bottom w:val="nil"/>
              <w:right w:val="nil"/>
            </w:tcBorders>
          </w:tcPr>
          <w:p w14:paraId="7255A11F" w14:textId="77777777" w:rsidR="00B22982" w:rsidRDefault="00B22982" w:rsidP="001948A0">
            <w:pPr>
              <w:rPr>
                <w:rFonts w:ascii="Arial" w:hAnsi="Arial" w:cs="Arial"/>
                <w:color w:val="000000" w:themeColor="text1"/>
              </w:rPr>
            </w:pPr>
          </w:p>
          <w:p w14:paraId="5A13083D" w14:textId="77777777" w:rsidR="00B22982" w:rsidRPr="00B22982" w:rsidRDefault="00B22982" w:rsidP="001948A0">
            <w:pPr>
              <w:rPr>
                <w:rFonts w:ascii="Arial" w:hAnsi="Arial" w:cs="Arial"/>
                <w:b/>
                <w:color w:val="002060"/>
              </w:rPr>
            </w:pPr>
            <w:r w:rsidRPr="00B22982">
              <w:rPr>
                <w:rFonts w:ascii="Arial" w:hAnsi="Arial" w:cs="Arial"/>
                <w:b/>
                <w:color w:val="002060"/>
              </w:rPr>
              <w:t>APOLOGIES FOR ABSENCE</w:t>
            </w:r>
          </w:p>
          <w:p w14:paraId="272FEE3E" w14:textId="77777777" w:rsidR="00B22982" w:rsidRPr="00F62052" w:rsidRDefault="00B22982" w:rsidP="001948A0">
            <w:pPr>
              <w:rPr>
                <w:rFonts w:ascii="Arial" w:hAnsi="Arial" w:cs="Arial"/>
                <w:color w:val="000000" w:themeColor="text1"/>
              </w:rPr>
            </w:pPr>
          </w:p>
        </w:tc>
        <w:tc>
          <w:tcPr>
            <w:tcW w:w="2947" w:type="dxa"/>
            <w:tcBorders>
              <w:top w:val="nil"/>
              <w:left w:val="nil"/>
              <w:bottom w:val="nil"/>
              <w:right w:val="nil"/>
            </w:tcBorders>
          </w:tcPr>
          <w:p w14:paraId="74D39171" w14:textId="77777777" w:rsidR="00B22982" w:rsidRPr="00584731" w:rsidRDefault="00B22982" w:rsidP="00E86365">
            <w:pPr>
              <w:rPr>
                <w:rFonts w:ascii="Arial" w:hAnsi="Arial" w:cs="Arial"/>
                <w:b/>
              </w:rPr>
            </w:pPr>
          </w:p>
        </w:tc>
      </w:tr>
      <w:tr w:rsidR="00054A0E" w14:paraId="3CDDE068" w14:textId="77777777" w:rsidTr="2DC7C8EC">
        <w:trPr>
          <w:gridAfter w:val="1"/>
          <w:wAfter w:w="6749" w:type="dxa"/>
        </w:trPr>
        <w:tc>
          <w:tcPr>
            <w:tcW w:w="703" w:type="dxa"/>
            <w:tcBorders>
              <w:top w:val="nil"/>
              <w:left w:val="nil"/>
              <w:bottom w:val="nil"/>
              <w:right w:val="nil"/>
            </w:tcBorders>
          </w:tcPr>
          <w:p w14:paraId="02972FFC" w14:textId="77777777" w:rsidR="00054A0E" w:rsidRPr="008B56AC" w:rsidRDefault="008B56AC" w:rsidP="008B56AC">
            <w:pPr>
              <w:rPr>
                <w:rFonts w:ascii="Arial" w:hAnsi="Arial" w:cs="Arial"/>
                <w:b/>
              </w:rPr>
            </w:pPr>
            <w:r>
              <w:rPr>
                <w:rFonts w:ascii="Arial" w:hAnsi="Arial" w:cs="Arial"/>
                <w:b/>
              </w:rPr>
              <w:t>1.0</w:t>
            </w:r>
          </w:p>
        </w:tc>
        <w:tc>
          <w:tcPr>
            <w:tcW w:w="6268" w:type="dxa"/>
            <w:tcBorders>
              <w:top w:val="nil"/>
              <w:left w:val="nil"/>
              <w:bottom w:val="nil"/>
              <w:right w:val="nil"/>
            </w:tcBorders>
          </w:tcPr>
          <w:p w14:paraId="7D187F3B" w14:textId="77777777" w:rsidR="00E86365" w:rsidRPr="00B22982" w:rsidRDefault="00B22982" w:rsidP="00982AA6">
            <w:pPr>
              <w:rPr>
                <w:rFonts w:ascii="Arial" w:hAnsi="Arial" w:cs="Arial"/>
                <w:b/>
                <w:color w:val="1F4E79" w:themeColor="accent1" w:themeShade="80"/>
              </w:rPr>
            </w:pPr>
            <w:r>
              <w:rPr>
                <w:rFonts w:ascii="Arial" w:hAnsi="Arial" w:cs="Arial"/>
                <w:b/>
                <w:color w:val="1F4E79" w:themeColor="accent1" w:themeShade="80"/>
              </w:rPr>
              <w:t>DECLARATIONS OF INTEREST</w:t>
            </w:r>
          </w:p>
        </w:tc>
        <w:tc>
          <w:tcPr>
            <w:tcW w:w="2947" w:type="dxa"/>
            <w:tcBorders>
              <w:top w:val="nil"/>
              <w:left w:val="nil"/>
              <w:bottom w:val="nil"/>
              <w:right w:val="nil"/>
            </w:tcBorders>
          </w:tcPr>
          <w:p w14:paraId="2FD5EC7A" w14:textId="77777777" w:rsidR="00054A0E" w:rsidRPr="00584731" w:rsidRDefault="00054A0E" w:rsidP="00E86365">
            <w:pPr>
              <w:rPr>
                <w:rFonts w:ascii="Arial" w:hAnsi="Arial" w:cs="Arial"/>
                <w:b/>
              </w:rPr>
            </w:pPr>
          </w:p>
        </w:tc>
      </w:tr>
      <w:tr w:rsidR="00982AA6" w14:paraId="0AC29429" w14:textId="77777777" w:rsidTr="2DC7C8EC">
        <w:trPr>
          <w:gridAfter w:val="1"/>
          <w:wAfter w:w="6749" w:type="dxa"/>
        </w:trPr>
        <w:tc>
          <w:tcPr>
            <w:tcW w:w="703" w:type="dxa"/>
            <w:tcBorders>
              <w:top w:val="nil"/>
              <w:left w:val="nil"/>
              <w:bottom w:val="nil"/>
              <w:right w:val="nil"/>
            </w:tcBorders>
          </w:tcPr>
          <w:p w14:paraId="26F6D8B0" w14:textId="77777777" w:rsidR="00982AA6" w:rsidRPr="00982AA6" w:rsidRDefault="00982AA6" w:rsidP="00982AA6">
            <w:pPr>
              <w:rPr>
                <w:rFonts w:ascii="Arial" w:hAnsi="Arial" w:cs="Arial"/>
                <w:b/>
              </w:rPr>
            </w:pPr>
            <w:r w:rsidRPr="00E857A4">
              <w:rPr>
                <w:rFonts w:ascii="Arial" w:hAnsi="Arial" w:cs="Arial"/>
                <w:b/>
              </w:rPr>
              <w:t>1.1</w:t>
            </w:r>
          </w:p>
        </w:tc>
        <w:tc>
          <w:tcPr>
            <w:tcW w:w="6268" w:type="dxa"/>
            <w:tcBorders>
              <w:top w:val="nil"/>
              <w:left w:val="nil"/>
              <w:bottom w:val="nil"/>
              <w:right w:val="nil"/>
            </w:tcBorders>
          </w:tcPr>
          <w:p w14:paraId="66E3A8C8" w14:textId="1C1F48AF" w:rsidR="00982AA6" w:rsidRDefault="00555112" w:rsidP="00555112">
            <w:pPr>
              <w:rPr>
                <w:rFonts w:ascii="Arial" w:hAnsi="Arial" w:cs="Arial"/>
              </w:rPr>
            </w:pPr>
            <w:r>
              <w:rPr>
                <w:rFonts w:ascii="Arial" w:hAnsi="Arial" w:cs="Arial"/>
              </w:rPr>
              <w:t xml:space="preserve">It was confirmed that members did not have any potential conflicts of interest arising from the meeting </w:t>
            </w:r>
            <w:r w:rsidR="00810627">
              <w:rPr>
                <w:rFonts w:ascii="Arial" w:hAnsi="Arial" w:cs="Arial"/>
              </w:rPr>
              <w:t>agenda.</w:t>
            </w:r>
          </w:p>
          <w:p w14:paraId="46CF007C" w14:textId="77777777" w:rsidR="0042023B" w:rsidRPr="00982AA6" w:rsidRDefault="0042023B" w:rsidP="00555112">
            <w:pPr>
              <w:rPr>
                <w:rFonts w:ascii="Arial" w:hAnsi="Arial" w:cs="Arial"/>
                <w:b/>
              </w:rPr>
            </w:pPr>
          </w:p>
        </w:tc>
        <w:tc>
          <w:tcPr>
            <w:tcW w:w="2947" w:type="dxa"/>
            <w:tcBorders>
              <w:top w:val="nil"/>
              <w:left w:val="nil"/>
              <w:bottom w:val="nil"/>
              <w:right w:val="nil"/>
            </w:tcBorders>
          </w:tcPr>
          <w:p w14:paraId="0E526A3E" w14:textId="77777777" w:rsidR="00982AA6" w:rsidRPr="00584731" w:rsidRDefault="00982AA6" w:rsidP="00E86365">
            <w:pPr>
              <w:rPr>
                <w:rFonts w:ascii="Arial" w:hAnsi="Arial" w:cs="Arial"/>
                <w:b/>
              </w:rPr>
            </w:pPr>
          </w:p>
        </w:tc>
      </w:tr>
      <w:tr w:rsidR="00F82317" w14:paraId="190CB090" w14:textId="77777777" w:rsidTr="2DC7C8EC">
        <w:trPr>
          <w:gridAfter w:val="1"/>
          <w:wAfter w:w="6749" w:type="dxa"/>
        </w:trPr>
        <w:tc>
          <w:tcPr>
            <w:tcW w:w="703" w:type="dxa"/>
            <w:tcBorders>
              <w:top w:val="nil"/>
              <w:left w:val="nil"/>
              <w:bottom w:val="nil"/>
              <w:right w:val="nil"/>
            </w:tcBorders>
          </w:tcPr>
          <w:p w14:paraId="65BA8EE2" w14:textId="77777777" w:rsidR="00F82317" w:rsidRPr="008B56AC" w:rsidRDefault="008B56AC" w:rsidP="008B56AC">
            <w:pPr>
              <w:rPr>
                <w:rFonts w:ascii="Arial" w:hAnsi="Arial" w:cs="Arial"/>
                <w:b/>
              </w:rPr>
            </w:pPr>
            <w:r>
              <w:rPr>
                <w:rFonts w:ascii="Arial" w:hAnsi="Arial" w:cs="Arial"/>
                <w:b/>
              </w:rPr>
              <w:t>2.0</w:t>
            </w:r>
          </w:p>
        </w:tc>
        <w:tc>
          <w:tcPr>
            <w:tcW w:w="6268" w:type="dxa"/>
            <w:tcBorders>
              <w:top w:val="nil"/>
              <w:left w:val="nil"/>
              <w:bottom w:val="nil"/>
              <w:right w:val="nil"/>
            </w:tcBorders>
          </w:tcPr>
          <w:p w14:paraId="41085176" w14:textId="77777777" w:rsidR="00F82317" w:rsidRPr="00ED0331" w:rsidRDefault="00F82317" w:rsidP="007D67BF">
            <w:pPr>
              <w:rPr>
                <w:rFonts w:ascii="Arial" w:hAnsi="Arial" w:cs="Arial"/>
                <w:b/>
                <w:color w:val="1F4E79" w:themeColor="accent1" w:themeShade="80"/>
              </w:rPr>
            </w:pPr>
            <w:r w:rsidRPr="00ED0331">
              <w:rPr>
                <w:rFonts w:ascii="Arial" w:hAnsi="Arial" w:cs="Arial"/>
                <w:b/>
                <w:color w:val="1F4E79" w:themeColor="accent1" w:themeShade="80"/>
              </w:rPr>
              <w:t>MINUTES</w:t>
            </w:r>
          </w:p>
          <w:p w14:paraId="772A0224" w14:textId="15E4DDE4" w:rsidR="00810627" w:rsidRPr="00E17279" w:rsidRDefault="00555112" w:rsidP="00810627">
            <w:pPr>
              <w:keepLines/>
              <w:widowControl w:val="0"/>
              <w:rPr>
                <w:rFonts w:ascii="Arial" w:hAnsi="Arial" w:cs="Arial"/>
              </w:rPr>
            </w:pPr>
            <w:r w:rsidRPr="00555112">
              <w:rPr>
                <w:rFonts w:ascii="Arial" w:hAnsi="Arial" w:cs="Arial"/>
              </w:rPr>
              <w:t>The Committee approved the m</w:t>
            </w:r>
            <w:r w:rsidR="00E17279">
              <w:rPr>
                <w:rFonts w:ascii="Arial" w:hAnsi="Arial" w:cs="Arial"/>
              </w:rPr>
              <w:t xml:space="preserve">inutes of the meeting held on </w:t>
            </w:r>
            <w:r w:rsidR="009B75CF">
              <w:rPr>
                <w:rFonts w:ascii="Arial" w:hAnsi="Arial" w:cs="Arial"/>
              </w:rPr>
              <w:t>1</w:t>
            </w:r>
            <w:r w:rsidR="00276A5E">
              <w:rPr>
                <w:rFonts w:ascii="Arial" w:hAnsi="Arial" w:cs="Arial"/>
              </w:rPr>
              <w:t>9</w:t>
            </w:r>
            <w:r w:rsidR="00E17279">
              <w:rPr>
                <w:rFonts w:ascii="Arial" w:hAnsi="Arial" w:cs="Arial"/>
              </w:rPr>
              <w:t xml:space="preserve"> </w:t>
            </w:r>
            <w:r w:rsidR="009B75CF">
              <w:rPr>
                <w:rFonts w:ascii="Arial" w:hAnsi="Arial" w:cs="Arial"/>
              </w:rPr>
              <w:t>Ma</w:t>
            </w:r>
            <w:r w:rsidR="00276A5E">
              <w:rPr>
                <w:rFonts w:ascii="Arial" w:hAnsi="Arial" w:cs="Arial"/>
              </w:rPr>
              <w:t>y</w:t>
            </w:r>
            <w:r w:rsidRPr="00555112">
              <w:rPr>
                <w:rFonts w:ascii="Arial" w:hAnsi="Arial" w:cs="Arial"/>
              </w:rPr>
              <w:t xml:space="preserve"> 202</w:t>
            </w:r>
            <w:r w:rsidR="00633FD7">
              <w:rPr>
                <w:rFonts w:ascii="Arial" w:hAnsi="Arial" w:cs="Arial"/>
              </w:rPr>
              <w:t>1</w:t>
            </w:r>
            <w:r w:rsidR="00810627">
              <w:rPr>
                <w:rFonts w:ascii="Arial" w:hAnsi="Arial" w:cs="Arial"/>
              </w:rPr>
              <w:t>.</w:t>
            </w:r>
          </w:p>
          <w:p w14:paraId="159F71CC" w14:textId="58E496D2" w:rsidR="00555112" w:rsidRPr="00E17279" w:rsidRDefault="00555112" w:rsidP="00810627">
            <w:pPr>
              <w:pStyle w:val="ListParagraph"/>
              <w:keepLines/>
              <w:widowControl w:val="0"/>
              <w:rPr>
                <w:rFonts w:ascii="Arial" w:hAnsi="Arial" w:cs="Arial"/>
              </w:rPr>
            </w:pPr>
          </w:p>
        </w:tc>
        <w:tc>
          <w:tcPr>
            <w:tcW w:w="2947" w:type="dxa"/>
            <w:tcBorders>
              <w:top w:val="nil"/>
              <w:left w:val="nil"/>
              <w:bottom w:val="nil"/>
              <w:right w:val="nil"/>
            </w:tcBorders>
          </w:tcPr>
          <w:p w14:paraId="20DD61B9" w14:textId="77777777" w:rsidR="003F3B87" w:rsidRPr="00584731" w:rsidRDefault="003F3B87" w:rsidP="00AC36C6">
            <w:pPr>
              <w:jc w:val="right"/>
              <w:rPr>
                <w:rFonts w:ascii="Arial" w:hAnsi="Arial" w:cs="Arial"/>
                <w:b/>
              </w:rPr>
            </w:pPr>
          </w:p>
          <w:p w14:paraId="67FABC0A" w14:textId="0B9A70D3" w:rsidR="00F82317" w:rsidRPr="00584731" w:rsidRDefault="005E0EF8" w:rsidP="00AC36C6">
            <w:pPr>
              <w:jc w:val="right"/>
              <w:rPr>
                <w:rFonts w:ascii="Arial" w:hAnsi="Arial" w:cs="Arial"/>
                <w:b/>
              </w:rPr>
            </w:pPr>
            <w:r>
              <w:rPr>
                <w:rFonts w:ascii="Arial" w:hAnsi="Arial" w:cs="Arial"/>
                <w:b/>
              </w:rPr>
              <w:t>Secretary</w:t>
            </w:r>
          </w:p>
        </w:tc>
      </w:tr>
      <w:tr w:rsidR="00F82317" w14:paraId="42D79818" w14:textId="77777777" w:rsidTr="2DC7C8EC">
        <w:trPr>
          <w:gridAfter w:val="1"/>
          <w:wAfter w:w="6749" w:type="dxa"/>
        </w:trPr>
        <w:tc>
          <w:tcPr>
            <w:tcW w:w="703" w:type="dxa"/>
            <w:tcBorders>
              <w:top w:val="nil"/>
              <w:left w:val="nil"/>
              <w:bottom w:val="nil"/>
              <w:right w:val="nil"/>
            </w:tcBorders>
          </w:tcPr>
          <w:p w14:paraId="7F3703F0" w14:textId="77777777" w:rsidR="00F82317" w:rsidRDefault="008B56AC" w:rsidP="008B56AC">
            <w:pPr>
              <w:rPr>
                <w:rFonts w:ascii="Arial" w:hAnsi="Arial" w:cs="Arial"/>
                <w:b/>
              </w:rPr>
            </w:pPr>
            <w:r w:rsidRPr="008B56AC">
              <w:rPr>
                <w:rFonts w:ascii="Arial" w:hAnsi="Arial" w:cs="Arial"/>
                <w:b/>
              </w:rPr>
              <w:t>3.0</w:t>
            </w:r>
          </w:p>
          <w:p w14:paraId="16DE517E" w14:textId="6EE20CAE" w:rsidR="00276A5E" w:rsidRPr="008B56AC" w:rsidRDefault="00276A5E" w:rsidP="008B56AC">
            <w:pPr>
              <w:rPr>
                <w:rFonts w:ascii="Arial" w:hAnsi="Arial" w:cs="Arial"/>
                <w:b/>
              </w:rPr>
            </w:pPr>
            <w:r>
              <w:rPr>
                <w:rFonts w:ascii="Arial" w:hAnsi="Arial" w:cs="Arial"/>
                <w:b/>
              </w:rPr>
              <w:t>3.1</w:t>
            </w:r>
          </w:p>
        </w:tc>
        <w:tc>
          <w:tcPr>
            <w:tcW w:w="6268" w:type="dxa"/>
            <w:tcBorders>
              <w:top w:val="nil"/>
              <w:left w:val="nil"/>
              <w:bottom w:val="nil"/>
              <w:right w:val="nil"/>
            </w:tcBorders>
          </w:tcPr>
          <w:p w14:paraId="35B2D903" w14:textId="77777777" w:rsidR="00F82317" w:rsidRDefault="00F82317" w:rsidP="00584BAA">
            <w:pPr>
              <w:rPr>
                <w:rFonts w:ascii="Arial" w:hAnsi="Arial" w:cs="Arial"/>
                <w:b/>
                <w:color w:val="1F4E79" w:themeColor="accent1" w:themeShade="80"/>
              </w:rPr>
            </w:pPr>
            <w:r w:rsidRPr="00E86365">
              <w:rPr>
                <w:rFonts w:ascii="Arial" w:hAnsi="Arial" w:cs="Arial"/>
                <w:b/>
                <w:color w:val="1F4E79" w:themeColor="accent1" w:themeShade="80"/>
              </w:rPr>
              <w:t>MATTERS ARISING</w:t>
            </w:r>
          </w:p>
          <w:p w14:paraId="69E905B2" w14:textId="55644D51" w:rsidR="00276A5E" w:rsidRPr="00276A5E" w:rsidRDefault="00276A5E" w:rsidP="00584BAA">
            <w:pPr>
              <w:rPr>
                <w:rFonts w:ascii="Arial" w:hAnsi="Arial" w:cs="Arial"/>
                <w:bCs/>
                <w:color w:val="000000" w:themeColor="text1"/>
              </w:rPr>
            </w:pPr>
            <w:r>
              <w:rPr>
                <w:rFonts w:ascii="Arial" w:hAnsi="Arial" w:cs="Arial"/>
                <w:bCs/>
                <w:color w:val="000000" w:themeColor="text1"/>
              </w:rPr>
              <w:t xml:space="preserve">The Chair confirmed that action taken to approve changes to </w:t>
            </w:r>
            <w:r w:rsidR="00C7542C">
              <w:rPr>
                <w:rFonts w:ascii="Arial" w:hAnsi="Arial" w:cs="Arial"/>
                <w:bCs/>
                <w:color w:val="000000" w:themeColor="text1"/>
              </w:rPr>
              <w:t>T</w:t>
            </w:r>
            <w:r>
              <w:rPr>
                <w:rFonts w:ascii="Arial" w:hAnsi="Arial" w:cs="Arial"/>
                <w:bCs/>
                <w:color w:val="000000" w:themeColor="text1"/>
              </w:rPr>
              <w:t xml:space="preserve">eaching and Learning Assessments.  </w:t>
            </w:r>
            <w:r w:rsidRPr="00276A5E">
              <w:rPr>
                <w:rFonts w:ascii="Arial" w:hAnsi="Arial" w:cs="Arial"/>
                <w:b/>
                <w:color w:val="000000" w:themeColor="text1"/>
              </w:rPr>
              <w:t>CLOSED</w:t>
            </w:r>
          </w:p>
        </w:tc>
        <w:tc>
          <w:tcPr>
            <w:tcW w:w="2947" w:type="dxa"/>
            <w:tcBorders>
              <w:top w:val="nil"/>
              <w:left w:val="nil"/>
              <w:bottom w:val="nil"/>
              <w:right w:val="nil"/>
            </w:tcBorders>
          </w:tcPr>
          <w:p w14:paraId="2B8C5CF9" w14:textId="77777777" w:rsidR="00F82317" w:rsidRPr="00584731" w:rsidRDefault="00F82317" w:rsidP="00A46EE9">
            <w:pPr>
              <w:jc w:val="right"/>
              <w:rPr>
                <w:rFonts w:ascii="Arial" w:hAnsi="Arial" w:cs="Arial"/>
                <w:b/>
              </w:rPr>
            </w:pPr>
          </w:p>
        </w:tc>
      </w:tr>
      <w:tr w:rsidR="00584BAA" w14:paraId="38792BCC" w14:textId="77777777" w:rsidTr="2DC7C8EC">
        <w:trPr>
          <w:gridAfter w:val="1"/>
          <w:wAfter w:w="6749" w:type="dxa"/>
        </w:trPr>
        <w:tc>
          <w:tcPr>
            <w:tcW w:w="703" w:type="dxa"/>
            <w:tcBorders>
              <w:top w:val="nil"/>
              <w:left w:val="nil"/>
              <w:bottom w:val="nil"/>
              <w:right w:val="nil"/>
            </w:tcBorders>
          </w:tcPr>
          <w:p w14:paraId="63F2B02D" w14:textId="27F72F9B" w:rsidR="00584BAA" w:rsidRPr="00E857A4" w:rsidRDefault="00E857A4" w:rsidP="00E857A4">
            <w:pPr>
              <w:rPr>
                <w:rFonts w:ascii="Arial" w:hAnsi="Arial" w:cs="Arial"/>
                <w:b/>
              </w:rPr>
            </w:pPr>
            <w:r w:rsidRPr="00E857A4">
              <w:rPr>
                <w:rFonts w:ascii="Arial" w:hAnsi="Arial" w:cs="Arial"/>
                <w:b/>
              </w:rPr>
              <w:t>3.</w:t>
            </w:r>
            <w:r w:rsidR="00276A5E">
              <w:rPr>
                <w:rFonts w:ascii="Arial" w:hAnsi="Arial" w:cs="Arial"/>
                <w:b/>
              </w:rPr>
              <w:t>2</w:t>
            </w:r>
          </w:p>
        </w:tc>
        <w:tc>
          <w:tcPr>
            <w:tcW w:w="6268" w:type="dxa"/>
            <w:tcBorders>
              <w:top w:val="nil"/>
              <w:left w:val="nil"/>
              <w:bottom w:val="nil"/>
              <w:right w:val="nil"/>
            </w:tcBorders>
          </w:tcPr>
          <w:p w14:paraId="49DF2A9E" w14:textId="77777777" w:rsidR="00673471" w:rsidRPr="00673471" w:rsidRDefault="00673471" w:rsidP="00673471">
            <w:pPr>
              <w:autoSpaceDE w:val="0"/>
              <w:autoSpaceDN w:val="0"/>
              <w:adjustRightInd w:val="0"/>
              <w:rPr>
                <w:rFonts w:ascii="Arial" w:eastAsia="Times New Roman" w:hAnsi="Arial" w:cs="Arial"/>
                <w:b/>
                <w:bCs/>
              </w:rPr>
            </w:pPr>
            <w:r w:rsidRPr="00673471">
              <w:rPr>
                <w:rFonts w:ascii="Arial" w:eastAsia="Times New Roman" w:hAnsi="Arial" w:cs="Arial"/>
                <w:b/>
                <w:bCs/>
              </w:rPr>
              <w:t>Annual Report on Appeal Against Decisions to Withdraw</w:t>
            </w:r>
          </w:p>
          <w:p w14:paraId="1172DA8D" w14:textId="76A0E055" w:rsidR="00673471" w:rsidRPr="00276A5E" w:rsidRDefault="00673471" w:rsidP="00673471">
            <w:pPr>
              <w:autoSpaceDE w:val="0"/>
              <w:autoSpaceDN w:val="0"/>
              <w:adjustRightInd w:val="0"/>
              <w:rPr>
                <w:rFonts w:ascii="Arial" w:eastAsia="Times New Roman" w:hAnsi="Arial" w:cs="Arial"/>
              </w:rPr>
            </w:pPr>
            <w:r w:rsidRPr="00673471">
              <w:rPr>
                <w:rFonts w:ascii="Arial" w:eastAsia="Times New Roman" w:hAnsi="Arial" w:cs="Arial"/>
                <w:b/>
                <w:bCs/>
              </w:rPr>
              <w:t>Students on the Basis of Poor Attendance (Minute reference 3.1)</w:t>
            </w:r>
            <w:r w:rsidR="00276A5E">
              <w:rPr>
                <w:rFonts w:ascii="Arial" w:eastAsia="Times New Roman" w:hAnsi="Arial" w:cs="Arial"/>
                <w:b/>
                <w:bCs/>
              </w:rPr>
              <w:t xml:space="preserve">. </w:t>
            </w:r>
            <w:r w:rsidR="00276A5E">
              <w:rPr>
                <w:rFonts w:ascii="Arial" w:eastAsia="Times New Roman" w:hAnsi="Arial" w:cs="Arial"/>
              </w:rPr>
              <w:t xml:space="preserve">No new appeals have been submitted. </w:t>
            </w:r>
          </w:p>
          <w:p w14:paraId="1E62C79A" w14:textId="4EB4B41D" w:rsidR="00810627" w:rsidRPr="00C83AF5" w:rsidRDefault="00810627" w:rsidP="00276A5E">
            <w:pPr>
              <w:autoSpaceDE w:val="0"/>
              <w:rPr>
                <w:rFonts w:ascii="Arial" w:hAnsi="Arial" w:cs="Arial"/>
              </w:rPr>
            </w:pPr>
          </w:p>
        </w:tc>
        <w:tc>
          <w:tcPr>
            <w:tcW w:w="2947" w:type="dxa"/>
            <w:tcBorders>
              <w:top w:val="nil"/>
              <w:left w:val="nil"/>
              <w:bottom w:val="nil"/>
              <w:right w:val="nil"/>
            </w:tcBorders>
          </w:tcPr>
          <w:p w14:paraId="4CFCD1C0" w14:textId="77777777" w:rsidR="00B22982" w:rsidRDefault="00B22982">
            <w:pPr>
              <w:jc w:val="right"/>
              <w:rPr>
                <w:rFonts w:ascii="Arial" w:hAnsi="Arial" w:cs="Arial"/>
                <w:b/>
              </w:rPr>
            </w:pPr>
          </w:p>
          <w:p w14:paraId="2649B271" w14:textId="77777777" w:rsidR="00673471" w:rsidRDefault="00673471" w:rsidP="00276A5E">
            <w:pPr>
              <w:rPr>
                <w:rFonts w:ascii="Arial" w:hAnsi="Arial" w:cs="Arial"/>
                <w:b/>
              </w:rPr>
            </w:pPr>
          </w:p>
          <w:p w14:paraId="39983AE8" w14:textId="77777777" w:rsidR="00673471" w:rsidRDefault="00673471">
            <w:pPr>
              <w:jc w:val="right"/>
              <w:rPr>
                <w:rFonts w:ascii="Arial" w:hAnsi="Arial" w:cs="Arial"/>
                <w:b/>
              </w:rPr>
            </w:pPr>
            <w:r>
              <w:rPr>
                <w:rFonts w:ascii="Arial" w:hAnsi="Arial" w:cs="Arial"/>
                <w:b/>
              </w:rPr>
              <w:t>Secretary</w:t>
            </w:r>
          </w:p>
          <w:p w14:paraId="6E4345C4" w14:textId="77777777" w:rsidR="005E5632" w:rsidRDefault="005E5632">
            <w:pPr>
              <w:jc w:val="right"/>
              <w:rPr>
                <w:rFonts w:ascii="Arial" w:hAnsi="Arial" w:cs="Arial"/>
                <w:b/>
              </w:rPr>
            </w:pPr>
          </w:p>
          <w:p w14:paraId="0C6C7961" w14:textId="25D8713B" w:rsidR="005E5632" w:rsidRPr="00584731" w:rsidRDefault="005E5632" w:rsidP="005E5632">
            <w:pPr>
              <w:rPr>
                <w:rFonts w:ascii="Arial" w:hAnsi="Arial" w:cs="Arial"/>
                <w:b/>
              </w:rPr>
            </w:pPr>
          </w:p>
        </w:tc>
      </w:tr>
      <w:tr w:rsidR="00584BAA" w14:paraId="2129867D" w14:textId="77777777" w:rsidTr="2DC7C8EC">
        <w:trPr>
          <w:gridAfter w:val="1"/>
          <w:wAfter w:w="6749" w:type="dxa"/>
        </w:trPr>
        <w:tc>
          <w:tcPr>
            <w:tcW w:w="703" w:type="dxa"/>
            <w:tcBorders>
              <w:top w:val="nil"/>
              <w:left w:val="nil"/>
              <w:bottom w:val="nil"/>
              <w:right w:val="nil"/>
            </w:tcBorders>
          </w:tcPr>
          <w:p w14:paraId="1B91F55F" w14:textId="4E1127FA" w:rsidR="00584BAA" w:rsidRPr="00E857A4" w:rsidRDefault="00E857A4" w:rsidP="00E857A4">
            <w:pPr>
              <w:rPr>
                <w:rFonts w:ascii="Arial" w:hAnsi="Arial" w:cs="Arial"/>
                <w:b/>
              </w:rPr>
            </w:pPr>
            <w:r w:rsidRPr="00E857A4">
              <w:rPr>
                <w:rFonts w:ascii="Arial" w:hAnsi="Arial" w:cs="Arial"/>
                <w:b/>
              </w:rPr>
              <w:t>3.</w:t>
            </w:r>
            <w:r w:rsidR="00AC7F1A">
              <w:rPr>
                <w:rFonts w:ascii="Arial" w:hAnsi="Arial" w:cs="Arial"/>
                <w:b/>
              </w:rPr>
              <w:t>3</w:t>
            </w:r>
          </w:p>
        </w:tc>
        <w:tc>
          <w:tcPr>
            <w:tcW w:w="6268" w:type="dxa"/>
            <w:tcBorders>
              <w:top w:val="nil"/>
              <w:left w:val="nil"/>
              <w:bottom w:val="nil"/>
              <w:right w:val="nil"/>
            </w:tcBorders>
          </w:tcPr>
          <w:p w14:paraId="6E3F91BB" w14:textId="5FD4E6BE" w:rsidR="00810627" w:rsidRDefault="00AC7F1A" w:rsidP="00AC7F1A">
            <w:pPr>
              <w:autoSpaceDE w:val="0"/>
              <w:autoSpaceDN w:val="0"/>
              <w:adjustRightInd w:val="0"/>
              <w:rPr>
                <w:rFonts w:ascii="Arial" w:hAnsi="Arial" w:cs="Arial"/>
                <w:b/>
              </w:rPr>
            </w:pPr>
            <w:r>
              <w:rPr>
                <w:rFonts w:ascii="Arial" w:hAnsi="Arial" w:cs="Arial"/>
                <w:b/>
              </w:rPr>
              <w:t>External Examiners Report 2019/20 (Minute reference 3.7)</w:t>
            </w:r>
          </w:p>
          <w:p w14:paraId="05A5031C" w14:textId="4593E27A" w:rsidR="00AC7F1A" w:rsidRPr="00AC7F1A" w:rsidRDefault="00AC7F1A" w:rsidP="00AC7F1A">
            <w:pPr>
              <w:autoSpaceDE w:val="0"/>
              <w:autoSpaceDN w:val="0"/>
              <w:adjustRightInd w:val="0"/>
              <w:rPr>
                <w:rFonts w:ascii="Arial" w:hAnsi="Arial" w:cs="Arial"/>
                <w:bCs/>
              </w:rPr>
            </w:pPr>
            <w:r>
              <w:rPr>
                <w:rFonts w:ascii="Arial" w:hAnsi="Arial" w:cs="Arial"/>
                <w:bCs/>
              </w:rPr>
              <w:t>The Assistant Registrar QA reported that there were 88 outstanding requests from 192 (45%), which is concerning. E-mails have gone to Deans with a firm deadline for a response set for Friday 21 May.</w:t>
            </w:r>
            <w:r w:rsidRPr="005E5632">
              <w:rPr>
                <w:rFonts w:ascii="Arial" w:hAnsi="Arial" w:cs="Arial"/>
                <w:b/>
              </w:rPr>
              <w:t xml:space="preserve"> CLOSED</w:t>
            </w:r>
          </w:p>
          <w:p w14:paraId="0FE4B9D1" w14:textId="4571F328" w:rsidR="00810627" w:rsidRDefault="00810627" w:rsidP="005E5632">
            <w:pPr>
              <w:rPr>
                <w:rFonts w:ascii="Arial" w:hAnsi="Arial" w:cs="Arial"/>
              </w:rPr>
            </w:pPr>
          </w:p>
        </w:tc>
        <w:tc>
          <w:tcPr>
            <w:tcW w:w="2947" w:type="dxa"/>
            <w:tcBorders>
              <w:top w:val="nil"/>
              <w:left w:val="nil"/>
              <w:bottom w:val="nil"/>
              <w:right w:val="nil"/>
            </w:tcBorders>
          </w:tcPr>
          <w:p w14:paraId="54B946EA" w14:textId="77777777" w:rsidR="00584BAA" w:rsidRPr="00584731" w:rsidRDefault="00584BAA" w:rsidP="00584BAA">
            <w:pPr>
              <w:jc w:val="right"/>
              <w:rPr>
                <w:rFonts w:ascii="Arial" w:hAnsi="Arial" w:cs="Arial"/>
                <w:b/>
              </w:rPr>
            </w:pPr>
          </w:p>
          <w:p w14:paraId="62E25D7E" w14:textId="77777777" w:rsidR="00B22982" w:rsidRPr="00584731" w:rsidRDefault="00B22982" w:rsidP="00584BAA">
            <w:pPr>
              <w:jc w:val="right"/>
              <w:rPr>
                <w:rFonts w:ascii="Arial" w:hAnsi="Arial" w:cs="Arial"/>
                <w:b/>
              </w:rPr>
            </w:pPr>
          </w:p>
        </w:tc>
      </w:tr>
      <w:tr w:rsidR="00555112" w14:paraId="4FB3141C" w14:textId="77777777" w:rsidTr="2DC7C8EC">
        <w:trPr>
          <w:gridAfter w:val="1"/>
          <w:wAfter w:w="6749" w:type="dxa"/>
        </w:trPr>
        <w:tc>
          <w:tcPr>
            <w:tcW w:w="703" w:type="dxa"/>
            <w:tcBorders>
              <w:top w:val="nil"/>
              <w:left w:val="nil"/>
              <w:bottom w:val="nil"/>
              <w:right w:val="nil"/>
            </w:tcBorders>
          </w:tcPr>
          <w:p w14:paraId="51192979" w14:textId="6D909411" w:rsidR="00555112" w:rsidRPr="00E857A4" w:rsidRDefault="00555112" w:rsidP="00E857A4">
            <w:pPr>
              <w:rPr>
                <w:rFonts w:ascii="Arial" w:hAnsi="Arial" w:cs="Arial"/>
                <w:b/>
              </w:rPr>
            </w:pPr>
            <w:r>
              <w:rPr>
                <w:rFonts w:ascii="Arial" w:hAnsi="Arial" w:cs="Arial"/>
                <w:b/>
              </w:rPr>
              <w:t>3.</w:t>
            </w:r>
            <w:r w:rsidR="005E5632">
              <w:rPr>
                <w:rFonts w:ascii="Arial" w:hAnsi="Arial" w:cs="Arial"/>
                <w:b/>
              </w:rPr>
              <w:t>4</w:t>
            </w:r>
          </w:p>
        </w:tc>
        <w:tc>
          <w:tcPr>
            <w:tcW w:w="6268" w:type="dxa"/>
            <w:tcBorders>
              <w:top w:val="nil"/>
              <w:left w:val="nil"/>
              <w:bottom w:val="nil"/>
              <w:right w:val="nil"/>
            </w:tcBorders>
          </w:tcPr>
          <w:p w14:paraId="52125FD3" w14:textId="3740127C" w:rsidR="00673471" w:rsidRPr="00673471" w:rsidRDefault="005E5632" w:rsidP="00673471">
            <w:pPr>
              <w:rPr>
                <w:rFonts w:ascii="Arial" w:eastAsia="Times New Roman" w:hAnsi="Arial" w:cs="Arial"/>
                <w:b/>
                <w:color w:val="000000" w:themeColor="text1"/>
              </w:rPr>
            </w:pPr>
            <w:r>
              <w:rPr>
                <w:rStyle w:val="normaltextrun"/>
                <w:rFonts w:ascii="Arial" w:hAnsi="Arial" w:cs="Arial"/>
                <w:b/>
                <w:bCs/>
                <w:color w:val="000000"/>
              </w:rPr>
              <w:t>OFSTED Readiness Presentation (minute reference 5.2)</w:t>
            </w:r>
          </w:p>
          <w:p w14:paraId="43486D2F" w14:textId="7C32D6D9" w:rsidR="005E5632" w:rsidRDefault="0013243A" w:rsidP="004F0EF7">
            <w:pPr>
              <w:rPr>
                <w:rFonts w:ascii="Arial" w:hAnsi="Arial" w:cs="Arial"/>
              </w:rPr>
            </w:pPr>
            <w:r>
              <w:rPr>
                <w:rFonts w:ascii="Arial" w:hAnsi="Arial" w:cs="Arial"/>
              </w:rPr>
              <w:t xml:space="preserve">Item taken under item 4.2 of the agenda. </w:t>
            </w:r>
          </w:p>
          <w:p w14:paraId="4AB916F8" w14:textId="39B3126B" w:rsidR="0013243A" w:rsidRDefault="0013243A" w:rsidP="004F0EF7">
            <w:pPr>
              <w:rPr>
                <w:rFonts w:ascii="Arial" w:hAnsi="Arial" w:cs="Arial"/>
              </w:rPr>
            </w:pPr>
          </w:p>
          <w:p w14:paraId="681D21A5" w14:textId="1BBBA4BE" w:rsidR="00BF4FCC" w:rsidRDefault="00113F9E" w:rsidP="004F0EF7">
            <w:pPr>
              <w:rPr>
                <w:rFonts w:ascii="Arial" w:hAnsi="Arial" w:cs="Arial"/>
              </w:rPr>
            </w:pPr>
            <w:r>
              <w:rPr>
                <w:rFonts w:ascii="Arial" w:hAnsi="Arial" w:cs="Arial"/>
              </w:rPr>
              <w:t>I</w:t>
            </w:r>
            <w:r w:rsidR="005E5632">
              <w:rPr>
                <w:rFonts w:ascii="Arial" w:hAnsi="Arial" w:cs="Arial"/>
              </w:rPr>
              <w:t xml:space="preserve">t was noted that the Director of Apprenticeships will become a member of the Committee and attend meetings from the beginning of the 2021-22 cycle. </w:t>
            </w:r>
          </w:p>
          <w:p w14:paraId="2B384F71" w14:textId="08506FC2" w:rsidR="00B26291" w:rsidRPr="00832129" w:rsidRDefault="00B26291" w:rsidP="00BF4FCC">
            <w:pPr>
              <w:rPr>
                <w:rFonts w:ascii="Arial" w:hAnsi="Arial" w:cs="Arial"/>
              </w:rPr>
            </w:pPr>
          </w:p>
        </w:tc>
        <w:tc>
          <w:tcPr>
            <w:tcW w:w="2947" w:type="dxa"/>
            <w:tcBorders>
              <w:top w:val="nil"/>
              <w:left w:val="nil"/>
              <w:bottom w:val="nil"/>
              <w:right w:val="nil"/>
            </w:tcBorders>
          </w:tcPr>
          <w:p w14:paraId="2A4C645D" w14:textId="0C9C0E61" w:rsidR="00555112" w:rsidRPr="00584731" w:rsidRDefault="005E5632" w:rsidP="00584BAA">
            <w:pPr>
              <w:jc w:val="right"/>
              <w:rPr>
                <w:rFonts w:ascii="Arial" w:hAnsi="Arial" w:cs="Arial"/>
                <w:b/>
              </w:rPr>
            </w:pPr>
            <w:r>
              <w:rPr>
                <w:rFonts w:ascii="Arial" w:hAnsi="Arial" w:cs="Arial"/>
                <w:b/>
              </w:rPr>
              <w:t>.</w:t>
            </w:r>
          </w:p>
        </w:tc>
      </w:tr>
      <w:tr w:rsidR="00832129" w14:paraId="5D02122A" w14:textId="77777777" w:rsidTr="2DC7C8EC">
        <w:trPr>
          <w:gridAfter w:val="1"/>
          <w:wAfter w:w="6749" w:type="dxa"/>
        </w:trPr>
        <w:tc>
          <w:tcPr>
            <w:tcW w:w="703" w:type="dxa"/>
            <w:tcBorders>
              <w:top w:val="nil"/>
              <w:left w:val="nil"/>
              <w:bottom w:val="nil"/>
              <w:right w:val="nil"/>
            </w:tcBorders>
          </w:tcPr>
          <w:p w14:paraId="24174539" w14:textId="09656A62" w:rsidR="00832129" w:rsidRDefault="00832129" w:rsidP="00E857A4">
            <w:pPr>
              <w:rPr>
                <w:rFonts w:ascii="Arial" w:hAnsi="Arial" w:cs="Arial"/>
                <w:b/>
              </w:rPr>
            </w:pPr>
            <w:r>
              <w:rPr>
                <w:rFonts w:ascii="Arial" w:hAnsi="Arial" w:cs="Arial"/>
                <w:b/>
              </w:rPr>
              <w:lastRenderedPageBreak/>
              <w:t>3.</w:t>
            </w:r>
            <w:r w:rsidR="005E5632">
              <w:rPr>
                <w:rFonts w:ascii="Arial" w:hAnsi="Arial" w:cs="Arial"/>
                <w:b/>
              </w:rPr>
              <w:t>5</w:t>
            </w:r>
          </w:p>
        </w:tc>
        <w:tc>
          <w:tcPr>
            <w:tcW w:w="6268" w:type="dxa"/>
            <w:tcBorders>
              <w:top w:val="nil"/>
              <w:left w:val="nil"/>
              <w:bottom w:val="nil"/>
              <w:right w:val="nil"/>
            </w:tcBorders>
          </w:tcPr>
          <w:p w14:paraId="26221A60" w14:textId="13760810" w:rsidR="005E5632" w:rsidRPr="00DC5546" w:rsidRDefault="005E5632" w:rsidP="005E5632">
            <w:pPr>
              <w:rPr>
                <w:rFonts w:ascii="Arial" w:hAnsi="Arial" w:cs="Arial"/>
                <w:b/>
              </w:rPr>
            </w:pPr>
            <w:r w:rsidRPr="00DC5546">
              <w:rPr>
                <w:rFonts w:ascii="Arial" w:hAnsi="Arial" w:cs="Arial"/>
                <w:b/>
              </w:rPr>
              <w:t>Department of Education Admissions Consultation (PQA) (minute reference 7.1)</w:t>
            </w:r>
          </w:p>
          <w:p w14:paraId="4F9835D3" w14:textId="74D3C2C1" w:rsidR="00BF4FCC" w:rsidRPr="002F17CB" w:rsidRDefault="0013243A" w:rsidP="00BF4FCC">
            <w:pPr>
              <w:contextualSpacing/>
              <w:rPr>
                <w:rFonts w:ascii="Arial" w:eastAsia="Times New Roman" w:hAnsi="Arial" w:cs="Arial"/>
                <w:color w:val="000000" w:themeColor="text1"/>
              </w:rPr>
            </w:pPr>
            <w:r>
              <w:rPr>
                <w:rFonts w:ascii="Arial" w:eastAsia="Times New Roman" w:hAnsi="Arial" w:cs="Arial"/>
                <w:color w:val="000000" w:themeColor="text1"/>
              </w:rPr>
              <w:t>I</w:t>
            </w:r>
            <w:r w:rsidR="002F17CB">
              <w:rPr>
                <w:rFonts w:ascii="Arial" w:eastAsia="Times New Roman" w:hAnsi="Arial" w:cs="Arial"/>
                <w:color w:val="000000" w:themeColor="text1"/>
              </w:rPr>
              <w:t xml:space="preserve">tem taken under item 10 of the agenda. </w:t>
            </w:r>
          </w:p>
          <w:p w14:paraId="07F4B104" w14:textId="77777777" w:rsidR="00AF4FE5" w:rsidRPr="00AF4FE5" w:rsidRDefault="00AF4FE5" w:rsidP="003735CD">
            <w:pPr>
              <w:rPr>
                <w:rFonts w:ascii="Arial" w:hAnsi="Arial" w:cs="Arial"/>
              </w:rPr>
            </w:pPr>
          </w:p>
        </w:tc>
        <w:tc>
          <w:tcPr>
            <w:tcW w:w="2947" w:type="dxa"/>
            <w:tcBorders>
              <w:top w:val="nil"/>
              <w:left w:val="nil"/>
              <w:bottom w:val="nil"/>
              <w:right w:val="nil"/>
            </w:tcBorders>
          </w:tcPr>
          <w:p w14:paraId="51379954" w14:textId="7EBE195C" w:rsidR="00832129" w:rsidRPr="00CA589D" w:rsidRDefault="00832129" w:rsidP="00584BAA">
            <w:pPr>
              <w:jc w:val="right"/>
              <w:rPr>
                <w:rFonts w:ascii="Arial" w:hAnsi="Arial" w:cs="Arial"/>
                <w:b/>
              </w:rPr>
            </w:pPr>
          </w:p>
        </w:tc>
      </w:tr>
      <w:tr w:rsidR="00832129" w:rsidRPr="00EB01C8" w14:paraId="48856A15" w14:textId="77777777" w:rsidTr="2DC7C8EC">
        <w:trPr>
          <w:gridAfter w:val="1"/>
          <w:wAfter w:w="6749" w:type="dxa"/>
        </w:trPr>
        <w:tc>
          <w:tcPr>
            <w:tcW w:w="703" w:type="dxa"/>
            <w:tcBorders>
              <w:top w:val="nil"/>
              <w:left w:val="nil"/>
              <w:bottom w:val="nil"/>
              <w:right w:val="nil"/>
            </w:tcBorders>
          </w:tcPr>
          <w:p w14:paraId="337FCF9E" w14:textId="486B6995" w:rsidR="00832129" w:rsidRDefault="00832129" w:rsidP="00E857A4">
            <w:pPr>
              <w:rPr>
                <w:rFonts w:ascii="Arial" w:hAnsi="Arial" w:cs="Arial"/>
                <w:b/>
              </w:rPr>
            </w:pPr>
            <w:r>
              <w:rPr>
                <w:rFonts w:ascii="Arial" w:hAnsi="Arial" w:cs="Arial"/>
                <w:b/>
              </w:rPr>
              <w:t>3.</w:t>
            </w:r>
            <w:r w:rsidR="002F17CB">
              <w:rPr>
                <w:rFonts w:ascii="Arial" w:hAnsi="Arial" w:cs="Arial"/>
                <w:b/>
              </w:rPr>
              <w:t>6</w:t>
            </w:r>
          </w:p>
        </w:tc>
        <w:tc>
          <w:tcPr>
            <w:tcW w:w="6268" w:type="dxa"/>
            <w:tcBorders>
              <w:top w:val="nil"/>
              <w:left w:val="nil"/>
              <w:bottom w:val="nil"/>
              <w:right w:val="nil"/>
            </w:tcBorders>
          </w:tcPr>
          <w:p w14:paraId="78B56086" w14:textId="77777777" w:rsidR="002F17CB" w:rsidRDefault="002F17CB" w:rsidP="002F17CB">
            <w:pPr>
              <w:rPr>
                <w:rFonts w:ascii="Arial" w:hAnsi="Arial" w:cs="Arial"/>
                <w:b/>
              </w:rPr>
            </w:pPr>
            <w:r w:rsidRPr="00DC5546">
              <w:rPr>
                <w:rFonts w:ascii="Arial" w:hAnsi="Arial" w:cs="Arial"/>
                <w:b/>
              </w:rPr>
              <w:t>External Examiner Applications (minute reference 9.1)</w:t>
            </w:r>
          </w:p>
          <w:p w14:paraId="236367E5" w14:textId="538007B7" w:rsidR="002F17CB" w:rsidRDefault="003735CD" w:rsidP="002F17CB">
            <w:pPr>
              <w:rPr>
                <w:rFonts w:ascii="Arial" w:hAnsi="Arial" w:cs="Arial"/>
              </w:rPr>
            </w:pPr>
            <w:r>
              <w:rPr>
                <w:rFonts w:ascii="Arial" w:eastAsia="Times New Roman" w:hAnsi="Arial" w:cs="Arial"/>
                <w:color w:val="000000"/>
              </w:rPr>
              <w:t xml:space="preserve">The Assistant Registrar Q&amp;A confirmed that he had </w:t>
            </w:r>
            <w:r w:rsidR="002F17CB" w:rsidRPr="0059574C">
              <w:rPr>
                <w:rFonts w:ascii="Arial" w:hAnsi="Arial" w:cs="Arial"/>
              </w:rPr>
              <w:t xml:space="preserve">updated the information in the </w:t>
            </w:r>
            <w:r w:rsidR="002F17CB">
              <w:rPr>
                <w:rFonts w:ascii="Arial" w:hAnsi="Arial" w:cs="Arial"/>
              </w:rPr>
              <w:t>‘</w:t>
            </w:r>
            <w:r w:rsidR="002F17CB" w:rsidRPr="0059574C">
              <w:rPr>
                <w:rFonts w:ascii="Arial" w:hAnsi="Arial" w:cs="Arial"/>
              </w:rPr>
              <w:t>Section M</w:t>
            </w:r>
            <w:r w:rsidR="002F17CB">
              <w:rPr>
                <w:rFonts w:ascii="Arial" w:hAnsi="Arial" w:cs="Arial"/>
              </w:rPr>
              <w:t>’</w:t>
            </w:r>
            <w:r w:rsidR="002F17CB" w:rsidRPr="0059574C">
              <w:rPr>
                <w:rFonts w:ascii="Arial" w:hAnsi="Arial" w:cs="Arial"/>
              </w:rPr>
              <w:t xml:space="preserve"> of </w:t>
            </w:r>
            <w:r w:rsidR="002F17CB">
              <w:rPr>
                <w:rFonts w:ascii="Arial" w:hAnsi="Arial" w:cs="Arial"/>
              </w:rPr>
              <w:t>Quality Assurance</w:t>
            </w:r>
            <w:r w:rsidR="002F17CB" w:rsidRPr="0059574C">
              <w:rPr>
                <w:rFonts w:ascii="Arial" w:hAnsi="Arial" w:cs="Arial"/>
              </w:rPr>
              <w:t xml:space="preserve"> regulations to reflect the</w:t>
            </w:r>
            <w:r w:rsidR="005172EC">
              <w:rPr>
                <w:rFonts w:ascii="Arial" w:hAnsi="Arial" w:cs="Arial"/>
              </w:rPr>
              <w:t xml:space="preserve"> normal</w:t>
            </w:r>
            <w:r w:rsidR="00C7542C">
              <w:rPr>
                <w:rFonts w:ascii="Arial" w:hAnsi="Arial" w:cs="Arial"/>
              </w:rPr>
              <w:t xml:space="preserve"> requirement</w:t>
            </w:r>
            <w:r w:rsidR="00C7542C" w:rsidRPr="0059574C">
              <w:rPr>
                <w:rFonts w:ascii="Arial" w:hAnsi="Arial" w:cs="Arial"/>
              </w:rPr>
              <w:t xml:space="preserve"> </w:t>
            </w:r>
            <w:r w:rsidR="002F17CB" w:rsidRPr="0059574C">
              <w:rPr>
                <w:rFonts w:ascii="Arial" w:hAnsi="Arial" w:cs="Arial"/>
              </w:rPr>
              <w:t>for E</w:t>
            </w:r>
            <w:r w:rsidR="002F17CB">
              <w:rPr>
                <w:rFonts w:ascii="Arial" w:hAnsi="Arial" w:cs="Arial"/>
              </w:rPr>
              <w:t>xternal Examiners</w:t>
            </w:r>
            <w:r w:rsidR="002F17CB" w:rsidRPr="0059574C">
              <w:rPr>
                <w:rFonts w:ascii="Arial" w:hAnsi="Arial" w:cs="Arial"/>
              </w:rPr>
              <w:t xml:space="preserve"> to have a </w:t>
            </w:r>
            <w:r w:rsidR="002F17CB">
              <w:rPr>
                <w:rFonts w:ascii="Arial" w:hAnsi="Arial" w:cs="Arial"/>
              </w:rPr>
              <w:t xml:space="preserve">Doctorate. </w:t>
            </w:r>
          </w:p>
          <w:p w14:paraId="6882D88B" w14:textId="7C8A86A7" w:rsidR="003735CD" w:rsidRPr="003735CD" w:rsidRDefault="003735CD" w:rsidP="003735CD">
            <w:pPr>
              <w:pStyle w:val="ListParagraph"/>
              <w:ind w:left="0"/>
              <w:rPr>
                <w:rFonts w:ascii="Arial" w:hAnsi="Arial" w:cs="Arial"/>
                <w:b/>
              </w:rPr>
            </w:pPr>
          </w:p>
        </w:tc>
        <w:tc>
          <w:tcPr>
            <w:tcW w:w="2947" w:type="dxa"/>
            <w:tcBorders>
              <w:top w:val="nil"/>
              <w:left w:val="nil"/>
              <w:bottom w:val="nil"/>
              <w:right w:val="nil"/>
            </w:tcBorders>
          </w:tcPr>
          <w:p w14:paraId="4D2F23AF" w14:textId="77777777" w:rsidR="00832129" w:rsidRPr="00CA589D" w:rsidRDefault="00832129" w:rsidP="00584BAA">
            <w:pPr>
              <w:jc w:val="right"/>
              <w:rPr>
                <w:rFonts w:ascii="Arial" w:hAnsi="Arial" w:cs="Arial"/>
                <w:b/>
              </w:rPr>
            </w:pPr>
          </w:p>
          <w:p w14:paraId="29DA9EAE" w14:textId="140E1D66" w:rsidR="00EB01C8" w:rsidRDefault="00EB01C8" w:rsidP="003735CD">
            <w:pPr>
              <w:rPr>
                <w:rFonts w:ascii="Arial" w:hAnsi="Arial" w:cs="Arial"/>
                <w:b/>
              </w:rPr>
            </w:pPr>
          </w:p>
          <w:p w14:paraId="7EBA34B8" w14:textId="0D950B2E" w:rsidR="003735CD" w:rsidRPr="00CA589D" w:rsidRDefault="003735CD" w:rsidP="003735CD">
            <w:pPr>
              <w:jc w:val="center"/>
              <w:rPr>
                <w:rFonts w:ascii="Arial" w:hAnsi="Arial" w:cs="Arial"/>
                <w:b/>
              </w:rPr>
            </w:pPr>
          </w:p>
        </w:tc>
      </w:tr>
      <w:tr w:rsidR="00832129" w14:paraId="2979FA6A" w14:textId="77777777" w:rsidTr="2DC7C8EC">
        <w:trPr>
          <w:gridAfter w:val="1"/>
          <w:wAfter w:w="6749" w:type="dxa"/>
        </w:trPr>
        <w:tc>
          <w:tcPr>
            <w:tcW w:w="703" w:type="dxa"/>
            <w:tcBorders>
              <w:top w:val="nil"/>
              <w:left w:val="nil"/>
              <w:bottom w:val="nil"/>
              <w:right w:val="nil"/>
            </w:tcBorders>
          </w:tcPr>
          <w:p w14:paraId="1DC7AA2C" w14:textId="2ECCADEA" w:rsidR="00832129" w:rsidRDefault="00832129" w:rsidP="00E857A4">
            <w:pPr>
              <w:rPr>
                <w:rFonts w:ascii="Arial" w:hAnsi="Arial" w:cs="Arial"/>
                <w:b/>
              </w:rPr>
            </w:pPr>
            <w:r>
              <w:rPr>
                <w:rFonts w:ascii="Arial" w:hAnsi="Arial" w:cs="Arial"/>
                <w:b/>
              </w:rPr>
              <w:t>3.</w:t>
            </w:r>
            <w:r w:rsidR="002F17CB">
              <w:rPr>
                <w:rFonts w:ascii="Arial" w:hAnsi="Arial" w:cs="Arial"/>
                <w:b/>
              </w:rPr>
              <w:t>7</w:t>
            </w:r>
          </w:p>
          <w:p w14:paraId="6F63AFB5" w14:textId="77777777" w:rsidR="003735CD" w:rsidRDefault="003735CD" w:rsidP="00E857A4">
            <w:pPr>
              <w:rPr>
                <w:rFonts w:ascii="Arial" w:hAnsi="Arial" w:cs="Arial"/>
                <w:b/>
              </w:rPr>
            </w:pPr>
          </w:p>
          <w:p w14:paraId="41438F8E" w14:textId="10D35528" w:rsidR="003735CD" w:rsidRDefault="003735CD" w:rsidP="00E857A4">
            <w:pPr>
              <w:rPr>
                <w:rFonts w:ascii="Arial" w:hAnsi="Arial" w:cs="Arial"/>
                <w:b/>
              </w:rPr>
            </w:pPr>
          </w:p>
        </w:tc>
        <w:tc>
          <w:tcPr>
            <w:tcW w:w="6268" w:type="dxa"/>
            <w:tcBorders>
              <w:top w:val="nil"/>
              <w:left w:val="nil"/>
              <w:bottom w:val="nil"/>
              <w:right w:val="nil"/>
            </w:tcBorders>
          </w:tcPr>
          <w:p w14:paraId="3E06C2FF" w14:textId="584F0771" w:rsidR="002F17CB" w:rsidRPr="008F3B91" w:rsidRDefault="002F17CB" w:rsidP="002F17CB">
            <w:pPr>
              <w:rPr>
                <w:rFonts w:ascii="Arial" w:hAnsi="Arial" w:cs="Arial"/>
              </w:rPr>
            </w:pPr>
            <w:r w:rsidRPr="00767BCC">
              <w:rPr>
                <w:rFonts w:ascii="Arial" w:hAnsi="Arial" w:cs="Arial"/>
                <w:b/>
              </w:rPr>
              <w:t xml:space="preserve">Standing Committee Enterprise and Employability </w:t>
            </w:r>
            <w:proofErr w:type="spellStart"/>
            <w:r w:rsidRPr="00767BCC">
              <w:rPr>
                <w:rFonts w:ascii="Arial" w:hAnsi="Arial" w:cs="Arial"/>
                <w:b/>
              </w:rPr>
              <w:t>ToR</w:t>
            </w:r>
            <w:proofErr w:type="spellEnd"/>
            <w:r w:rsidRPr="00767BCC">
              <w:rPr>
                <w:rFonts w:ascii="Arial" w:hAnsi="Arial" w:cs="Arial"/>
              </w:rPr>
              <w:t xml:space="preserve"> </w:t>
            </w:r>
            <w:r w:rsidRPr="00767BCC">
              <w:rPr>
                <w:rFonts w:ascii="Arial" w:hAnsi="Arial" w:cs="Arial"/>
                <w:b/>
              </w:rPr>
              <w:t>(minute reference 11.1</w:t>
            </w:r>
            <w:r>
              <w:rPr>
                <w:rFonts w:ascii="Arial" w:hAnsi="Arial" w:cs="Arial"/>
                <w:b/>
              </w:rPr>
              <w:t>)</w:t>
            </w:r>
          </w:p>
          <w:p w14:paraId="5DB012C1" w14:textId="277442FA" w:rsidR="00540893" w:rsidRPr="008F3B91" w:rsidRDefault="002F17CB" w:rsidP="003735CD">
            <w:pPr>
              <w:rPr>
                <w:rFonts w:ascii="Arial" w:hAnsi="Arial" w:cs="Arial"/>
              </w:rPr>
            </w:pPr>
            <w:r>
              <w:rPr>
                <w:rFonts w:ascii="Arial" w:hAnsi="Arial" w:cs="Arial"/>
              </w:rPr>
              <w:t>Item taken under item 25 of the agenda</w:t>
            </w:r>
          </w:p>
        </w:tc>
        <w:tc>
          <w:tcPr>
            <w:tcW w:w="2947" w:type="dxa"/>
            <w:tcBorders>
              <w:top w:val="nil"/>
              <w:left w:val="nil"/>
              <w:bottom w:val="nil"/>
              <w:right w:val="nil"/>
            </w:tcBorders>
          </w:tcPr>
          <w:p w14:paraId="46CC5F8A" w14:textId="77777777" w:rsidR="00832129" w:rsidRPr="00CA589D" w:rsidRDefault="00832129" w:rsidP="00584BAA">
            <w:pPr>
              <w:jc w:val="right"/>
              <w:rPr>
                <w:rFonts w:ascii="Arial" w:hAnsi="Arial" w:cs="Arial"/>
                <w:b/>
              </w:rPr>
            </w:pPr>
          </w:p>
        </w:tc>
      </w:tr>
      <w:tr w:rsidR="00B20A9B" w14:paraId="7DACA0C7" w14:textId="77777777" w:rsidTr="2DC7C8EC">
        <w:trPr>
          <w:gridAfter w:val="1"/>
          <w:wAfter w:w="6749" w:type="dxa"/>
        </w:trPr>
        <w:tc>
          <w:tcPr>
            <w:tcW w:w="703" w:type="dxa"/>
            <w:tcBorders>
              <w:top w:val="nil"/>
              <w:left w:val="nil"/>
              <w:bottom w:val="nil"/>
              <w:right w:val="nil"/>
            </w:tcBorders>
          </w:tcPr>
          <w:p w14:paraId="5381E8AD" w14:textId="1C9DB206" w:rsidR="00B20A9B" w:rsidRDefault="00B20A9B" w:rsidP="00E857A4">
            <w:pPr>
              <w:rPr>
                <w:rFonts w:ascii="Arial" w:hAnsi="Arial" w:cs="Arial"/>
                <w:b/>
              </w:rPr>
            </w:pPr>
          </w:p>
        </w:tc>
        <w:tc>
          <w:tcPr>
            <w:tcW w:w="6268" w:type="dxa"/>
            <w:tcBorders>
              <w:top w:val="nil"/>
              <w:left w:val="nil"/>
              <w:bottom w:val="nil"/>
              <w:right w:val="nil"/>
            </w:tcBorders>
          </w:tcPr>
          <w:p w14:paraId="0252D7EB" w14:textId="77777777" w:rsidR="00AC19E5" w:rsidRPr="00B20A9B" w:rsidRDefault="00AC19E5" w:rsidP="000E0200">
            <w:pPr>
              <w:rPr>
                <w:rFonts w:ascii="Arial" w:hAnsi="Arial" w:cs="Arial"/>
                <w:b/>
                <w:color w:val="000000" w:themeColor="text1"/>
              </w:rPr>
            </w:pPr>
          </w:p>
        </w:tc>
        <w:tc>
          <w:tcPr>
            <w:tcW w:w="2947" w:type="dxa"/>
            <w:tcBorders>
              <w:top w:val="nil"/>
              <w:left w:val="nil"/>
              <w:bottom w:val="nil"/>
              <w:right w:val="nil"/>
            </w:tcBorders>
          </w:tcPr>
          <w:p w14:paraId="3F3209BE" w14:textId="77777777" w:rsidR="00B20A9B" w:rsidRPr="00CA589D" w:rsidRDefault="00B20A9B" w:rsidP="00540893">
            <w:pPr>
              <w:rPr>
                <w:rFonts w:ascii="Arial" w:hAnsi="Arial" w:cs="Arial"/>
                <w:b/>
              </w:rPr>
            </w:pPr>
          </w:p>
        </w:tc>
      </w:tr>
      <w:tr w:rsidR="006867B4" w:rsidRPr="00F82317" w14:paraId="5386A3AE" w14:textId="77777777" w:rsidTr="2DC7C8EC">
        <w:trPr>
          <w:gridAfter w:val="1"/>
          <w:wAfter w:w="6749" w:type="dxa"/>
        </w:trPr>
        <w:tc>
          <w:tcPr>
            <w:tcW w:w="9918" w:type="dxa"/>
            <w:gridSpan w:val="3"/>
            <w:tcBorders>
              <w:top w:val="nil"/>
              <w:bottom w:val="nil"/>
            </w:tcBorders>
            <w:shd w:val="clear" w:color="auto" w:fill="1F4E79" w:themeFill="accent1" w:themeFillShade="80"/>
          </w:tcPr>
          <w:p w14:paraId="62A0F292" w14:textId="3CBBC44C" w:rsidR="006867B4" w:rsidRPr="00EB01C8" w:rsidRDefault="006867B4" w:rsidP="007B0572">
            <w:pPr>
              <w:spacing w:after="120"/>
              <w:rPr>
                <w:rFonts w:ascii="Arial" w:hAnsi="Arial" w:cs="Arial"/>
                <w:b/>
                <w:color w:val="FFFFFF" w:themeColor="background1"/>
              </w:rPr>
            </w:pPr>
            <w:r w:rsidRPr="00EB01C8">
              <w:rPr>
                <w:rFonts w:ascii="Arial" w:hAnsi="Arial" w:cs="Arial"/>
                <w:b/>
                <w:color w:val="FFFFFF" w:themeColor="background1"/>
              </w:rPr>
              <w:t>TO CONSIDER:</w:t>
            </w:r>
          </w:p>
        </w:tc>
      </w:tr>
      <w:tr w:rsidR="00584BAA" w14:paraId="2BE810B2" w14:textId="77777777" w:rsidTr="2DC7C8EC">
        <w:trPr>
          <w:gridAfter w:val="1"/>
          <w:wAfter w:w="6749" w:type="dxa"/>
        </w:trPr>
        <w:tc>
          <w:tcPr>
            <w:tcW w:w="703" w:type="dxa"/>
            <w:tcBorders>
              <w:top w:val="nil"/>
              <w:left w:val="nil"/>
              <w:bottom w:val="nil"/>
              <w:right w:val="nil"/>
            </w:tcBorders>
          </w:tcPr>
          <w:p w14:paraId="6F421F7A" w14:textId="5E3BD033" w:rsidR="00584BAA" w:rsidRPr="00821488" w:rsidRDefault="00F849C3" w:rsidP="00F849C3">
            <w:pPr>
              <w:pStyle w:val="ListParagraph"/>
              <w:ind w:left="0"/>
              <w:rPr>
                <w:rFonts w:ascii="Arial" w:hAnsi="Arial" w:cs="Arial"/>
                <w:b/>
              </w:rPr>
            </w:pPr>
            <w:r w:rsidRPr="00821488">
              <w:rPr>
                <w:rFonts w:ascii="Arial" w:hAnsi="Arial" w:cs="Arial"/>
                <w:b/>
              </w:rPr>
              <w:t>4.</w:t>
            </w:r>
            <w:r w:rsidR="000D644D">
              <w:rPr>
                <w:rFonts w:ascii="Arial" w:hAnsi="Arial" w:cs="Arial"/>
                <w:b/>
              </w:rPr>
              <w:t>0</w:t>
            </w:r>
          </w:p>
        </w:tc>
        <w:tc>
          <w:tcPr>
            <w:tcW w:w="6268" w:type="dxa"/>
            <w:tcBorders>
              <w:top w:val="nil"/>
              <w:left w:val="nil"/>
              <w:bottom w:val="nil"/>
              <w:right w:val="nil"/>
            </w:tcBorders>
          </w:tcPr>
          <w:p w14:paraId="56BE8048" w14:textId="77777777" w:rsidR="00584BAA" w:rsidRPr="00F82317" w:rsidRDefault="00584BAA" w:rsidP="00584BAA">
            <w:pPr>
              <w:rPr>
                <w:rFonts w:ascii="Arial" w:hAnsi="Arial" w:cs="Arial"/>
                <w:b/>
                <w:color w:val="1F4E79" w:themeColor="accent1" w:themeShade="80"/>
              </w:rPr>
            </w:pPr>
            <w:r w:rsidRPr="00F82317">
              <w:rPr>
                <w:rFonts w:ascii="Arial" w:hAnsi="Arial" w:cs="Arial"/>
                <w:b/>
                <w:color w:val="1F4E79" w:themeColor="accent1" w:themeShade="80"/>
              </w:rPr>
              <w:t>CHAIR’S BUSINESS</w:t>
            </w:r>
          </w:p>
          <w:p w14:paraId="654C38D3" w14:textId="42A78DF3" w:rsidR="00B41B62" w:rsidRDefault="00B41B62" w:rsidP="00540893">
            <w:pPr>
              <w:rPr>
                <w:rFonts w:ascii="Arial" w:hAnsi="Arial" w:cs="Arial"/>
              </w:rPr>
            </w:pPr>
          </w:p>
        </w:tc>
        <w:tc>
          <w:tcPr>
            <w:tcW w:w="2947" w:type="dxa"/>
            <w:tcBorders>
              <w:top w:val="nil"/>
              <w:left w:val="nil"/>
              <w:bottom w:val="nil"/>
              <w:right w:val="nil"/>
            </w:tcBorders>
          </w:tcPr>
          <w:p w14:paraId="382CDB5B" w14:textId="77777777" w:rsidR="00584BAA" w:rsidRPr="00CA589D" w:rsidRDefault="00584BAA" w:rsidP="00584BAA">
            <w:pPr>
              <w:jc w:val="right"/>
              <w:rPr>
                <w:rFonts w:ascii="Arial" w:hAnsi="Arial" w:cs="Arial"/>
                <w:b/>
              </w:rPr>
            </w:pPr>
          </w:p>
        </w:tc>
      </w:tr>
      <w:tr w:rsidR="00E857A4" w14:paraId="67E7C677" w14:textId="77777777" w:rsidTr="2DC7C8EC">
        <w:trPr>
          <w:gridAfter w:val="1"/>
          <w:wAfter w:w="6749" w:type="dxa"/>
        </w:trPr>
        <w:tc>
          <w:tcPr>
            <w:tcW w:w="703" w:type="dxa"/>
            <w:tcBorders>
              <w:top w:val="nil"/>
              <w:left w:val="nil"/>
              <w:bottom w:val="nil"/>
              <w:right w:val="nil"/>
            </w:tcBorders>
          </w:tcPr>
          <w:p w14:paraId="00D53FF4" w14:textId="558152E2" w:rsidR="00E857A4" w:rsidRPr="00E857A4" w:rsidRDefault="00E857A4" w:rsidP="00E857A4">
            <w:pPr>
              <w:rPr>
                <w:rFonts w:ascii="Arial" w:hAnsi="Arial" w:cs="Arial"/>
              </w:rPr>
            </w:pPr>
            <w:r w:rsidRPr="00E857A4">
              <w:rPr>
                <w:rFonts w:ascii="Arial" w:hAnsi="Arial" w:cs="Arial"/>
                <w:b/>
              </w:rPr>
              <w:t>4.</w:t>
            </w:r>
            <w:r w:rsidR="000D644D">
              <w:rPr>
                <w:rFonts w:ascii="Arial" w:hAnsi="Arial" w:cs="Arial"/>
                <w:b/>
              </w:rPr>
              <w:t>1</w:t>
            </w:r>
          </w:p>
        </w:tc>
        <w:tc>
          <w:tcPr>
            <w:tcW w:w="6268" w:type="dxa"/>
            <w:tcBorders>
              <w:top w:val="nil"/>
              <w:left w:val="nil"/>
              <w:bottom w:val="nil"/>
              <w:right w:val="nil"/>
            </w:tcBorders>
          </w:tcPr>
          <w:p w14:paraId="6CD3347C" w14:textId="4DBDA269" w:rsidR="000D644D" w:rsidRDefault="000D644D" w:rsidP="000D644D">
            <w:pPr>
              <w:rPr>
                <w:rFonts w:ascii="Arial" w:hAnsi="Arial" w:cs="Arial"/>
                <w:b/>
                <w:bCs/>
              </w:rPr>
            </w:pPr>
            <w:r w:rsidRPr="000D644D">
              <w:rPr>
                <w:rFonts w:ascii="Arial" w:hAnsi="Arial" w:cs="Arial"/>
                <w:b/>
                <w:bCs/>
              </w:rPr>
              <w:t>Training and support for Course Leaders and Module Leaders</w:t>
            </w:r>
            <w:r>
              <w:rPr>
                <w:rFonts w:ascii="Arial" w:hAnsi="Arial" w:cs="Arial"/>
                <w:b/>
                <w:bCs/>
              </w:rPr>
              <w:t>.</w:t>
            </w:r>
          </w:p>
          <w:p w14:paraId="7F0C84A9" w14:textId="1E4A4487" w:rsidR="000D644D" w:rsidRDefault="000D644D" w:rsidP="000D644D">
            <w:pPr>
              <w:rPr>
                <w:rFonts w:ascii="Arial" w:hAnsi="Arial" w:cs="Arial"/>
                <w:b/>
                <w:bCs/>
              </w:rPr>
            </w:pPr>
          </w:p>
          <w:p w14:paraId="2233AFB5" w14:textId="1F8D9F2E" w:rsidR="000D644D" w:rsidRDefault="000D644D" w:rsidP="000D644D">
            <w:pPr>
              <w:rPr>
                <w:rFonts w:ascii="Arial" w:hAnsi="Arial" w:cs="Arial"/>
              </w:rPr>
            </w:pPr>
            <w:r>
              <w:rPr>
                <w:rFonts w:ascii="Arial" w:hAnsi="Arial" w:cs="Arial"/>
              </w:rPr>
              <w:t xml:space="preserve">The Chair informed the meeting that a mandatory training course to support Course and Module Leaders with soft skills and how to have challenging conversations with co-workers and students was being planned and would go live in September 2021.  Once the training had been run once, the aim was to refine the course based on feedback and then run it on an annual/bi-annual basis as required.  </w:t>
            </w:r>
          </w:p>
          <w:p w14:paraId="62583253" w14:textId="16D37ECA" w:rsidR="000D644D" w:rsidRPr="000D644D" w:rsidRDefault="000D644D" w:rsidP="000D644D">
            <w:pPr>
              <w:rPr>
                <w:rFonts w:ascii="Arial" w:hAnsi="Arial" w:cs="Arial"/>
              </w:rPr>
            </w:pPr>
          </w:p>
          <w:p w14:paraId="00D7E229" w14:textId="2E2AAEAC" w:rsidR="00E83B53" w:rsidRPr="0013243A" w:rsidRDefault="000D644D" w:rsidP="0013243A">
            <w:pPr>
              <w:rPr>
                <w:rFonts w:ascii="Arial" w:eastAsia="Times New Roman" w:hAnsi="Arial" w:cs="Arial"/>
                <w:bCs/>
                <w:color w:val="000000"/>
              </w:rPr>
            </w:pPr>
            <w:r>
              <w:rPr>
                <w:rFonts w:ascii="Arial" w:eastAsia="Times New Roman" w:hAnsi="Arial" w:cs="Arial"/>
                <w:bCs/>
                <w:color w:val="000000"/>
              </w:rPr>
              <w:t xml:space="preserve">A member asked if the course would be suitable for GPA Tutors. </w:t>
            </w:r>
            <w:r w:rsidR="002B1105">
              <w:rPr>
                <w:rFonts w:ascii="Arial" w:hAnsi="Arial" w:cs="Arial"/>
                <w:color w:val="000000" w:themeColor="text1"/>
              </w:rPr>
              <w:t>Director of Teaching and Learning</w:t>
            </w:r>
            <w:r>
              <w:rPr>
                <w:rFonts w:ascii="Arial" w:eastAsia="Times New Roman" w:hAnsi="Arial" w:cs="Arial"/>
                <w:bCs/>
                <w:color w:val="000000"/>
              </w:rPr>
              <w:t xml:space="preserve">, who is co-ordinating the course will confirm. </w:t>
            </w:r>
          </w:p>
        </w:tc>
        <w:tc>
          <w:tcPr>
            <w:tcW w:w="2947" w:type="dxa"/>
            <w:tcBorders>
              <w:top w:val="nil"/>
              <w:left w:val="nil"/>
              <w:bottom w:val="nil"/>
              <w:right w:val="nil"/>
            </w:tcBorders>
          </w:tcPr>
          <w:p w14:paraId="5D46F0A9" w14:textId="4C76A5A9" w:rsidR="00E857A4" w:rsidRDefault="00E857A4" w:rsidP="00584BAA">
            <w:pPr>
              <w:jc w:val="right"/>
              <w:rPr>
                <w:rFonts w:ascii="Arial" w:hAnsi="Arial" w:cs="Arial"/>
                <w:b/>
              </w:rPr>
            </w:pPr>
          </w:p>
          <w:p w14:paraId="50B7FF1F" w14:textId="77777777" w:rsidR="000A4AF6" w:rsidRDefault="000A4AF6" w:rsidP="00584BAA">
            <w:pPr>
              <w:jc w:val="right"/>
              <w:rPr>
                <w:rFonts w:ascii="Arial" w:hAnsi="Arial" w:cs="Arial"/>
                <w:b/>
              </w:rPr>
            </w:pPr>
          </w:p>
          <w:p w14:paraId="019E5585" w14:textId="77777777" w:rsidR="000A4AF6" w:rsidRDefault="000A4AF6" w:rsidP="00584BAA">
            <w:pPr>
              <w:jc w:val="right"/>
              <w:rPr>
                <w:rFonts w:ascii="Arial" w:hAnsi="Arial" w:cs="Arial"/>
                <w:b/>
              </w:rPr>
            </w:pPr>
          </w:p>
          <w:p w14:paraId="60EC8F37" w14:textId="77777777" w:rsidR="000A4AF6" w:rsidRDefault="000A4AF6" w:rsidP="00584BAA">
            <w:pPr>
              <w:jc w:val="right"/>
              <w:rPr>
                <w:rFonts w:ascii="Arial" w:hAnsi="Arial" w:cs="Arial"/>
                <w:b/>
              </w:rPr>
            </w:pPr>
          </w:p>
          <w:p w14:paraId="03DDF872" w14:textId="77777777" w:rsidR="000A4AF6" w:rsidRDefault="000A4AF6" w:rsidP="00584BAA">
            <w:pPr>
              <w:jc w:val="right"/>
              <w:rPr>
                <w:rFonts w:ascii="Arial" w:hAnsi="Arial" w:cs="Arial"/>
                <w:b/>
              </w:rPr>
            </w:pPr>
          </w:p>
          <w:p w14:paraId="52C85439" w14:textId="77777777" w:rsidR="000A4AF6" w:rsidRDefault="000A4AF6" w:rsidP="00584BAA">
            <w:pPr>
              <w:jc w:val="right"/>
              <w:rPr>
                <w:rFonts w:ascii="Arial" w:hAnsi="Arial" w:cs="Arial"/>
                <w:b/>
              </w:rPr>
            </w:pPr>
          </w:p>
          <w:p w14:paraId="30B98CC6" w14:textId="77777777" w:rsidR="000A4AF6" w:rsidRDefault="000A4AF6" w:rsidP="00584BAA">
            <w:pPr>
              <w:jc w:val="right"/>
              <w:rPr>
                <w:rFonts w:ascii="Arial" w:hAnsi="Arial" w:cs="Arial"/>
                <w:b/>
              </w:rPr>
            </w:pPr>
          </w:p>
          <w:p w14:paraId="78C4F27F" w14:textId="2E0279CE" w:rsidR="000A4AF6" w:rsidRDefault="000A4AF6" w:rsidP="00584BAA">
            <w:pPr>
              <w:jc w:val="right"/>
              <w:rPr>
                <w:rFonts w:ascii="Arial" w:hAnsi="Arial" w:cs="Arial"/>
                <w:b/>
              </w:rPr>
            </w:pPr>
          </w:p>
          <w:p w14:paraId="30079F11" w14:textId="2F6E10BD" w:rsidR="000D644D" w:rsidRDefault="000D644D" w:rsidP="00584BAA">
            <w:pPr>
              <w:jc w:val="right"/>
              <w:rPr>
                <w:rFonts w:ascii="Arial" w:hAnsi="Arial" w:cs="Arial"/>
                <w:b/>
              </w:rPr>
            </w:pPr>
          </w:p>
          <w:p w14:paraId="2C84FA07" w14:textId="0478B072" w:rsidR="000D644D" w:rsidRDefault="000D644D" w:rsidP="00584BAA">
            <w:pPr>
              <w:jc w:val="right"/>
              <w:rPr>
                <w:rFonts w:ascii="Arial" w:hAnsi="Arial" w:cs="Arial"/>
                <w:b/>
              </w:rPr>
            </w:pPr>
          </w:p>
          <w:p w14:paraId="2515A6FC" w14:textId="4AB3D369" w:rsidR="000D644D" w:rsidRDefault="000D644D" w:rsidP="00584BAA">
            <w:pPr>
              <w:jc w:val="right"/>
              <w:rPr>
                <w:rFonts w:ascii="Arial" w:hAnsi="Arial" w:cs="Arial"/>
                <w:b/>
              </w:rPr>
            </w:pPr>
          </w:p>
          <w:p w14:paraId="6FC23005" w14:textId="77777777" w:rsidR="000D644D" w:rsidRDefault="000D644D" w:rsidP="00584BAA">
            <w:pPr>
              <w:jc w:val="right"/>
              <w:rPr>
                <w:rFonts w:ascii="Arial" w:hAnsi="Arial" w:cs="Arial"/>
                <w:b/>
              </w:rPr>
            </w:pPr>
          </w:p>
          <w:p w14:paraId="7EF0BD12" w14:textId="3C4D360F" w:rsidR="000A4AF6" w:rsidRDefault="000D644D" w:rsidP="00584BAA">
            <w:pPr>
              <w:jc w:val="right"/>
              <w:rPr>
                <w:rFonts w:ascii="Arial" w:hAnsi="Arial" w:cs="Arial"/>
                <w:b/>
              </w:rPr>
            </w:pPr>
            <w:r>
              <w:rPr>
                <w:rFonts w:ascii="Arial" w:hAnsi="Arial" w:cs="Arial"/>
                <w:b/>
              </w:rPr>
              <w:t xml:space="preserve"> D</w:t>
            </w:r>
            <w:r w:rsidR="002B1105">
              <w:rPr>
                <w:rFonts w:ascii="Arial" w:hAnsi="Arial" w:cs="Arial"/>
                <w:b/>
              </w:rPr>
              <w:t>irector T</w:t>
            </w:r>
            <w:r w:rsidR="009B2B91">
              <w:rPr>
                <w:rFonts w:ascii="Arial" w:hAnsi="Arial" w:cs="Arial"/>
                <w:b/>
              </w:rPr>
              <w:t>eaching an</w:t>
            </w:r>
            <w:r w:rsidR="007D676B">
              <w:rPr>
                <w:rFonts w:ascii="Arial" w:hAnsi="Arial" w:cs="Arial"/>
                <w:b/>
              </w:rPr>
              <w:t>d</w:t>
            </w:r>
            <w:r w:rsidR="009B2B91">
              <w:rPr>
                <w:rFonts w:ascii="Arial" w:hAnsi="Arial" w:cs="Arial"/>
                <w:b/>
              </w:rPr>
              <w:t xml:space="preserve"> Learning</w:t>
            </w:r>
          </w:p>
          <w:p w14:paraId="758213D2" w14:textId="77777777" w:rsidR="000D644D" w:rsidRDefault="000D644D" w:rsidP="00C06096">
            <w:pPr>
              <w:rPr>
                <w:rFonts w:ascii="Arial" w:hAnsi="Arial" w:cs="Arial"/>
                <w:b/>
              </w:rPr>
            </w:pPr>
          </w:p>
          <w:p w14:paraId="750BFCA2" w14:textId="632AA17D" w:rsidR="000D644D" w:rsidRPr="008D143A" w:rsidRDefault="000D644D" w:rsidP="00C06096">
            <w:pPr>
              <w:rPr>
                <w:rFonts w:ascii="Arial" w:hAnsi="Arial" w:cs="Arial"/>
                <w:b/>
              </w:rPr>
            </w:pPr>
          </w:p>
        </w:tc>
      </w:tr>
      <w:tr w:rsidR="00F62052" w14:paraId="6329263C" w14:textId="77777777" w:rsidTr="2DC7C8EC">
        <w:trPr>
          <w:gridAfter w:val="1"/>
          <w:wAfter w:w="6749" w:type="dxa"/>
        </w:trPr>
        <w:tc>
          <w:tcPr>
            <w:tcW w:w="703" w:type="dxa"/>
            <w:tcBorders>
              <w:top w:val="nil"/>
              <w:left w:val="nil"/>
              <w:bottom w:val="nil"/>
              <w:right w:val="nil"/>
            </w:tcBorders>
          </w:tcPr>
          <w:p w14:paraId="41B5B319" w14:textId="076F9034" w:rsidR="00F62052" w:rsidRPr="00E857A4" w:rsidRDefault="007E22E5" w:rsidP="00E857A4">
            <w:pPr>
              <w:rPr>
                <w:rFonts w:ascii="Arial" w:hAnsi="Arial" w:cs="Arial"/>
                <w:b/>
              </w:rPr>
            </w:pPr>
            <w:r>
              <w:rPr>
                <w:rFonts w:ascii="Arial" w:hAnsi="Arial" w:cs="Arial"/>
                <w:b/>
              </w:rPr>
              <w:t>4.</w:t>
            </w:r>
            <w:r w:rsidR="0013243A">
              <w:rPr>
                <w:rFonts w:ascii="Arial" w:hAnsi="Arial" w:cs="Arial"/>
                <w:b/>
              </w:rPr>
              <w:t>2</w:t>
            </w:r>
          </w:p>
        </w:tc>
        <w:tc>
          <w:tcPr>
            <w:tcW w:w="6268" w:type="dxa"/>
            <w:tcBorders>
              <w:top w:val="nil"/>
              <w:left w:val="nil"/>
              <w:bottom w:val="nil"/>
              <w:right w:val="nil"/>
            </w:tcBorders>
          </w:tcPr>
          <w:p w14:paraId="7C4C13D1" w14:textId="77777777" w:rsidR="0013243A" w:rsidRPr="0013243A" w:rsidRDefault="0013243A" w:rsidP="0013243A">
            <w:pPr>
              <w:rPr>
                <w:rFonts w:ascii="Arial" w:hAnsi="Arial" w:cs="Arial"/>
                <w:b/>
                <w:bCs/>
                <w:color w:val="000000" w:themeColor="text1"/>
              </w:rPr>
            </w:pPr>
            <w:r w:rsidRPr="0013243A">
              <w:rPr>
                <w:rFonts w:ascii="Arial" w:hAnsi="Arial" w:cs="Arial"/>
                <w:b/>
                <w:bCs/>
                <w:color w:val="000000" w:themeColor="text1"/>
              </w:rPr>
              <w:t>Welcome to Brian Culleton, Director of Apprenticeships</w:t>
            </w:r>
          </w:p>
          <w:p w14:paraId="72A4A730" w14:textId="684F37FF" w:rsidR="003766C1" w:rsidRDefault="003766C1" w:rsidP="00584BAA">
            <w:pPr>
              <w:rPr>
                <w:rFonts w:ascii="Arial" w:hAnsi="Arial" w:cs="Arial"/>
                <w:b/>
              </w:rPr>
            </w:pPr>
          </w:p>
          <w:p w14:paraId="042D49B0" w14:textId="4B40CAE6" w:rsidR="00B92C43" w:rsidRDefault="0013243A" w:rsidP="00584BAA">
            <w:pPr>
              <w:rPr>
                <w:rFonts w:ascii="Arial" w:hAnsi="Arial" w:cs="Arial"/>
              </w:rPr>
            </w:pPr>
            <w:r>
              <w:rPr>
                <w:rFonts w:ascii="Arial" w:hAnsi="Arial" w:cs="Arial"/>
              </w:rPr>
              <w:t xml:space="preserve">The Director of Apprenticeships gave a brief presentation regarding the </w:t>
            </w:r>
            <w:r w:rsidR="00B92C43">
              <w:rPr>
                <w:rFonts w:ascii="Arial" w:hAnsi="Arial" w:cs="Arial"/>
              </w:rPr>
              <w:t>University’s</w:t>
            </w:r>
            <w:r>
              <w:rPr>
                <w:rFonts w:ascii="Arial" w:hAnsi="Arial" w:cs="Arial"/>
              </w:rPr>
              <w:t xml:space="preserve"> state of readiness for any OFSTED </w:t>
            </w:r>
            <w:r w:rsidR="00B92C43">
              <w:rPr>
                <w:rFonts w:ascii="Arial" w:hAnsi="Arial" w:cs="Arial"/>
              </w:rPr>
              <w:t>inspection. In brief, inspections tend to focus on quality of provision and finances.  A more detailed update will follow at September’s meeting</w:t>
            </w:r>
            <w:r w:rsidR="00EE6C82">
              <w:rPr>
                <w:rFonts w:ascii="Arial" w:hAnsi="Arial" w:cs="Arial"/>
              </w:rPr>
              <w:t>.</w:t>
            </w:r>
          </w:p>
          <w:p w14:paraId="16FAB849" w14:textId="77777777" w:rsidR="00036061" w:rsidRPr="007E22E5" w:rsidRDefault="00036061">
            <w:pPr>
              <w:rPr>
                <w:rFonts w:ascii="Arial" w:hAnsi="Arial" w:cs="Arial"/>
                <w:b/>
              </w:rPr>
            </w:pPr>
          </w:p>
        </w:tc>
        <w:tc>
          <w:tcPr>
            <w:tcW w:w="2947" w:type="dxa"/>
            <w:tcBorders>
              <w:top w:val="nil"/>
              <w:left w:val="nil"/>
              <w:bottom w:val="nil"/>
              <w:right w:val="nil"/>
            </w:tcBorders>
          </w:tcPr>
          <w:p w14:paraId="63A70040" w14:textId="77777777" w:rsidR="00F62052" w:rsidRDefault="00F62052" w:rsidP="00584BAA">
            <w:pPr>
              <w:jc w:val="right"/>
              <w:rPr>
                <w:rFonts w:ascii="Arial" w:hAnsi="Arial" w:cs="Arial"/>
                <w:b/>
              </w:rPr>
            </w:pPr>
          </w:p>
          <w:p w14:paraId="2ED23814" w14:textId="77777777" w:rsidR="00EE6C82" w:rsidRDefault="00EE6C82" w:rsidP="00EE6C82">
            <w:pPr>
              <w:rPr>
                <w:rFonts w:ascii="Arial" w:hAnsi="Arial" w:cs="Arial"/>
                <w:b/>
              </w:rPr>
            </w:pPr>
          </w:p>
          <w:p w14:paraId="3725EAE6" w14:textId="77777777" w:rsidR="00EE6C82" w:rsidRDefault="00EE6C82" w:rsidP="00584BAA">
            <w:pPr>
              <w:jc w:val="right"/>
              <w:rPr>
                <w:rFonts w:ascii="Arial" w:hAnsi="Arial" w:cs="Arial"/>
                <w:b/>
              </w:rPr>
            </w:pPr>
          </w:p>
          <w:p w14:paraId="2B7C85E3" w14:textId="428740E0" w:rsidR="00EE6C82" w:rsidRPr="008D143A" w:rsidRDefault="00EE6C82" w:rsidP="00584BAA">
            <w:pPr>
              <w:jc w:val="right"/>
              <w:rPr>
                <w:rFonts w:ascii="Arial" w:hAnsi="Arial" w:cs="Arial"/>
                <w:b/>
              </w:rPr>
            </w:pPr>
            <w:r>
              <w:rPr>
                <w:rFonts w:ascii="Arial" w:hAnsi="Arial" w:cs="Arial"/>
                <w:b/>
              </w:rPr>
              <w:t>Director of Apprenticeships to provide update at September’s meeting.</w:t>
            </w:r>
          </w:p>
        </w:tc>
      </w:tr>
      <w:tr w:rsidR="00584BAA" w14:paraId="7B47183C" w14:textId="77777777" w:rsidTr="2DC7C8EC">
        <w:trPr>
          <w:gridAfter w:val="1"/>
          <w:wAfter w:w="6749" w:type="dxa"/>
        </w:trPr>
        <w:tc>
          <w:tcPr>
            <w:tcW w:w="703" w:type="dxa"/>
            <w:tcBorders>
              <w:top w:val="nil"/>
              <w:left w:val="nil"/>
              <w:bottom w:val="nil"/>
              <w:right w:val="nil"/>
            </w:tcBorders>
          </w:tcPr>
          <w:p w14:paraId="58381045" w14:textId="048097C0" w:rsidR="00584BAA" w:rsidRDefault="00B23B6A" w:rsidP="004B15B6">
            <w:pPr>
              <w:rPr>
                <w:rFonts w:ascii="Arial" w:hAnsi="Arial" w:cs="Arial"/>
                <w:b/>
                <w:color w:val="171717" w:themeColor="background2" w:themeShade="1A"/>
              </w:rPr>
            </w:pPr>
            <w:r>
              <w:rPr>
                <w:rFonts w:ascii="Arial" w:hAnsi="Arial" w:cs="Arial"/>
                <w:b/>
                <w:color w:val="171717" w:themeColor="background2" w:themeShade="1A"/>
              </w:rPr>
              <w:t>4.</w:t>
            </w:r>
            <w:r w:rsidR="00EE6C82">
              <w:rPr>
                <w:rFonts w:ascii="Arial" w:hAnsi="Arial" w:cs="Arial"/>
                <w:b/>
                <w:color w:val="171717" w:themeColor="background2" w:themeShade="1A"/>
              </w:rPr>
              <w:t>3</w:t>
            </w:r>
          </w:p>
          <w:p w14:paraId="7F3C8BA9" w14:textId="77777777" w:rsidR="00C54D47" w:rsidRDefault="00C54D47" w:rsidP="004B15B6">
            <w:pPr>
              <w:rPr>
                <w:rFonts w:ascii="Arial" w:hAnsi="Arial" w:cs="Arial"/>
                <w:b/>
                <w:color w:val="171717" w:themeColor="background2" w:themeShade="1A"/>
              </w:rPr>
            </w:pPr>
          </w:p>
          <w:p w14:paraId="75C0D261" w14:textId="77777777" w:rsidR="00C54D47" w:rsidRDefault="00C54D47" w:rsidP="004B15B6">
            <w:pPr>
              <w:rPr>
                <w:rFonts w:ascii="Arial" w:hAnsi="Arial" w:cs="Arial"/>
                <w:b/>
                <w:color w:val="171717" w:themeColor="background2" w:themeShade="1A"/>
              </w:rPr>
            </w:pPr>
          </w:p>
          <w:p w14:paraId="061A5C4A" w14:textId="77777777" w:rsidR="00C54D47" w:rsidRDefault="00C54D47" w:rsidP="004B15B6">
            <w:pPr>
              <w:rPr>
                <w:rFonts w:ascii="Arial" w:hAnsi="Arial" w:cs="Arial"/>
                <w:b/>
                <w:color w:val="171717" w:themeColor="background2" w:themeShade="1A"/>
              </w:rPr>
            </w:pPr>
          </w:p>
          <w:p w14:paraId="5FBDE010" w14:textId="77777777" w:rsidR="00C54D47" w:rsidRDefault="00C54D47" w:rsidP="004B15B6">
            <w:pPr>
              <w:rPr>
                <w:rFonts w:ascii="Arial" w:hAnsi="Arial" w:cs="Arial"/>
                <w:b/>
                <w:color w:val="171717" w:themeColor="background2" w:themeShade="1A"/>
              </w:rPr>
            </w:pPr>
          </w:p>
          <w:p w14:paraId="2FDD200E" w14:textId="79ADF952" w:rsidR="00C54D47" w:rsidRDefault="00C54D47" w:rsidP="004B15B6">
            <w:pPr>
              <w:rPr>
                <w:rFonts w:ascii="Arial" w:hAnsi="Arial" w:cs="Arial"/>
                <w:b/>
                <w:color w:val="171717" w:themeColor="background2" w:themeShade="1A"/>
              </w:rPr>
            </w:pPr>
          </w:p>
          <w:p w14:paraId="2242B853" w14:textId="74A6139A" w:rsidR="00EE6C82" w:rsidRDefault="00EE6C82" w:rsidP="004B15B6">
            <w:pPr>
              <w:rPr>
                <w:rFonts w:ascii="Arial" w:hAnsi="Arial" w:cs="Arial"/>
                <w:b/>
                <w:color w:val="171717" w:themeColor="background2" w:themeShade="1A"/>
              </w:rPr>
            </w:pPr>
          </w:p>
          <w:p w14:paraId="224AF7C7" w14:textId="77777777" w:rsidR="00EE6C82" w:rsidRDefault="00EE6C82" w:rsidP="004B15B6">
            <w:pPr>
              <w:rPr>
                <w:rFonts w:ascii="Arial" w:hAnsi="Arial" w:cs="Arial"/>
                <w:b/>
                <w:color w:val="171717" w:themeColor="background2" w:themeShade="1A"/>
              </w:rPr>
            </w:pPr>
          </w:p>
          <w:p w14:paraId="58E2ECA5" w14:textId="70ECCDE7" w:rsidR="00C54D47" w:rsidRDefault="00C54D47" w:rsidP="004B15B6">
            <w:pPr>
              <w:rPr>
                <w:rFonts w:ascii="Arial" w:hAnsi="Arial" w:cs="Arial"/>
                <w:b/>
                <w:color w:val="171717" w:themeColor="background2" w:themeShade="1A"/>
              </w:rPr>
            </w:pPr>
          </w:p>
          <w:p w14:paraId="47A40058" w14:textId="77777777" w:rsidR="00EE6C82" w:rsidRDefault="00EE6C82" w:rsidP="004B15B6">
            <w:pPr>
              <w:rPr>
                <w:rFonts w:ascii="Arial" w:hAnsi="Arial" w:cs="Arial"/>
                <w:b/>
                <w:color w:val="171717" w:themeColor="background2" w:themeShade="1A"/>
              </w:rPr>
            </w:pPr>
          </w:p>
          <w:p w14:paraId="738E8BDE" w14:textId="77777777" w:rsidR="00C54D47" w:rsidRDefault="00C54D47" w:rsidP="004B15B6">
            <w:pPr>
              <w:rPr>
                <w:rFonts w:ascii="Arial" w:hAnsi="Arial" w:cs="Arial"/>
                <w:b/>
                <w:color w:val="171717" w:themeColor="background2" w:themeShade="1A"/>
              </w:rPr>
            </w:pPr>
          </w:p>
          <w:p w14:paraId="02AA55E2" w14:textId="77777777" w:rsidR="00C54D47" w:rsidRDefault="00C54D47" w:rsidP="004B15B6">
            <w:pPr>
              <w:rPr>
                <w:rFonts w:ascii="Arial" w:hAnsi="Arial" w:cs="Arial"/>
                <w:b/>
                <w:color w:val="171717" w:themeColor="background2" w:themeShade="1A"/>
              </w:rPr>
            </w:pPr>
          </w:p>
          <w:p w14:paraId="2972F989" w14:textId="22FC1D2A" w:rsidR="00C54D47" w:rsidRDefault="00C54D47" w:rsidP="004B15B6">
            <w:pPr>
              <w:rPr>
                <w:rFonts w:ascii="Arial" w:hAnsi="Arial" w:cs="Arial"/>
                <w:b/>
                <w:color w:val="171717" w:themeColor="background2" w:themeShade="1A"/>
              </w:rPr>
            </w:pPr>
          </w:p>
          <w:p w14:paraId="3CF78EED" w14:textId="77777777" w:rsidR="00BB0EC1" w:rsidRDefault="00BB0EC1" w:rsidP="004B15B6">
            <w:pPr>
              <w:rPr>
                <w:rFonts w:ascii="Arial" w:hAnsi="Arial" w:cs="Arial"/>
                <w:b/>
                <w:color w:val="171717" w:themeColor="background2" w:themeShade="1A"/>
              </w:rPr>
            </w:pPr>
          </w:p>
          <w:p w14:paraId="1B2D19BB" w14:textId="77777777" w:rsidR="00C54D47" w:rsidRDefault="00C54D47" w:rsidP="004B15B6">
            <w:pPr>
              <w:rPr>
                <w:rFonts w:ascii="Arial" w:hAnsi="Arial" w:cs="Arial"/>
                <w:b/>
                <w:color w:val="171717" w:themeColor="background2" w:themeShade="1A"/>
              </w:rPr>
            </w:pPr>
          </w:p>
          <w:p w14:paraId="4F520BC3" w14:textId="264E8E00" w:rsidR="00C54D47" w:rsidRDefault="00EE6C82" w:rsidP="004B15B6">
            <w:pPr>
              <w:rPr>
                <w:rFonts w:ascii="Arial" w:hAnsi="Arial" w:cs="Arial"/>
                <w:b/>
                <w:color w:val="171717" w:themeColor="background2" w:themeShade="1A"/>
              </w:rPr>
            </w:pPr>
            <w:r>
              <w:rPr>
                <w:rFonts w:ascii="Arial" w:hAnsi="Arial" w:cs="Arial"/>
                <w:b/>
                <w:color w:val="171717" w:themeColor="background2" w:themeShade="1A"/>
              </w:rPr>
              <w:lastRenderedPageBreak/>
              <w:t>4.4</w:t>
            </w:r>
          </w:p>
          <w:p w14:paraId="46B0915E" w14:textId="77777777" w:rsidR="00C54D47" w:rsidRDefault="00C54D47" w:rsidP="004B15B6">
            <w:pPr>
              <w:rPr>
                <w:rFonts w:ascii="Arial" w:hAnsi="Arial" w:cs="Arial"/>
                <w:b/>
                <w:color w:val="171717" w:themeColor="background2" w:themeShade="1A"/>
              </w:rPr>
            </w:pPr>
          </w:p>
          <w:p w14:paraId="7B9AC4CE" w14:textId="77777777" w:rsidR="00C54D47" w:rsidRDefault="00C54D47" w:rsidP="004B15B6">
            <w:pPr>
              <w:rPr>
                <w:rFonts w:ascii="Arial" w:hAnsi="Arial" w:cs="Arial"/>
                <w:b/>
                <w:color w:val="171717" w:themeColor="background2" w:themeShade="1A"/>
              </w:rPr>
            </w:pPr>
          </w:p>
          <w:p w14:paraId="144AA82D" w14:textId="77777777" w:rsidR="00C54D47" w:rsidRDefault="00C54D47" w:rsidP="004B15B6">
            <w:pPr>
              <w:rPr>
                <w:rFonts w:ascii="Arial" w:hAnsi="Arial" w:cs="Arial"/>
                <w:b/>
                <w:color w:val="171717" w:themeColor="background2" w:themeShade="1A"/>
              </w:rPr>
            </w:pPr>
          </w:p>
          <w:p w14:paraId="3C8DD873" w14:textId="77777777" w:rsidR="00C54D47" w:rsidRDefault="00C54D47" w:rsidP="004B15B6">
            <w:pPr>
              <w:rPr>
                <w:rFonts w:ascii="Arial" w:hAnsi="Arial" w:cs="Arial"/>
                <w:b/>
                <w:color w:val="171717" w:themeColor="background2" w:themeShade="1A"/>
              </w:rPr>
            </w:pPr>
          </w:p>
          <w:p w14:paraId="3CACC4A8" w14:textId="06929A8E" w:rsidR="00C54D47" w:rsidRPr="004B15B6" w:rsidRDefault="00C54D47" w:rsidP="004B15B6">
            <w:pPr>
              <w:rPr>
                <w:rFonts w:ascii="Arial" w:hAnsi="Arial" w:cs="Arial"/>
                <w:b/>
                <w:color w:val="1F4E79" w:themeColor="accent1" w:themeShade="80"/>
              </w:rPr>
            </w:pPr>
          </w:p>
        </w:tc>
        <w:tc>
          <w:tcPr>
            <w:tcW w:w="6268" w:type="dxa"/>
            <w:tcBorders>
              <w:top w:val="nil"/>
              <w:left w:val="nil"/>
              <w:bottom w:val="nil"/>
              <w:right w:val="nil"/>
            </w:tcBorders>
          </w:tcPr>
          <w:p w14:paraId="0F62E280" w14:textId="77777777" w:rsidR="00EE6C82" w:rsidRPr="00EE6C82" w:rsidRDefault="00EE6C82" w:rsidP="00EE6C82">
            <w:pPr>
              <w:rPr>
                <w:rFonts w:ascii="Arial" w:hAnsi="Arial" w:cs="Arial"/>
                <w:b/>
                <w:bCs/>
                <w:color w:val="000000" w:themeColor="text1"/>
              </w:rPr>
            </w:pPr>
            <w:r w:rsidRPr="00EE6C82">
              <w:rPr>
                <w:rFonts w:ascii="Arial" w:hAnsi="Arial" w:cs="Arial"/>
                <w:b/>
                <w:bCs/>
                <w:color w:val="000000" w:themeColor="text1"/>
              </w:rPr>
              <w:lastRenderedPageBreak/>
              <w:t>Update on testing centre and track and trace activities</w:t>
            </w:r>
          </w:p>
          <w:p w14:paraId="4B013A58" w14:textId="419D4E9A" w:rsidR="000D0CE2" w:rsidRDefault="000D0CE2" w:rsidP="000D0CE2">
            <w:pPr>
              <w:rPr>
                <w:rFonts w:ascii="Arial" w:hAnsi="Arial" w:cs="Arial"/>
                <w:b/>
                <w:color w:val="000000" w:themeColor="text1"/>
              </w:rPr>
            </w:pPr>
          </w:p>
          <w:p w14:paraId="4ADD36AC" w14:textId="37485289" w:rsidR="00EE6C82" w:rsidRDefault="00EE6C82" w:rsidP="000D0CE2">
            <w:pPr>
              <w:rPr>
                <w:rFonts w:ascii="Arial" w:hAnsi="Arial" w:cs="Arial"/>
                <w:bCs/>
                <w:color w:val="000000" w:themeColor="text1"/>
              </w:rPr>
            </w:pPr>
            <w:r>
              <w:rPr>
                <w:rFonts w:ascii="Arial" w:hAnsi="Arial" w:cs="Arial"/>
                <w:bCs/>
                <w:color w:val="000000" w:themeColor="text1"/>
              </w:rPr>
              <w:t xml:space="preserve">The Chair informed the meeting that the Testing Centre remined open.  From Monday 23 May testing kits would be distributed to students, via </w:t>
            </w:r>
            <w:proofErr w:type="spellStart"/>
            <w:r>
              <w:rPr>
                <w:rFonts w:ascii="Arial" w:hAnsi="Arial" w:cs="Arial"/>
                <w:bCs/>
                <w:color w:val="000000" w:themeColor="text1"/>
              </w:rPr>
              <w:t>Ipoint</w:t>
            </w:r>
            <w:proofErr w:type="spellEnd"/>
            <w:r>
              <w:rPr>
                <w:rFonts w:ascii="Arial" w:hAnsi="Arial" w:cs="Arial"/>
                <w:bCs/>
                <w:color w:val="000000" w:themeColor="text1"/>
              </w:rPr>
              <w:t xml:space="preserve"> and “pop-up” distribution points around campus. </w:t>
            </w:r>
          </w:p>
          <w:p w14:paraId="756F342F" w14:textId="4631DFB1" w:rsidR="00EE6C82" w:rsidRDefault="00EE6C82" w:rsidP="000D0CE2">
            <w:pPr>
              <w:rPr>
                <w:rFonts w:ascii="Arial" w:hAnsi="Arial" w:cs="Arial"/>
                <w:bCs/>
                <w:color w:val="000000" w:themeColor="text1"/>
              </w:rPr>
            </w:pPr>
          </w:p>
          <w:p w14:paraId="025F6372" w14:textId="43D5A223" w:rsidR="00EE6C82" w:rsidRPr="00EE6C82" w:rsidRDefault="00EE6C82" w:rsidP="000D0CE2">
            <w:pPr>
              <w:rPr>
                <w:rFonts w:ascii="Arial" w:hAnsi="Arial" w:cs="Arial"/>
                <w:b/>
                <w:bCs/>
                <w:color w:val="000000" w:themeColor="text1"/>
              </w:rPr>
            </w:pPr>
            <w:r w:rsidRPr="00EE6C82">
              <w:rPr>
                <w:rFonts w:ascii="Arial" w:hAnsi="Arial" w:cs="Arial"/>
                <w:b/>
                <w:bCs/>
                <w:color w:val="000000" w:themeColor="text1"/>
              </w:rPr>
              <w:t xml:space="preserve">Update on Teaching </w:t>
            </w:r>
            <w:r>
              <w:rPr>
                <w:rFonts w:ascii="Arial" w:hAnsi="Arial" w:cs="Arial"/>
                <w:b/>
                <w:bCs/>
                <w:color w:val="000000" w:themeColor="text1"/>
              </w:rPr>
              <w:t>&amp;</w:t>
            </w:r>
            <w:r w:rsidRPr="00EE6C82">
              <w:rPr>
                <w:rFonts w:ascii="Arial" w:hAnsi="Arial" w:cs="Arial"/>
                <w:b/>
                <w:bCs/>
                <w:color w:val="000000" w:themeColor="text1"/>
              </w:rPr>
              <w:t xml:space="preserve"> Learning activities for</w:t>
            </w:r>
            <w:r>
              <w:rPr>
                <w:rFonts w:ascii="Arial" w:hAnsi="Arial" w:cs="Arial"/>
                <w:b/>
                <w:bCs/>
                <w:color w:val="000000" w:themeColor="text1"/>
              </w:rPr>
              <w:t xml:space="preserve"> </w:t>
            </w:r>
            <w:r w:rsidRPr="00EE6C82">
              <w:rPr>
                <w:rFonts w:ascii="Arial" w:hAnsi="Arial" w:cs="Arial"/>
                <w:b/>
                <w:bCs/>
                <w:color w:val="000000" w:themeColor="text1"/>
              </w:rPr>
              <w:t>September</w:t>
            </w:r>
          </w:p>
          <w:p w14:paraId="48870D67" w14:textId="75B9E12B" w:rsidR="00E83CB7" w:rsidRDefault="00E83CB7" w:rsidP="006D54DF">
            <w:pPr>
              <w:rPr>
                <w:rFonts w:ascii="Arial" w:hAnsi="Arial" w:cs="Arial"/>
                <w:color w:val="000000" w:themeColor="text1"/>
              </w:rPr>
            </w:pPr>
          </w:p>
          <w:p w14:paraId="40C9F78C" w14:textId="0CF4784D" w:rsidR="00104084" w:rsidRDefault="00104084" w:rsidP="006D54DF">
            <w:pPr>
              <w:rPr>
                <w:rFonts w:ascii="Arial" w:hAnsi="Arial" w:cs="Arial"/>
                <w:color w:val="000000" w:themeColor="text1"/>
              </w:rPr>
            </w:pPr>
            <w:r>
              <w:rPr>
                <w:rFonts w:ascii="Arial" w:hAnsi="Arial" w:cs="Arial"/>
                <w:color w:val="000000" w:themeColor="text1"/>
              </w:rPr>
              <w:t>The Chair stated that the University was preparing for a return to on campus delivery but in hybrid form in order to minimise the risk of COVID transmission and to retain the elements of on-line delivery that have both worked well and are popular with students.</w:t>
            </w:r>
          </w:p>
          <w:p w14:paraId="3CFA6D2B" w14:textId="77777777" w:rsidR="00104084" w:rsidRDefault="00104084" w:rsidP="006D54DF">
            <w:pPr>
              <w:rPr>
                <w:rFonts w:ascii="Arial" w:hAnsi="Arial" w:cs="Arial"/>
                <w:color w:val="000000" w:themeColor="text1"/>
              </w:rPr>
            </w:pPr>
          </w:p>
          <w:p w14:paraId="77002142" w14:textId="18CDEB4A" w:rsidR="00EE6C82" w:rsidRDefault="00104084" w:rsidP="006D54DF">
            <w:pPr>
              <w:rPr>
                <w:rFonts w:ascii="Arial" w:hAnsi="Arial" w:cs="Arial"/>
                <w:color w:val="000000" w:themeColor="text1"/>
              </w:rPr>
            </w:pPr>
            <w:r>
              <w:rPr>
                <w:rFonts w:ascii="Arial" w:hAnsi="Arial" w:cs="Arial"/>
                <w:color w:val="000000" w:themeColor="text1"/>
              </w:rPr>
              <w:lastRenderedPageBreak/>
              <w:t>In short this will mean that large scale lecturers will likely be delivered on-line.  Tutorials and PAT meetings are likely to continue to be delivered via Teams.  Overall, provision will for the majority of courses, be</w:t>
            </w:r>
            <w:r w:rsidR="00BD5EDA">
              <w:rPr>
                <w:rFonts w:ascii="Arial" w:hAnsi="Arial" w:cs="Arial"/>
                <w:color w:val="000000" w:themeColor="text1"/>
              </w:rPr>
              <w:t xml:space="preserve"> on campus.</w:t>
            </w:r>
            <w:r w:rsidR="007E07E9">
              <w:rPr>
                <w:rFonts w:ascii="Arial" w:hAnsi="Arial" w:cs="Arial"/>
                <w:color w:val="000000" w:themeColor="text1"/>
              </w:rPr>
              <w:t xml:space="preserve"> Online delivery will be reserved for those activities where students and staff have indicated it works best</w:t>
            </w:r>
            <w:r w:rsidR="0029322D">
              <w:rPr>
                <w:rFonts w:ascii="Arial" w:hAnsi="Arial" w:cs="Arial"/>
                <w:color w:val="000000" w:themeColor="text1"/>
              </w:rPr>
              <w:t>.</w:t>
            </w:r>
            <w:r>
              <w:rPr>
                <w:rFonts w:ascii="Arial" w:hAnsi="Arial" w:cs="Arial"/>
                <w:color w:val="000000" w:themeColor="text1"/>
              </w:rPr>
              <w:t xml:space="preserve"> A detailed communication plan to inform both existing students and prospective students is in advanced planning. </w:t>
            </w:r>
          </w:p>
          <w:p w14:paraId="3FC5FB1A" w14:textId="293EE106" w:rsidR="00104084" w:rsidRDefault="00104084" w:rsidP="006D54DF">
            <w:pPr>
              <w:rPr>
                <w:rFonts w:ascii="Arial" w:hAnsi="Arial" w:cs="Arial"/>
                <w:color w:val="000000" w:themeColor="text1"/>
              </w:rPr>
            </w:pPr>
          </w:p>
          <w:p w14:paraId="6C4B6F14" w14:textId="3C8A70F9" w:rsidR="00104084" w:rsidRDefault="00104084" w:rsidP="006D54DF">
            <w:pPr>
              <w:rPr>
                <w:rFonts w:ascii="Arial" w:hAnsi="Arial" w:cs="Arial"/>
                <w:color w:val="000000" w:themeColor="text1"/>
              </w:rPr>
            </w:pPr>
            <w:r>
              <w:rPr>
                <w:rFonts w:ascii="Arial" w:hAnsi="Arial" w:cs="Arial"/>
                <w:color w:val="000000" w:themeColor="text1"/>
              </w:rPr>
              <w:t>Out internal surveying suggests that the student body supports our approach, and it is in line with the majority of the sector</w:t>
            </w:r>
            <w:r w:rsidR="0029322D">
              <w:rPr>
                <w:rFonts w:ascii="Arial" w:hAnsi="Arial" w:cs="Arial"/>
                <w:color w:val="000000" w:themeColor="text1"/>
              </w:rPr>
              <w:t>.</w:t>
            </w:r>
            <w:r w:rsidR="00813F30">
              <w:rPr>
                <w:rFonts w:ascii="Arial" w:hAnsi="Arial" w:cs="Arial"/>
                <w:color w:val="000000" w:themeColor="text1"/>
              </w:rPr>
              <w:t xml:space="preserve"> </w:t>
            </w:r>
          </w:p>
          <w:p w14:paraId="3DE349B0" w14:textId="538EC49F" w:rsidR="00104084" w:rsidRDefault="00104084" w:rsidP="006D54DF">
            <w:pPr>
              <w:rPr>
                <w:rFonts w:ascii="Arial" w:hAnsi="Arial" w:cs="Arial"/>
                <w:color w:val="000000" w:themeColor="text1"/>
              </w:rPr>
            </w:pPr>
          </w:p>
          <w:p w14:paraId="2719DFE1" w14:textId="54E6D2D2" w:rsidR="00104084" w:rsidRDefault="00104084" w:rsidP="006D54DF">
            <w:pPr>
              <w:rPr>
                <w:rFonts w:ascii="Arial" w:hAnsi="Arial" w:cs="Arial"/>
                <w:color w:val="000000" w:themeColor="text1"/>
              </w:rPr>
            </w:pPr>
            <w:r>
              <w:rPr>
                <w:rFonts w:ascii="Arial" w:hAnsi="Arial" w:cs="Arial"/>
                <w:color w:val="000000" w:themeColor="text1"/>
              </w:rPr>
              <w:t xml:space="preserve">Given the heightened concern regarding the Delta variant of COVID 19 which is </w:t>
            </w:r>
            <w:r w:rsidR="00413899">
              <w:rPr>
                <w:rFonts w:ascii="Arial" w:hAnsi="Arial" w:cs="Arial"/>
                <w:color w:val="000000" w:themeColor="text1"/>
              </w:rPr>
              <w:t xml:space="preserve">more </w:t>
            </w:r>
            <w:r>
              <w:rPr>
                <w:rFonts w:ascii="Arial" w:hAnsi="Arial" w:cs="Arial"/>
                <w:color w:val="000000" w:themeColor="text1"/>
              </w:rPr>
              <w:t>highly transmissible</w:t>
            </w:r>
            <w:r w:rsidR="00413899">
              <w:rPr>
                <w:rFonts w:ascii="Arial" w:hAnsi="Arial" w:cs="Arial"/>
                <w:color w:val="000000" w:themeColor="text1"/>
              </w:rPr>
              <w:t xml:space="preserve"> then previous variants, the University is able to deliver its full suite of Teaching and Learning activities online, as now, and will switch to this format if required to do so.  However, at this time it is </w:t>
            </w:r>
            <w:r w:rsidR="00CC3FD2">
              <w:rPr>
                <w:rFonts w:ascii="Arial" w:hAnsi="Arial" w:cs="Arial"/>
                <w:color w:val="000000" w:themeColor="text1"/>
              </w:rPr>
              <w:t>too</w:t>
            </w:r>
            <w:r w:rsidR="00413899">
              <w:rPr>
                <w:rFonts w:ascii="Arial" w:hAnsi="Arial" w:cs="Arial"/>
                <w:color w:val="000000" w:themeColor="text1"/>
              </w:rPr>
              <w:t xml:space="preserve"> early to say if that will be required in September. </w:t>
            </w:r>
          </w:p>
          <w:p w14:paraId="1D80A9FB" w14:textId="77777777" w:rsidR="00EE6C82" w:rsidRPr="00EE6C82" w:rsidRDefault="00EE6C82" w:rsidP="006D54DF">
            <w:pPr>
              <w:rPr>
                <w:rFonts w:ascii="Arial" w:hAnsi="Arial" w:cs="Arial"/>
                <w:color w:val="000000" w:themeColor="text1"/>
              </w:rPr>
            </w:pPr>
          </w:p>
          <w:p w14:paraId="5FFF342C" w14:textId="08BCA809" w:rsidR="00592F64" w:rsidRPr="00E86365" w:rsidRDefault="00592F64" w:rsidP="006D54DF">
            <w:pPr>
              <w:rPr>
                <w:rFonts w:ascii="Arial" w:hAnsi="Arial" w:cs="Arial"/>
                <w:b/>
                <w:color w:val="1F4E79" w:themeColor="accent1" w:themeShade="80"/>
              </w:rPr>
            </w:pPr>
          </w:p>
        </w:tc>
        <w:tc>
          <w:tcPr>
            <w:tcW w:w="2947" w:type="dxa"/>
            <w:tcBorders>
              <w:top w:val="nil"/>
              <w:left w:val="nil"/>
              <w:bottom w:val="nil"/>
              <w:right w:val="nil"/>
            </w:tcBorders>
          </w:tcPr>
          <w:p w14:paraId="5C81651B" w14:textId="77777777" w:rsidR="003F3B87" w:rsidRPr="008D143A" w:rsidRDefault="003F3B87" w:rsidP="00584BAA">
            <w:pPr>
              <w:jc w:val="right"/>
              <w:rPr>
                <w:rFonts w:ascii="Arial" w:hAnsi="Arial" w:cs="Arial"/>
                <w:b/>
              </w:rPr>
            </w:pPr>
          </w:p>
          <w:p w14:paraId="6B10B6F0" w14:textId="77777777" w:rsidR="00584BAA" w:rsidRPr="008D143A" w:rsidRDefault="00584BAA" w:rsidP="00584BAA">
            <w:pPr>
              <w:jc w:val="right"/>
              <w:rPr>
                <w:rFonts w:ascii="Arial" w:hAnsi="Arial" w:cs="Arial"/>
                <w:b/>
              </w:rPr>
            </w:pPr>
          </w:p>
        </w:tc>
      </w:tr>
      <w:tr w:rsidR="0082272E" w14:paraId="27E4649E" w14:textId="77777777" w:rsidTr="2DC7C8EC">
        <w:trPr>
          <w:gridAfter w:val="1"/>
          <w:wAfter w:w="6749" w:type="dxa"/>
        </w:trPr>
        <w:tc>
          <w:tcPr>
            <w:tcW w:w="703" w:type="dxa"/>
            <w:tcBorders>
              <w:top w:val="nil"/>
              <w:left w:val="nil"/>
              <w:bottom w:val="nil"/>
              <w:right w:val="nil"/>
            </w:tcBorders>
          </w:tcPr>
          <w:p w14:paraId="7B031D77" w14:textId="50B59FC9" w:rsidR="0082272E" w:rsidRDefault="00413899" w:rsidP="004B15B6">
            <w:pPr>
              <w:rPr>
                <w:rFonts w:ascii="Arial" w:hAnsi="Arial" w:cs="Arial"/>
                <w:b/>
                <w:color w:val="000000" w:themeColor="text1"/>
              </w:rPr>
            </w:pPr>
            <w:r>
              <w:rPr>
                <w:rFonts w:ascii="Arial" w:hAnsi="Arial" w:cs="Arial"/>
                <w:b/>
                <w:color w:val="000000" w:themeColor="text1"/>
              </w:rPr>
              <w:t>4.5</w:t>
            </w:r>
          </w:p>
          <w:p w14:paraId="0C70A998" w14:textId="0380AACF" w:rsidR="00C54D47" w:rsidRDefault="00C54D47" w:rsidP="004B15B6">
            <w:pPr>
              <w:rPr>
                <w:rFonts w:ascii="Arial" w:hAnsi="Arial" w:cs="Arial"/>
                <w:b/>
                <w:color w:val="000000" w:themeColor="text1"/>
              </w:rPr>
            </w:pPr>
          </w:p>
          <w:p w14:paraId="43B99D54" w14:textId="77777777" w:rsidR="00C54D47" w:rsidRDefault="00C54D47" w:rsidP="004B15B6">
            <w:pPr>
              <w:rPr>
                <w:rFonts w:ascii="Arial" w:hAnsi="Arial" w:cs="Arial"/>
                <w:b/>
                <w:color w:val="000000" w:themeColor="text1"/>
              </w:rPr>
            </w:pPr>
          </w:p>
          <w:p w14:paraId="10A6605E" w14:textId="0EF3C19A" w:rsidR="00C54D47" w:rsidRDefault="00C54D47" w:rsidP="004B15B6">
            <w:pPr>
              <w:rPr>
                <w:rFonts w:ascii="Arial" w:hAnsi="Arial" w:cs="Arial"/>
                <w:b/>
                <w:color w:val="000000" w:themeColor="text1"/>
              </w:rPr>
            </w:pPr>
          </w:p>
          <w:p w14:paraId="3856DC1B" w14:textId="6FAF8DF8" w:rsidR="008D3297" w:rsidRDefault="008D3297" w:rsidP="004B15B6">
            <w:pPr>
              <w:rPr>
                <w:rFonts w:ascii="Arial" w:hAnsi="Arial" w:cs="Arial"/>
                <w:b/>
                <w:color w:val="000000" w:themeColor="text1"/>
              </w:rPr>
            </w:pPr>
          </w:p>
          <w:p w14:paraId="0A22590F" w14:textId="77777777" w:rsidR="00C54D47" w:rsidRDefault="00C54D47" w:rsidP="004B15B6">
            <w:pPr>
              <w:rPr>
                <w:rFonts w:ascii="Arial" w:hAnsi="Arial" w:cs="Arial"/>
                <w:b/>
                <w:color w:val="000000" w:themeColor="text1"/>
              </w:rPr>
            </w:pPr>
          </w:p>
          <w:p w14:paraId="5FAA1B98" w14:textId="77777777" w:rsidR="00413899" w:rsidRDefault="00413899" w:rsidP="004B15B6">
            <w:pPr>
              <w:rPr>
                <w:rFonts w:ascii="Arial" w:hAnsi="Arial" w:cs="Arial"/>
                <w:b/>
                <w:color w:val="000000" w:themeColor="text1"/>
              </w:rPr>
            </w:pPr>
          </w:p>
          <w:p w14:paraId="1C5E5358" w14:textId="77777777" w:rsidR="00413899" w:rsidRDefault="00413899" w:rsidP="004B15B6">
            <w:pPr>
              <w:rPr>
                <w:rFonts w:ascii="Arial" w:hAnsi="Arial" w:cs="Arial"/>
                <w:b/>
                <w:color w:val="000000" w:themeColor="text1"/>
              </w:rPr>
            </w:pPr>
          </w:p>
          <w:p w14:paraId="21540BAD" w14:textId="77777777" w:rsidR="00413899" w:rsidRDefault="00413899" w:rsidP="004B15B6">
            <w:pPr>
              <w:rPr>
                <w:rFonts w:ascii="Arial" w:hAnsi="Arial" w:cs="Arial"/>
                <w:b/>
                <w:color w:val="000000" w:themeColor="text1"/>
              </w:rPr>
            </w:pPr>
          </w:p>
          <w:p w14:paraId="20C63BC6" w14:textId="77777777" w:rsidR="00413899" w:rsidRDefault="00413899" w:rsidP="004B15B6">
            <w:pPr>
              <w:rPr>
                <w:rFonts w:ascii="Arial" w:hAnsi="Arial" w:cs="Arial"/>
                <w:b/>
                <w:color w:val="000000" w:themeColor="text1"/>
              </w:rPr>
            </w:pPr>
          </w:p>
          <w:p w14:paraId="60801E6A" w14:textId="77777777" w:rsidR="00413899" w:rsidRDefault="00413899" w:rsidP="004B15B6">
            <w:pPr>
              <w:rPr>
                <w:rFonts w:ascii="Arial" w:hAnsi="Arial" w:cs="Arial"/>
                <w:b/>
                <w:color w:val="000000" w:themeColor="text1"/>
              </w:rPr>
            </w:pPr>
          </w:p>
          <w:p w14:paraId="76667409" w14:textId="77777777" w:rsidR="00413899" w:rsidRDefault="00413899" w:rsidP="004B15B6">
            <w:pPr>
              <w:rPr>
                <w:rFonts w:ascii="Arial" w:hAnsi="Arial" w:cs="Arial"/>
                <w:b/>
                <w:color w:val="000000" w:themeColor="text1"/>
              </w:rPr>
            </w:pPr>
          </w:p>
          <w:p w14:paraId="3319C550" w14:textId="77777777" w:rsidR="00413899" w:rsidRDefault="00413899" w:rsidP="004B15B6">
            <w:pPr>
              <w:rPr>
                <w:rFonts w:ascii="Arial" w:hAnsi="Arial" w:cs="Arial"/>
                <w:b/>
                <w:color w:val="000000" w:themeColor="text1"/>
              </w:rPr>
            </w:pPr>
          </w:p>
          <w:p w14:paraId="43134130" w14:textId="77777777" w:rsidR="00413899" w:rsidRDefault="00413899" w:rsidP="004B15B6">
            <w:pPr>
              <w:rPr>
                <w:rFonts w:ascii="Arial" w:hAnsi="Arial" w:cs="Arial"/>
                <w:b/>
                <w:color w:val="000000" w:themeColor="text1"/>
              </w:rPr>
            </w:pPr>
          </w:p>
          <w:p w14:paraId="480EA0A4" w14:textId="77777777" w:rsidR="00413899" w:rsidRDefault="00413899" w:rsidP="004B15B6">
            <w:pPr>
              <w:rPr>
                <w:rFonts w:ascii="Arial" w:hAnsi="Arial" w:cs="Arial"/>
                <w:b/>
                <w:color w:val="000000" w:themeColor="text1"/>
              </w:rPr>
            </w:pPr>
          </w:p>
          <w:p w14:paraId="466E8F5A" w14:textId="77777777" w:rsidR="00413899" w:rsidRDefault="00413899" w:rsidP="004B15B6">
            <w:pPr>
              <w:rPr>
                <w:rFonts w:ascii="Arial" w:hAnsi="Arial" w:cs="Arial"/>
                <w:b/>
                <w:color w:val="000000" w:themeColor="text1"/>
              </w:rPr>
            </w:pPr>
            <w:r>
              <w:rPr>
                <w:rFonts w:ascii="Arial" w:hAnsi="Arial" w:cs="Arial"/>
                <w:b/>
                <w:color w:val="000000" w:themeColor="text1"/>
              </w:rPr>
              <w:t>4.6</w:t>
            </w:r>
          </w:p>
          <w:p w14:paraId="7A9B55A5" w14:textId="77777777" w:rsidR="002B1105" w:rsidRDefault="002B1105" w:rsidP="004B15B6">
            <w:pPr>
              <w:rPr>
                <w:rFonts w:ascii="Arial" w:hAnsi="Arial" w:cs="Arial"/>
                <w:b/>
                <w:color w:val="000000" w:themeColor="text1"/>
              </w:rPr>
            </w:pPr>
          </w:p>
          <w:p w14:paraId="6C480123" w14:textId="77777777" w:rsidR="002B1105" w:rsidRDefault="002B1105" w:rsidP="004B15B6">
            <w:pPr>
              <w:rPr>
                <w:rFonts w:ascii="Arial" w:hAnsi="Arial" w:cs="Arial"/>
                <w:b/>
                <w:color w:val="000000" w:themeColor="text1"/>
              </w:rPr>
            </w:pPr>
          </w:p>
          <w:p w14:paraId="0FD4D45E" w14:textId="77777777" w:rsidR="002B1105" w:rsidRDefault="002B1105" w:rsidP="004B15B6">
            <w:pPr>
              <w:rPr>
                <w:rFonts w:ascii="Arial" w:hAnsi="Arial" w:cs="Arial"/>
                <w:b/>
                <w:color w:val="000000" w:themeColor="text1"/>
              </w:rPr>
            </w:pPr>
          </w:p>
          <w:p w14:paraId="2B4842C9" w14:textId="77777777" w:rsidR="002B1105" w:rsidRDefault="002B1105" w:rsidP="004B15B6">
            <w:pPr>
              <w:rPr>
                <w:rFonts w:ascii="Arial" w:hAnsi="Arial" w:cs="Arial"/>
                <w:b/>
                <w:color w:val="000000" w:themeColor="text1"/>
              </w:rPr>
            </w:pPr>
          </w:p>
          <w:p w14:paraId="6B8E84EC" w14:textId="77777777" w:rsidR="002B1105" w:rsidRDefault="002B1105" w:rsidP="004B15B6">
            <w:pPr>
              <w:rPr>
                <w:rFonts w:ascii="Arial" w:hAnsi="Arial" w:cs="Arial"/>
                <w:b/>
                <w:color w:val="000000" w:themeColor="text1"/>
              </w:rPr>
            </w:pPr>
          </w:p>
          <w:p w14:paraId="4C5DDECD" w14:textId="77777777" w:rsidR="002B1105" w:rsidRDefault="002B1105" w:rsidP="004B15B6">
            <w:pPr>
              <w:rPr>
                <w:rFonts w:ascii="Arial" w:hAnsi="Arial" w:cs="Arial"/>
                <w:b/>
                <w:color w:val="000000" w:themeColor="text1"/>
              </w:rPr>
            </w:pPr>
          </w:p>
          <w:p w14:paraId="56DBBF1A" w14:textId="77777777" w:rsidR="002B1105" w:rsidRDefault="002B1105" w:rsidP="004B15B6">
            <w:pPr>
              <w:rPr>
                <w:rFonts w:ascii="Arial" w:hAnsi="Arial" w:cs="Arial"/>
                <w:b/>
                <w:color w:val="000000" w:themeColor="text1"/>
              </w:rPr>
            </w:pPr>
          </w:p>
          <w:p w14:paraId="5FD05120" w14:textId="77777777" w:rsidR="002B1105" w:rsidRDefault="002B1105" w:rsidP="004B15B6">
            <w:pPr>
              <w:rPr>
                <w:rFonts w:ascii="Arial" w:hAnsi="Arial" w:cs="Arial"/>
                <w:b/>
                <w:color w:val="000000" w:themeColor="text1"/>
              </w:rPr>
            </w:pPr>
          </w:p>
          <w:p w14:paraId="05A1428D" w14:textId="77777777" w:rsidR="002B1105" w:rsidRDefault="002B1105" w:rsidP="004B15B6">
            <w:pPr>
              <w:rPr>
                <w:rFonts w:ascii="Arial" w:hAnsi="Arial" w:cs="Arial"/>
                <w:b/>
                <w:color w:val="000000" w:themeColor="text1"/>
              </w:rPr>
            </w:pPr>
          </w:p>
          <w:p w14:paraId="339F566F" w14:textId="77777777" w:rsidR="002B1105" w:rsidRDefault="002B1105" w:rsidP="004B15B6">
            <w:pPr>
              <w:rPr>
                <w:rFonts w:ascii="Arial" w:hAnsi="Arial" w:cs="Arial"/>
                <w:b/>
                <w:color w:val="000000" w:themeColor="text1"/>
              </w:rPr>
            </w:pPr>
          </w:p>
          <w:p w14:paraId="269673CA" w14:textId="77777777" w:rsidR="002B1105" w:rsidRDefault="002B1105" w:rsidP="004B15B6">
            <w:pPr>
              <w:rPr>
                <w:rFonts w:ascii="Arial" w:hAnsi="Arial" w:cs="Arial"/>
                <w:b/>
                <w:color w:val="000000" w:themeColor="text1"/>
              </w:rPr>
            </w:pPr>
          </w:p>
          <w:p w14:paraId="0A197BA3" w14:textId="77777777" w:rsidR="002B1105" w:rsidRDefault="002B1105" w:rsidP="004B15B6">
            <w:pPr>
              <w:rPr>
                <w:rFonts w:ascii="Arial" w:hAnsi="Arial" w:cs="Arial"/>
                <w:b/>
                <w:color w:val="000000" w:themeColor="text1"/>
              </w:rPr>
            </w:pPr>
          </w:p>
          <w:p w14:paraId="007065BB" w14:textId="77777777" w:rsidR="002B1105" w:rsidRDefault="002B1105" w:rsidP="004B15B6">
            <w:pPr>
              <w:rPr>
                <w:rFonts w:ascii="Arial" w:hAnsi="Arial" w:cs="Arial"/>
                <w:b/>
                <w:color w:val="000000" w:themeColor="text1"/>
              </w:rPr>
            </w:pPr>
          </w:p>
          <w:p w14:paraId="3278CC75" w14:textId="77777777" w:rsidR="002B1105" w:rsidRDefault="002B1105" w:rsidP="004B15B6">
            <w:pPr>
              <w:rPr>
                <w:rFonts w:ascii="Arial" w:hAnsi="Arial" w:cs="Arial"/>
                <w:b/>
                <w:color w:val="000000" w:themeColor="text1"/>
              </w:rPr>
            </w:pPr>
          </w:p>
          <w:p w14:paraId="783E2901" w14:textId="77777777" w:rsidR="002B1105" w:rsidRDefault="002B1105" w:rsidP="004B15B6">
            <w:pPr>
              <w:rPr>
                <w:rFonts w:ascii="Arial" w:hAnsi="Arial" w:cs="Arial"/>
                <w:b/>
                <w:color w:val="000000" w:themeColor="text1"/>
              </w:rPr>
            </w:pPr>
          </w:p>
          <w:p w14:paraId="44EB9F15" w14:textId="77777777" w:rsidR="002B1105" w:rsidRDefault="002B1105" w:rsidP="004B15B6">
            <w:pPr>
              <w:rPr>
                <w:rFonts w:ascii="Arial" w:hAnsi="Arial" w:cs="Arial"/>
                <w:b/>
                <w:color w:val="000000" w:themeColor="text1"/>
              </w:rPr>
            </w:pPr>
          </w:p>
          <w:p w14:paraId="7F488880" w14:textId="77777777" w:rsidR="002B1105" w:rsidRDefault="002B1105" w:rsidP="004B15B6">
            <w:pPr>
              <w:rPr>
                <w:rFonts w:ascii="Arial" w:hAnsi="Arial" w:cs="Arial"/>
                <w:b/>
                <w:color w:val="000000" w:themeColor="text1"/>
              </w:rPr>
            </w:pPr>
          </w:p>
          <w:p w14:paraId="2EB443D6" w14:textId="77777777" w:rsidR="002B1105" w:rsidRDefault="002B1105" w:rsidP="004B15B6">
            <w:pPr>
              <w:rPr>
                <w:rFonts w:ascii="Arial" w:hAnsi="Arial" w:cs="Arial"/>
                <w:b/>
                <w:color w:val="000000" w:themeColor="text1"/>
              </w:rPr>
            </w:pPr>
          </w:p>
          <w:p w14:paraId="5EE0F324" w14:textId="77777777" w:rsidR="002B1105" w:rsidRDefault="002B1105" w:rsidP="004B15B6">
            <w:pPr>
              <w:rPr>
                <w:rFonts w:ascii="Arial" w:hAnsi="Arial" w:cs="Arial"/>
                <w:b/>
                <w:color w:val="000000" w:themeColor="text1"/>
              </w:rPr>
            </w:pPr>
          </w:p>
          <w:p w14:paraId="08B09004" w14:textId="77777777" w:rsidR="002B1105" w:rsidRDefault="002B1105" w:rsidP="004B15B6">
            <w:pPr>
              <w:rPr>
                <w:rFonts w:ascii="Arial" w:hAnsi="Arial" w:cs="Arial"/>
                <w:b/>
                <w:color w:val="000000" w:themeColor="text1"/>
              </w:rPr>
            </w:pPr>
          </w:p>
          <w:p w14:paraId="05B122F7" w14:textId="77777777" w:rsidR="002B1105" w:rsidRDefault="002B1105" w:rsidP="004B15B6">
            <w:pPr>
              <w:rPr>
                <w:rFonts w:ascii="Arial" w:hAnsi="Arial" w:cs="Arial"/>
                <w:b/>
                <w:color w:val="000000" w:themeColor="text1"/>
              </w:rPr>
            </w:pPr>
          </w:p>
          <w:p w14:paraId="77BB8419" w14:textId="77777777" w:rsidR="002B1105" w:rsidRDefault="002B1105" w:rsidP="004B15B6">
            <w:pPr>
              <w:rPr>
                <w:rFonts w:ascii="Arial" w:hAnsi="Arial" w:cs="Arial"/>
                <w:b/>
                <w:color w:val="000000" w:themeColor="text1"/>
              </w:rPr>
            </w:pPr>
          </w:p>
          <w:p w14:paraId="59C5D9D2" w14:textId="77777777" w:rsidR="002B1105" w:rsidRDefault="002B1105" w:rsidP="004B15B6">
            <w:pPr>
              <w:rPr>
                <w:rFonts w:ascii="Arial" w:hAnsi="Arial" w:cs="Arial"/>
                <w:b/>
                <w:color w:val="000000" w:themeColor="text1"/>
              </w:rPr>
            </w:pPr>
          </w:p>
          <w:p w14:paraId="0270F3D6" w14:textId="77777777" w:rsidR="002B1105" w:rsidRDefault="002B1105" w:rsidP="004B15B6">
            <w:pPr>
              <w:rPr>
                <w:rFonts w:ascii="Arial" w:hAnsi="Arial" w:cs="Arial"/>
                <w:b/>
                <w:color w:val="000000" w:themeColor="text1"/>
              </w:rPr>
            </w:pPr>
          </w:p>
          <w:p w14:paraId="3C503F23" w14:textId="77777777" w:rsidR="002B1105" w:rsidRDefault="002B1105" w:rsidP="004B15B6">
            <w:pPr>
              <w:rPr>
                <w:rFonts w:ascii="Arial" w:hAnsi="Arial" w:cs="Arial"/>
                <w:b/>
                <w:color w:val="000000" w:themeColor="text1"/>
              </w:rPr>
            </w:pPr>
          </w:p>
          <w:p w14:paraId="3A3C6E98" w14:textId="77777777" w:rsidR="002B1105" w:rsidRDefault="002B1105" w:rsidP="004B15B6">
            <w:pPr>
              <w:rPr>
                <w:rFonts w:ascii="Arial" w:hAnsi="Arial" w:cs="Arial"/>
                <w:b/>
                <w:color w:val="000000" w:themeColor="text1"/>
              </w:rPr>
            </w:pPr>
          </w:p>
          <w:p w14:paraId="2B049B4F" w14:textId="77777777" w:rsidR="002B1105" w:rsidRDefault="002B1105" w:rsidP="004B15B6">
            <w:pPr>
              <w:rPr>
                <w:rFonts w:ascii="Arial" w:hAnsi="Arial" w:cs="Arial"/>
                <w:b/>
                <w:color w:val="000000" w:themeColor="text1"/>
              </w:rPr>
            </w:pPr>
          </w:p>
          <w:p w14:paraId="6F68A140" w14:textId="77777777" w:rsidR="002B1105" w:rsidRDefault="002B1105" w:rsidP="004B15B6">
            <w:pPr>
              <w:rPr>
                <w:rFonts w:ascii="Arial" w:hAnsi="Arial" w:cs="Arial"/>
                <w:b/>
                <w:color w:val="000000" w:themeColor="text1"/>
              </w:rPr>
            </w:pPr>
          </w:p>
          <w:p w14:paraId="220B8B8C" w14:textId="77777777" w:rsidR="002B1105" w:rsidRDefault="002B1105" w:rsidP="004B15B6">
            <w:pPr>
              <w:rPr>
                <w:rFonts w:ascii="Arial" w:hAnsi="Arial" w:cs="Arial"/>
                <w:b/>
                <w:color w:val="000000" w:themeColor="text1"/>
              </w:rPr>
            </w:pPr>
          </w:p>
          <w:p w14:paraId="6EB60CEF" w14:textId="77777777" w:rsidR="002B1105" w:rsidRDefault="002B1105" w:rsidP="004B15B6">
            <w:pPr>
              <w:rPr>
                <w:rFonts w:ascii="Arial" w:hAnsi="Arial" w:cs="Arial"/>
                <w:b/>
                <w:color w:val="000000" w:themeColor="text1"/>
              </w:rPr>
            </w:pPr>
          </w:p>
          <w:p w14:paraId="004831FD" w14:textId="77777777" w:rsidR="002B1105" w:rsidRDefault="002B1105" w:rsidP="004B15B6">
            <w:pPr>
              <w:rPr>
                <w:rFonts w:ascii="Arial" w:hAnsi="Arial" w:cs="Arial"/>
                <w:b/>
                <w:color w:val="000000" w:themeColor="text1"/>
              </w:rPr>
            </w:pPr>
          </w:p>
          <w:p w14:paraId="14F2BAC5" w14:textId="77777777" w:rsidR="002B1105" w:rsidRDefault="002B1105" w:rsidP="004B15B6">
            <w:pPr>
              <w:rPr>
                <w:rFonts w:ascii="Arial" w:hAnsi="Arial" w:cs="Arial"/>
                <w:b/>
                <w:color w:val="000000" w:themeColor="text1"/>
              </w:rPr>
            </w:pPr>
          </w:p>
          <w:p w14:paraId="29D275E5" w14:textId="77777777" w:rsidR="002B1105" w:rsidRDefault="002B1105" w:rsidP="004B15B6">
            <w:pPr>
              <w:rPr>
                <w:rFonts w:ascii="Arial" w:hAnsi="Arial" w:cs="Arial"/>
                <w:b/>
                <w:color w:val="000000" w:themeColor="text1"/>
              </w:rPr>
            </w:pPr>
          </w:p>
          <w:p w14:paraId="5DE783F8" w14:textId="77777777" w:rsidR="00626A84" w:rsidRDefault="00626A84" w:rsidP="004B15B6">
            <w:pPr>
              <w:rPr>
                <w:rFonts w:ascii="Arial" w:hAnsi="Arial" w:cs="Arial"/>
                <w:b/>
                <w:color w:val="000000" w:themeColor="text1"/>
              </w:rPr>
            </w:pPr>
          </w:p>
          <w:p w14:paraId="7179AA28" w14:textId="5FC414E8" w:rsidR="002B1105" w:rsidRPr="00C54D47" w:rsidRDefault="002B1105" w:rsidP="004B15B6">
            <w:pPr>
              <w:rPr>
                <w:rFonts w:ascii="Arial" w:hAnsi="Arial" w:cs="Arial"/>
                <w:b/>
                <w:color w:val="000000" w:themeColor="text1"/>
              </w:rPr>
            </w:pPr>
            <w:r>
              <w:rPr>
                <w:rFonts w:ascii="Arial" w:hAnsi="Arial" w:cs="Arial"/>
                <w:b/>
                <w:color w:val="000000" w:themeColor="text1"/>
              </w:rPr>
              <w:t>4.7</w:t>
            </w:r>
          </w:p>
        </w:tc>
        <w:tc>
          <w:tcPr>
            <w:tcW w:w="6268" w:type="dxa"/>
            <w:tcBorders>
              <w:top w:val="nil"/>
              <w:left w:val="nil"/>
              <w:bottom w:val="nil"/>
              <w:right w:val="nil"/>
            </w:tcBorders>
          </w:tcPr>
          <w:p w14:paraId="1005DCE7" w14:textId="0EBBCE5F" w:rsidR="0082272E" w:rsidRDefault="00413899" w:rsidP="000D0CE2">
            <w:pPr>
              <w:rPr>
                <w:rFonts w:ascii="Arial" w:hAnsi="Arial" w:cs="Arial"/>
                <w:b/>
                <w:color w:val="000000" w:themeColor="text1"/>
              </w:rPr>
            </w:pPr>
            <w:r>
              <w:rPr>
                <w:rFonts w:ascii="Arial" w:hAnsi="Arial" w:cs="Arial"/>
                <w:b/>
                <w:color w:val="000000" w:themeColor="text1"/>
              </w:rPr>
              <w:lastRenderedPageBreak/>
              <w:t xml:space="preserve">Grade Safety Policy </w:t>
            </w:r>
          </w:p>
          <w:p w14:paraId="518A88F4" w14:textId="17D5D505" w:rsidR="00413899" w:rsidRDefault="0082272E" w:rsidP="00C54D47">
            <w:pPr>
              <w:rPr>
                <w:rFonts w:ascii="Arial" w:hAnsi="Arial" w:cs="Arial"/>
                <w:color w:val="000000" w:themeColor="text1"/>
              </w:rPr>
            </w:pPr>
            <w:r>
              <w:rPr>
                <w:rFonts w:ascii="Arial" w:hAnsi="Arial" w:cs="Arial"/>
                <w:color w:val="000000" w:themeColor="text1"/>
              </w:rPr>
              <w:t>Th</w:t>
            </w:r>
            <w:r w:rsidR="00C54D47">
              <w:rPr>
                <w:rFonts w:ascii="Arial" w:hAnsi="Arial" w:cs="Arial"/>
                <w:color w:val="000000" w:themeColor="text1"/>
              </w:rPr>
              <w:t xml:space="preserve">e </w:t>
            </w:r>
            <w:r w:rsidR="00413899">
              <w:rPr>
                <w:rFonts w:ascii="Arial" w:hAnsi="Arial" w:cs="Arial"/>
                <w:color w:val="000000" w:themeColor="text1"/>
              </w:rPr>
              <w:t xml:space="preserve">Chair reminded members of the need to be as fair as possible within the boundaries of the policy.  </w:t>
            </w:r>
          </w:p>
          <w:p w14:paraId="0159DE69" w14:textId="77777777" w:rsidR="00413899" w:rsidRDefault="00413899" w:rsidP="00C54D47">
            <w:pPr>
              <w:rPr>
                <w:rFonts w:ascii="Arial" w:hAnsi="Arial" w:cs="Arial"/>
                <w:color w:val="000000" w:themeColor="text1"/>
              </w:rPr>
            </w:pPr>
          </w:p>
          <w:p w14:paraId="68D1D483" w14:textId="4C8CF60B" w:rsidR="00C54D47" w:rsidRDefault="00413899" w:rsidP="00C54D47">
            <w:pPr>
              <w:rPr>
                <w:rFonts w:ascii="Arial" w:hAnsi="Arial" w:cs="Arial"/>
                <w:color w:val="000000" w:themeColor="text1"/>
              </w:rPr>
            </w:pPr>
            <w:r>
              <w:rPr>
                <w:rFonts w:ascii="Arial" w:hAnsi="Arial" w:cs="Arial"/>
                <w:color w:val="000000" w:themeColor="text1"/>
              </w:rPr>
              <w:t xml:space="preserve">The Director of Planning and Business Intelligence, demonstrated the reports to the membership.  </w:t>
            </w:r>
          </w:p>
          <w:p w14:paraId="02C93AFC" w14:textId="7CE88F2A" w:rsidR="00413899" w:rsidRDefault="00413899" w:rsidP="00C54D47">
            <w:pPr>
              <w:rPr>
                <w:rFonts w:ascii="Arial" w:hAnsi="Arial" w:cs="Arial"/>
                <w:color w:val="000000" w:themeColor="text1"/>
              </w:rPr>
            </w:pPr>
          </w:p>
          <w:p w14:paraId="1F60C4AE" w14:textId="4132D9D3" w:rsidR="00413899" w:rsidRDefault="00413899" w:rsidP="00C54D47">
            <w:pPr>
              <w:rPr>
                <w:rFonts w:ascii="Arial" w:hAnsi="Arial" w:cs="Arial"/>
                <w:color w:val="000000" w:themeColor="text1"/>
              </w:rPr>
            </w:pPr>
            <w:r>
              <w:rPr>
                <w:rFonts w:ascii="Arial" w:hAnsi="Arial" w:cs="Arial"/>
                <w:color w:val="000000" w:themeColor="text1"/>
              </w:rPr>
              <w:t xml:space="preserve">A member asked if Pre-CABs would be the norm going forward.  The Chair responded by saying that they are the norm in </w:t>
            </w:r>
            <w:r w:rsidR="00813F30">
              <w:rPr>
                <w:rFonts w:ascii="Arial" w:hAnsi="Arial" w:cs="Arial"/>
                <w:color w:val="000000" w:themeColor="text1"/>
              </w:rPr>
              <w:t xml:space="preserve">some </w:t>
            </w:r>
            <w:r>
              <w:rPr>
                <w:rFonts w:ascii="Arial" w:hAnsi="Arial" w:cs="Arial"/>
                <w:color w:val="000000" w:themeColor="text1"/>
              </w:rPr>
              <w:t xml:space="preserve">Schools already and are seen as a vital part of their assessment and </w:t>
            </w:r>
            <w:r w:rsidR="00813F30">
              <w:rPr>
                <w:rFonts w:ascii="Arial" w:hAnsi="Arial" w:cs="Arial"/>
                <w:color w:val="000000" w:themeColor="text1"/>
              </w:rPr>
              <w:t xml:space="preserve">moderation </w:t>
            </w:r>
            <w:r>
              <w:rPr>
                <w:rFonts w:ascii="Arial" w:hAnsi="Arial" w:cs="Arial"/>
                <w:color w:val="000000" w:themeColor="text1"/>
              </w:rPr>
              <w:t>culture.  Registry will be working with Schools in the autumn and winter 2021/22 with aim being to integrate Pre-CABs in the remining Schools on a pilot basis.</w:t>
            </w:r>
          </w:p>
          <w:p w14:paraId="0A3AB902" w14:textId="77777777" w:rsidR="00413899" w:rsidRPr="00460AC9" w:rsidRDefault="00413899" w:rsidP="00C54D47">
            <w:pPr>
              <w:rPr>
                <w:rFonts w:ascii="Arial" w:hAnsi="Arial" w:cs="Arial"/>
                <w:b/>
                <w:bCs/>
                <w:color w:val="000000" w:themeColor="text1"/>
              </w:rPr>
            </w:pPr>
          </w:p>
          <w:p w14:paraId="00C93241" w14:textId="2FAF0D97" w:rsidR="00413899" w:rsidRPr="00460AC9" w:rsidRDefault="00460AC9" w:rsidP="00C54D47">
            <w:pPr>
              <w:rPr>
                <w:rFonts w:ascii="Arial" w:hAnsi="Arial" w:cs="Arial"/>
                <w:b/>
                <w:bCs/>
                <w:color w:val="000000" w:themeColor="text1"/>
              </w:rPr>
            </w:pPr>
            <w:r w:rsidRPr="00460AC9">
              <w:rPr>
                <w:rFonts w:ascii="Arial" w:hAnsi="Arial" w:cs="Arial"/>
                <w:b/>
                <w:bCs/>
                <w:color w:val="000000" w:themeColor="text1"/>
              </w:rPr>
              <w:t>Huddersfield Student Survey (HSS)</w:t>
            </w:r>
          </w:p>
          <w:p w14:paraId="392E7201" w14:textId="54FFE245" w:rsidR="00413899" w:rsidRDefault="00460AC9" w:rsidP="00C54D47">
            <w:pPr>
              <w:rPr>
                <w:rFonts w:ascii="Arial" w:hAnsi="Arial" w:cs="Arial"/>
                <w:color w:val="000000" w:themeColor="text1"/>
              </w:rPr>
            </w:pPr>
            <w:r>
              <w:rPr>
                <w:rFonts w:ascii="Arial" w:hAnsi="Arial" w:cs="Arial"/>
                <w:color w:val="000000" w:themeColor="text1"/>
              </w:rPr>
              <w:t xml:space="preserve">The Chair gave a presentation </w:t>
            </w:r>
            <w:r w:rsidR="005100DA">
              <w:rPr>
                <w:rFonts w:ascii="Arial" w:hAnsi="Arial" w:cs="Arial"/>
                <w:color w:val="000000" w:themeColor="text1"/>
              </w:rPr>
              <w:t xml:space="preserve">regarding the HSS of which the main points are summaries below.  </w:t>
            </w:r>
            <w:r w:rsidR="007676E7">
              <w:rPr>
                <w:rFonts w:ascii="Arial" w:hAnsi="Arial" w:cs="Arial"/>
                <w:color w:val="000000" w:themeColor="text1"/>
              </w:rPr>
              <w:t xml:space="preserve"> </w:t>
            </w:r>
          </w:p>
          <w:p w14:paraId="18CCC0E3" w14:textId="021072ED" w:rsidR="00460AC9" w:rsidRDefault="00460AC9" w:rsidP="00C54D47">
            <w:pPr>
              <w:rPr>
                <w:rFonts w:ascii="Arial" w:hAnsi="Arial" w:cs="Arial"/>
                <w:color w:val="000000" w:themeColor="text1"/>
              </w:rPr>
            </w:pPr>
          </w:p>
          <w:p w14:paraId="4C1592E3" w14:textId="2F573252" w:rsidR="00460AC9" w:rsidRDefault="007676E7" w:rsidP="007676E7">
            <w:pPr>
              <w:rPr>
                <w:rFonts w:ascii="Arial" w:hAnsi="Arial" w:cs="Arial"/>
                <w:color w:val="000000" w:themeColor="text1"/>
              </w:rPr>
            </w:pPr>
            <w:r>
              <w:rPr>
                <w:rFonts w:ascii="Arial" w:hAnsi="Arial" w:cs="Arial"/>
                <w:color w:val="000000" w:themeColor="text1"/>
              </w:rPr>
              <w:t xml:space="preserve">The response rate for HSS was 72.6% in comparison NSS was 69.0%.  Improvements on question responses were noted this year compared to last in the following areas:  Learning Opportunities +3%, Assessment and Feedback + 6%, Organisation and Management +7%, and Academic Support and Student Voice were up 4.65 and 4.0% respectively.  </w:t>
            </w:r>
          </w:p>
          <w:p w14:paraId="3F322DA2" w14:textId="030D8263" w:rsidR="007676E7" w:rsidRDefault="007676E7" w:rsidP="007676E7">
            <w:pPr>
              <w:rPr>
                <w:rFonts w:ascii="Arial" w:hAnsi="Arial" w:cs="Arial"/>
                <w:color w:val="000000" w:themeColor="text1"/>
              </w:rPr>
            </w:pPr>
          </w:p>
          <w:p w14:paraId="384FBDF9" w14:textId="168D09F1" w:rsidR="007676E7" w:rsidRDefault="007676E7" w:rsidP="007676E7">
            <w:pPr>
              <w:rPr>
                <w:rFonts w:ascii="Arial" w:hAnsi="Arial" w:cs="Arial"/>
                <w:color w:val="000000" w:themeColor="text1"/>
              </w:rPr>
            </w:pPr>
            <w:r>
              <w:rPr>
                <w:rFonts w:ascii="Arial" w:hAnsi="Arial" w:cs="Arial"/>
                <w:color w:val="000000" w:themeColor="text1"/>
              </w:rPr>
              <w:t xml:space="preserve">It was noted that scores in Learning Community and Resources were down, which is largely due to COVID. </w:t>
            </w:r>
          </w:p>
          <w:p w14:paraId="3BC32ED4" w14:textId="49E85168" w:rsidR="007676E7" w:rsidRDefault="007676E7" w:rsidP="007676E7">
            <w:pPr>
              <w:rPr>
                <w:rFonts w:ascii="Arial" w:hAnsi="Arial" w:cs="Arial"/>
                <w:color w:val="000000" w:themeColor="text1"/>
              </w:rPr>
            </w:pPr>
          </w:p>
          <w:p w14:paraId="7087ED2D" w14:textId="0F6892F1" w:rsidR="007676E7" w:rsidRDefault="007676E7" w:rsidP="007676E7">
            <w:pPr>
              <w:rPr>
                <w:rFonts w:ascii="Arial" w:hAnsi="Arial" w:cs="Arial"/>
                <w:color w:val="000000" w:themeColor="text1"/>
              </w:rPr>
            </w:pPr>
            <w:r>
              <w:rPr>
                <w:rFonts w:ascii="Arial" w:hAnsi="Arial" w:cs="Arial"/>
                <w:color w:val="000000" w:themeColor="text1"/>
              </w:rPr>
              <w:t xml:space="preserve">The Chair briefed the membership on other key points from the HSS. </w:t>
            </w:r>
          </w:p>
          <w:p w14:paraId="39D9EFEF" w14:textId="78D66921" w:rsidR="007676E7" w:rsidRDefault="007676E7" w:rsidP="007676E7">
            <w:pPr>
              <w:rPr>
                <w:rFonts w:ascii="Arial" w:hAnsi="Arial" w:cs="Arial"/>
                <w:color w:val="000000" w:themeColor="text1"/>
              </w:rPr>
            </w:pPr>
          </w:p>
          <w:p w14:paraId="548C17DD" w14:textId="5B23A361" w:rsidR="007676E7" w:rsidRDefault="007676E7" w:rsidP="007676E7">
            <w:pPr>
              <w:rPr>
                <w:rFonts w:ascii="Arial" w:hAnsi="Arial" w:cs="Arial"/>
                <w:color w:val="000000" w:themeColor="text1"/>
              </w:rPr>
            </w:pPr>
            <w:r>
              <w:rPr>
                <w:rFonts w:ascii="Arial" w:hAnsi="Arial" w:cs="Arial"/>
                <w:color w:val="000000" w:themeColor="text1"/>
              </w:rPr>
              <w:t xml:space="preserve">The vast majority of courses have all seen an increase in positive response rates.  In </w:t>
            </w:r>
            <w:r w:rsidR="002B1105">
              <w:rPr>
                <w:rFonts w:ascii="Arial" w:hAnsi="Arial" w:cs="Arial"/>
                <w:color w:val="000000" w:themeColor="text1"/>
              </w:rPr>
              <w:t>terms</w:t>
            </w:r>
            <w:r>
              <w:rPr>
                <w:rFonts w:ascii="Arial" w:hAnsi="Arial" w:cs="Arial"/>
                <w:color w:val="000000" w:themeColor="text1"/>
              </w:rPr>
              <w:t xml:space="preserve"> of the breakdown of the </w:t>
            </w:r>
            <w:r>
              <w:rPr>
                <w:rFonts w:ascii="Arial" w:hAnsi="Arial" w:cs="Arial"/>
                <w:color w:val="000000" w:themeColor="text1"/>
              </w:rPr>
              <w:lastRenderedPageBreak/>
              <w:t xml:space="preserve">student population, it was noted that </w:t>
            </w:r>
            <w:r w:rsidR="002B1105">
              <w:rPr>
                <w:rFonts w:ascii="Arial" w:hAnsi="Arial" w:cs="Arial"/>
                <w:color w:val="000000" w:themeColor="text1"/>
              </w:rPr>
              <w:t xml:space="preserve">there was a lack of response in some areas such and those identifying as disabled.  Wellbeing and Disability services are working to understand the issues and put in place a plan to encourage engagement. </w:t>
            </w:r>
          </w:p>
          <w:p w14:paraId="7FFB3FB9" w14:textId="013F9BCE" w:rsidR="007676E7" w:rsidRDefault="007676E7" w:rsidP="007676E7">
            <w:pPr>
              <w:rPr>
                <w:rFonts w:ascii="Arial" w:hAnsi="Arial" w:cs="Arial"/>
                <w:color w:val="000000" w:themeColor="text1"/>
              </w:rPr>
            </w:pPr>
          </w:p>
          <w:p w14:paraId="2E9D924B" w14:textId="0D43C39A" w:rsidR="002B1105" w:rsidRDefault="002B1105" w:rsidP="002B1105">
            <w:pPr>
              <w:rPr>
                <w:rFonts w:ascii="Arial" w:hAnsi="Arial" w:cs="Arial"/>
                <w:color w:val="000000" w:themeColor="text1"/>
              </w:rPr>
            </w:pPr>
            <w:r>
              <w:rPr>
                <w:rFonts w:ascii="Arial" w:hAnsi="Arial" w:cs="Arial"/>
                <w:color w:val="000000" w:themeColor="text1"/>
              </w:rPr>
              <w:t>In terms of key themes, it was noted that Timetabling was a serious source of discontent in the 2019/20 survey and this year it is now at the bottom of the list.  This is likely due to COVID and the lack of timetabled sessions</w:t>
            </w:r>
            <w:r w:rsidR="00813F30">
              <w:rPr>
                <w:rFonts w:ascii="Arial" w:hAnsi="Arial" w:cs="Arial"/>
                <w:color w:val="000000" w:themeColor="text1"/>
              </w:rPr>
              <w:t xml:space="preserve"> on campus</w:t>
            </w:r>
            <w:r>
              <w:rPr>
                <w:rFonts w:ascii="Arial" w:hAnsi="Arial" w:cs="Arial"/>
                <w:color w:val="000000" w:themeColor="text1"/>
              </w:rPr>
              <w:t xml:space="preserve"> in almost all courses. </w:t>
            </w:r>
          </w:p>
          <w:p w14:paraId="2847F7F1" w14:textId="6BFFAB46" w:rsidR="002B1105" w:rsidRDefault="002B1105" w:rsidP="002B1105">
            <w:pPr>
              <w:rPr>
                <w:rFonts w:ascii="Arial" w:hAnsi="Arial" w:cs="Arial"/>
                <w:color w:val="000000" w:themeColor="text1"/>
              </w:rPr>
            </w:pPr>
          </w:p>
          <w:p w14:paraId="4A5A7B4A" w14:textId="56DB4639" w:rsidR="002B1105" w:rsidRPr="002B1105" w:rsidRDefault="002B1105" w:rsidP="002B1105">
            <w:pPr>
              <w:rPr>
                <w:rFonts w:ascii="Arial" w:hAnsi="Arial" w:cs="Arial"/>
                <w:color w:val="000000" w:themeColor="text1"/>
              </w:rPr>
            </w:pPr>
            <w:r>
              <w:rPr>
                <w:rFonts w:ascii="Arial" w:hAnsi="Arial" w:cs="Arial"/>
                <w:color w:val="000000" w:themeColor="text1"/>
              </w:rPr>
              <w:t xml:space="preserve">Comments about staff were very positive, but </w:t>
            </w:r>
            <w:r w:rsidR="00813F30">
              <w:rPr>
                <w:rFonts w:ascii="Arial" w:hAnsi="Arial" w:cs="Arial"/>
                <w:color w:val="000000" w:themeColor="text1"/>
              </w:rPr>
              <w:t>a</w:t>
            </w:r>
            <w:r>
              <w:rPr>
                <w:rFonts w:ascii="Arial" w:hAnsi="Arial" w:cs="Arial"/>
                <w:color w:val="000000" w:themeColor="text1"/>
              </w:rPr>
              <w:t xml:space="preserve">ssessment and feedback attracted </w:t>
            </w:r>
            <w:r w:rsidR="00813F30">
              <w:rPr>
                <w:rFonts w:ascii="Arial" w:hAnsi="Arial" w:cs="Arial"/>
                <w:color w:val="000000" w:themeColor="text1"/>
              </w:rPr>
              <w:t xml:space="preserve">some </w:t>
            </w:r>
            <w:r>
              <w:rPr>
                <w:rFonts w:ascii="Arial" w:hAnsi="Arial" w:cs="Arial"/>
                <w:color w:val="000000" w:themeColor="text1"/>
              </w:rPr>
              <w:t xml:space="preserve">negative feedback. </w:t>
            </w:r>
          </w:p>
          <w:p w14:paraId="7EA99F60" w14:textId="77777777" w:rsidR="007676E7" w:rsidRPr="007676E7" w:rsidRDefault="007676E7" w:rsidP="007676E7">
            <w:pPr>
              <w:rPr>
                <w:rFonts w:ascii="Arial" w:hAnsi="Arial" w:cs="Arial"/>
                <w:color w:val="000000" w:themeColor="text1"/>
              </w:rPr>
            </w:pPr>
          </w:p>
          <w:p w14:paraId="0ED275DF" w14:textId="082FDDA9" w:rsidR="00C54D47" w:rsidRPr="002B1105" w:rsidRDefault="002B1105" w:rsidP="00C54D47">
            <w:pPr>
              <w:rPr>
                <w:rFonts w:ascii="Arial" w:hAnsi="Arial" w:cs="Arial"/>
                <w:b/>
                <w:bCs/>
                <w:color w:val="000000" w:themeColor="text1"/>
              </w:rPr>
            </w:pPr>
            <w:r>
              <w:rPr>
                <w:rFonts w:ascii="Arial" w:hAnsi="Arial" w:cs="Arial"/>
                <w:b/>
                <w:bCs/>
                <w:color w:val="000000" w:themeColor="text1"/>
              </w:rPr>
              <w:t xml:space="preserve">Differential attainment </w:t>
            </w:r>
          </w:p>
          <w:p w14:paraId="71A855F5" w14:textId="77777777" w:rsidR="002A2441" w:rsidRDefault="002A2441" w:rsidP="002B1105">
            <w:pPr>
              <w:rPr>
                <w:rFonts w:ascii="Arial" w:hAnsi="Arial" w:cs="Arial"/>
                <w:color w:val="000000" w:themeColor="text1"/>
              </w:rPr>
            </w:pPr>
          </w:p>
          <w:p w14:paraId="4C3FC921" w14:textId="1ADEDA1C" w:rsidR="002B1105" w:rsidRDefault="002B1105" w:rsidP="002B1105">
            <w:pPr>
              <w:rPr>
                <w:rFonts w:ascii="Arial" w:hAnsi="Arial" w:cs="Arial"/>
                <w:color w:val="000000" w:themeColor="text1"/>
              </w:rPr>
            </w:pPr>
            <w:r>
              <w:rPr>
                <w:rFonts w:ascii="Arial" w:hAnsi="Arial" w:cs="Arial"/>
                <w:color w:val="000000" w:themeColor="text1"/>
              </w:rPr>
              <w:t xml:space="preserve">The Chair gave a </w:t>
            </w:r>
            <w:r w:rsidR="00577761">
              <w:rPr>
                <w:rFonts w:ascii="Arial" w:hAnsi="Arial" w:cs="Arial"/>
                <w:color w:val="000000" w:themeColor="text1"/>
              </w:rPr>
              <w:t xml:space="preserve">summary </w:t>
            </w:r>
            <w:r>
              <w:rPr>
                <w:rFonts w:ascii="Arial" w:hAnsi="Arial" w:cs="Arial"/>
                <w:color w:val="000000" w:themeColor="text1"/>
              </w:rPr>
              <w:t>presentation on the topic. Over all the data shows that the University’s approach is working with the following key points brought to the membership’s attention.</w:t>
            </w:r>
          </w:p>
          <w:p w14:paraId="0EDFF917" w14:textId="4163A5D9" w:rsidR="002B1105" w:rsidRDefault="002B1105" w:rsidP="002B1105">
            <w:pPr>
              <w:rPr>
                <w:rFonts w:ascii="Arial" w:hAnsi="Arial" w:cs="Arial"/>
                <w:color w:val="000000" w:themeColor="text1"/>
              </w:rPr>
            </w:pPr>
          </w:p>
          <w:p w14:paraId="26DE3C0B" w14:textId="3521D8FE" w:rsidR="002B1105" w:rsidRDefault="002B1105" w:rsidP="002B1105">
            <w:pPr>
              <w:rPr>
                <w:rFonts w:ascii="Arial" w:hAnsi="Arial" w:cs="Arial"/>
                <w:color w:val="000000" w:themeColor="text1"/>
              </w:rPr>
            </w:pPr>
            <w:r>
              <w:rPr>
                <w:rFonts w:ascii="Arial" w:hAnsi="Arial" w:cs="Arial"/>
                <w:color w:val="000000" w:themeColor="text1"/>
              </w:rPr>
              <w:t xml:space="preserve">The attainment gap in those students who identify as black ethnicity </w:t>
            </w:r>
            <w:r w:rsidR="001A296A">
              <w:rPr>
                <w:rFonts w:ascii="Arial" w:hAnsi="Arial" w:cs="Arial"/>
                <w:color w:val="000000" w:themeColor="text1"/>
              </w:rPr>
              <w:t xml:space="preserve">has reduced markedly over the past five years and is no longer statistically significant.  However, part of this reduction can be accounted for by having lower numbers of black ethnicity students compared to other ethnicities.  However, </w:t>
            </w:r>
            <w:r w:rsidR="00577761">
              <w:rPr>
                <w:rFonts w:ascii="Arial" w:hAnsi="Arial" w:cs="Arial"/>
                <w:color w:val="000000" w:themeColor="text1"/>
              </w:rPr>
              <w:t xml:space="preserve">as a result of this improvement </w:t>
            </w:r>
            <w:r w:rsidR="001A296A">
              <w:rPr>
                <w:rFonts w:ascii="Arial" w:hAnsi="Arial" w:cs="Arial"/>
                <w:color w:val="000000" w:themeColor="text1"/>
              </w:rPr>
              <w:t xml:space="preserve">the University is now eleventh in the UK HEI sector, which </w:t>
            </w:r>
            <w:r w:rsidR="00813F30">
              <w:rPr>
                <w:rFonts w:ascii="Arial" w:hAnsi="Arial" w:cs="Arial"/>
                <w:color w:val="000000" w:themeColor="text1"/>
              </w:rPr>
              <w:t xml:space="preserve">suggests </w:t>
            </w:r>
            <w:r w:rsidR="00577761">
              <w:rPr>
                <w:rFonts w:ascii="Arial" w:hAnsi="Arial" w:cs="Arial"/>
                <w:color w:val="000000" w:themeColor="text1"/>
              </w:rPr>
              <w:t xml:space="preserve">that our initiatives are working. </w:t>
            </w:r>
          </w:p>
          <w:p w14:paraId="2CEC63F6" w14:textId="36D4C327" w:rsidR="002B1105" w:rsidRDefault="002B1105" w:rsidP="002B1105">
            <w:pPr>
              <w:rPr>
                <w:rFonts w:ascii="Arial" w:hAnsi="Arial" w:cs="Arial"/>
                <w:color w:val="000000" w:themeColor="text1"/>
              </w:rPr>
            </w:pPr>
          </w:p>
          <w:p w14:paraId="4314B183" w14:textId="19655CAC" w:rsidR="001A296A" w:rsidRDefault="001A296A" w:rsidP="002B1105">
            <w:pPr>
              <w:rPr>
                <w:rFonts w:ascii="Arial" w:hAnsi="Arial" w:cs="Arial"/>
                <w:color w:val="000000" w:themeColor="text1"/>
              </w:rPr>
            </w:pPr>
            <w:r>
              <w:rPr>
                <w:rFonts w:ascii="Arial" w:hAnsi="Arial" w:cs="Arial"/>
                <w:color w:val="000000" w:themeColor="text1"/>
              </w:rPr>
              <w:t>The Chair also highlighted the distribution of module marks across the University, comparing academic year</w:t>
            </w:r>
            <w:r w:rsidR="00577761">
              <w:rPr>
                <w:rFonts w:ascii="Arial" w:hAnsi="Arial" w:cs="Arial"/>
                <w:color w:val="000000" w:themeColor="text1"/>
              </w:rPr>
              <w:t>s</w:t>
            </w:r>
            <w:r>
              <w:rPr>
                <w:rFonts w:ascii="Arial" w:hAnsi="Arial" w:cs="Arial"/>
                <w:color w:val="000000" w:themeColor="text1"/>
              </w:rPr>
              <w:t xml:space="preserve"> 18/19 with 19/20</w:t>
            </w:r>
            <w:r w:rsidR="00577761">
              <w:rPr>
                <w:rFonts w:ascii="Arial" w:hAnsi="Arial" w:cs="Arial"/>
                <w:color w:val="000000" w:themeColor="text1"/>
              </w:rPr>
              <w:t xml:space="preserve">.  It was noted that for Years 1, 2 &amp; 3 module marks rose between 1 </w:t>
            </w:r>
            <w:r w:rsidR="00813F30">
              <w:rPr>
                <w:rFonts w:ascii="Arial" w:hAnsi="Arial" w:cs="Arial"/>
                <w:color w:val="000000" w:themeColor="text1"/>
              </w:rPr>
              <w:t>and</w:t>
            </w:r>
            <w:r w:rsidR="00577761">
              <w:rPr>
                <w:rFonts w:ascii="Arial" w:hAnsi="Arial" w:cs="Arial"/>
                <w:color w:val="000000" w:themeColor="text1"/>
              </w:rPr>
              <w:t xml:space="preserve"> 3%, bring</w:t>
            </w:r>
            <w:r w:rsidR="001160D9">
              <w:rPr>
                <w:rFonts w:ascii="Arial" w:hAnsi="Arial" w:cs="Arial"/>
                <w:color w:val="000000" w:themeColor="text1"/>
              </w:rPr>
              <w:t>ing</w:t>
            </w:r>
            <w:r w:rsidR="00577761">
              <w:rPr>
                <w:rFonts w:ascii="Arial" w:hAnsi="Arial" w:cs="Arial"/>
                <w:color w:val="000000" w:themeColor="text1"/>
              </w:rPr>
              <w:t xml:space="preserve"> more students into the 2:1 designation.  The impact of work undertaken in this area has seen the overall attainment gap reduced by 6% which demonstrates that small changes can incrementally have a big impact. </w:t>
            </w:r>
          </w:p>
          <w:p w14:paraId="74172B3D" w14:textId="7B374B38" w:rsidR="00577761" w:rsidRDefault="00577761" w:rsidP="002B1105">
            <w:pPr>
              <w:rPr>
                <w:rFonts w:ascii="Arial" w:hAnsi="Arial" w:cs="Arial"/>
                <w:color w:val="000000" w:themeColor="text1"/>
              </w:rPr>
            </w:pPr>
            <w:r>
              <w:rPr>
                <w:rFonts w:ascii="Arial" w:hAnsi="Arial" w:cs="Arial"/>
                <w:color w:val="000000" w:themeColor="text1"/>
              </w:rPr>
              <w:t xml:space="preserve">It was also noted that those students who entered with nonstandard qualifications e.g., Access qualifications did better overall then those that did not.  </w:t>
            </w:r>
          </w:p>
          <w:p w14:paraId="4E4DDAAF" w14:textId="6C838ADB" w:rsidR="002B1105" w:rsidRDefault="002B1105" w:rsidP="002B1105">
            <w:pPr>
              <w:rPr>
                <w:rFonts w:ascii="Arial" w:hAnsi="Arial" w:cs="Arial"/>
                <w:color w:val="000000" w:themeColor="text1"/>
              </w:rPr>
            </w:pPr>
          </w:p>
          <w:p w14:paraId="0D72F0EB" w14:textId="4B43B4D3" w:rsidR="00577761" w:rsidRDefault="00577761" w:rsidP="002B1105">
            <w:pPr>
              <w:rPr>
                <w:rFonts w:ascii="Arial" w:hAnsi="Arial" w:cs="Arial"/>
                <w:color w:val="000000" w:themeColor="text1"/>
              </w:rPr>
            </w:pPr>
            <w:r>
              <w:rPr>
                <w:rFonts w:ascii="Arial" w:hAnsi="Arial" w:cs="Arial"/>
                <w:color w:val="000000" w:themeColor="text1"/>
              </w:rPr>
              <w:t xml:space="preserve">The chair concluded the presentation by thanking colleagues for all their hard work and encouraged them to continue with it to improve the results still further. </w:t>
            </w:r>
          </w:p>
          <w:p w14:paraId="029AB47A" w14:textId="77777777" w:rsidR="002B1105" w:rsidRDefault="002B1105" w:rsidP="002B1105">
            <w:pPr>
              <w:rPr>
                <w:rFonts w:ascii="Arial" w:hAnsi="Arial" w:cs="Arial"/>
                <w:color w:val="000000" w:themeColor="text1"/>
              </w:rPr>
            </w:pPr>
          </w:p>
          <w:p w14:paraId="5B814F5B" w14:textId="61F6985B" w:rsidR="002B1105" w:rsidRPr="001B7D87" w:rsidRDefault="002B1105" w:rsidP="002B1105">
            <w:pPr>
              <w:rPr>
                <w:rFonts w:ascii="Arial" w:hAnsi="Arial" w:cs="Arial"/>
                <w:color w:val="000000" w:themeColor="text1"/>
              </w:rPr>
            </w:pPr>
          </w:p>
        </w:tc>
        <w:tc>
          <w:tcPr>
            <w:tcW w:w="2947" w:type="dxa"/>
            <w:tcBorders>
              <w:top w:val="nil"/>
              <w:left w:val="nil"/>
              <w:bottom w:val="nil"/>
              <w:right w:val="nil"/>
            </w:tcBorders>
          </w:tcPr>
          <w:p w14:paraId="0ACE501F" w14:textId="77777777" w:rsidR="0082272E" w:rsidRPr="0026206D" w:rsidRDefault="0082272E" w:rsidP="00584BAA">
            <w:pPr>
              <w:jc w:val="right"/>
              <w:rPr>
                <w:rFonts w:ascii="Arial" w:hAnsi="Arial" w:cs="Arial"/>
                <w:b/>
              </w:rPr>
            </w:pPr>
          </w:p>
        </w:tc>
      </w:tr>
      <w:tr w:rsidR="0082272E" w14:paraId="2FD59481" w14:textId="77777777" w:rsidTr="2DC7C8EC">
        <w:trPr>
          <w:gridAfter w:val="1"/>
          <w:wAfter w:w="6749" w:type="dxa"/>
        </w:trPr>
        <w:tc>
          <w:tcPr>
            <w:tcW w:w="703" w:type="dxa"/>
            <w:tcBorders>
              <w:top w:val="nil"/>
              <w:left w:val="nil"/>
              <w:bottom w:val="nil"/>
              <w:right w:val="nil"/>
            </w:tcBorders>
          </w:tcPr>
          <w:p w14:paraId="7FF4D371" w14:textId="54AEE19C" w:rsidR="0082272E" w:rsidRPr="00821488" w:rsidRDefault="00577761" w:rsidP="000D0CE2">
            <w:pPr>
              <w:rPr>
                <w:rFonts w:ascii="Arial" w:hAnsi="Arial" w:cs="Arial"/>
                <w:b/>
                <w:color w:val="171717" w:themeColor="background2" w:themeShade="1A"/>
              </w:rPr>
            </w:pPr>
            <w:r>
              <w:rPr>
                <w:rFonts w:ascii="Arial" w:hAnsi="Arial" w:cs="Arial"/>
                <w:b/>
                <w:color w:val="171717" w:themeColor="background2" w:themeShade="1A"/>
              </w:rPr>
              <w:t>5.0</w:t>
            </w:r>
          </w:p>
        </w:tc>
        <w:tc>
          <w:tcPr>
            <w:tcW w:w="6268" w:type="dxa"/>
            <w:tcBorders>
              <w:top w:val="nil"/>
              <w:left w:val="nil"/>
              <w:bottom w:val="nil"/>
              <w:right w:val="nil"/>
            </w:tcBorders>
          </w:tcPr>
          <w:p w14:paraId="2CDC5C06" w14:textId="0D965DD6" w:rsidR="00A02EC4" w:rsidRDefault="00577761" w:rsidP="00A02EC4">
            <w:pPr>
              <w:rPr>
                <w:rFonts w:ascii="Arial" w:hAnsi="Arial" w:cs="Arial"/>
                <w:b/>
                <w:color w:val="000000" w:themeColor="text1"/>
              </w:rPr>
            </w:pPr>
            <w:r>
              <w:rPr>
                <w:rFonts w:ascii="Arial" w:hAnsi="Arial" w:cs="Arial"/>
                <w:b/>
                <w:color w:val="000000" w:themeColor="text1"/>
              </w:rPr>
              <w:t>Terms of Reference and Membership</w:t>
            </w:r>
          </w:p>
          <w:p w14:paraId="5C9A8227" w14:textId="523EB4D3" w:rsidR="00577761" w:rsidRPr="00577761" w:rsidRDefault="00577761" w:rsidP="00A02EC4">
            <w:pPr>
              <w:rPr>
                <w:rFonts w:ascii="Arial" w:hAnsi="Arial" w:cs="Arial"/>
                <w:bCs/>
                <w:color w:val="000000" w:themeColor="text1"/>
              </w:rPr>
            </w:pPr>
            <w:r>
              <w:rPr>
                <w:rFonts w:ascii="Arial" w:hAnsi="Arial" w:cs="Arial"/>
                <w:bCs/>
                <w:color w:val="000000" w:themeColor="text1"/>
              </w:rPr>
              <w:t>Members were made aware of changes to the membership as a result of the merger of the Schools of Music Humanities and</w:t>
            </w:r>
            <w:r w:rsidR="002D5342">
              <w:rPr>
                <w:rFonts w:ascii="Arial" w:hAnsi="Arial" w:cs="Arial"/>
                <w:bCs/>
                <w:color w:val="000000" w:themeColor="text1"/>
              </w:rPr>
              <w:t xml:space="preserve"> Media and Art, Design and Architecture. </w:t>
            </w:r>
            <w:r>
              <w:rPr>
                <w:rFonts w:ascii="Arial" w:hAnsi="Arial" w:cs="Arial"/>
                <w:bCs/>
                <w:color w:val="000000" w:themeColor="text1"/>
              </w:rPr>
              <w:t xml:space="preserve"> </w:t>
            </w:r>
          </w:p>
          <w:p w14:paraId="31549E18" w14:textId="77777777" w:rsidR="0082272E" w:rsidRDefault="0082272E" w:rsidP="003D3BBF">
            <w:pPr>
              <w:rPr>
                <w:rFonts w:ascii="Arial" w:hAnsi="Arial" w:cs="Arial"/>
                <w:color w:val="000000" w:themeColor="text1"/>
              </w:rPr>
            </w:pPr>
          </w:p>
          <w:p w14:paraId="59895685" w14:textId="4A942B79" w:rsidR="000E072A" w:rsidRPr="001B7D87" w:rsidRDefault="000E072A" w:rsidP="003D3BBF">
            <w:pPr>
              <w:rPr>
                <w:rFonts w:ascii="Arial" w:hAnsi="Arial" w:cs="Arial"/>
                <w:color w:val="000000" w:themeColor="text1"/>
              </w:rPr>
            </w:pPr>
          </w:p>
        </w:tc>
        <w:tc>
          <w:tcPr>
            <w:tcW w:w="2947" w:type="dxa"/>
            <w:tcBorders>
              <w:top w:val="nil"/>
              <w:left w:val="nil"/>
              <w:bottom w:val="nil"/>
              <w:right w:val="nil"/>
            </w:tcBorders>
          </w:tcPr>
          <w:p w14:paraId="04C90BC7" w14:textId="77777777" w:rsidR="0082272E" w:rsidRPr="0026206D" w:rsidRDefault="0082272E" w:rsidP="00BF00B4">
            <w:pPr>
              <w:rPr>
                <w:rFonts w:ascii="Arial" w:hAnsi="Arial" w:cs="Arial"/>
                <w:b/>
              </w:rPr>
            </w:pPr>
          </w:p>
        </w:tc>
      </w:tr>
      <w:tr w:rsidR="0082272E" w14:paraId="52E7F68A" w14:textId="77777777" w:rsidTr="2DC7C8EC">
        <w:trPr>
          <w:gridAfter w:val="1"/>
          <w:wAfter w:w="6749" w:type="dxa"/>
        </w:trPr>
        <w:tc>
          <w:tcPr>
            <w:tcW w:w="703" w:type="dxa"/>
            <w:tcBorders>
              <w:top w:val="nil"/>
              <w:left w:val="nil"/>
              <w:bottom w:val="nil"/>
              <w:right w:val="nil"/>
            </w:tcBorders>
          </w:tcPr>
          <w:p w14:paraId="4CD38F5E" w14:textId="77777777" w:rsidR="0082272E" w:rsidRDefault="002D5342" w:rsidP="000D0CE2">
            <w:pPr>
              <w:rPr>
                <w:rFonts w:ascii="Arial" w:hAnsi="Arial" w:cs="Arial"/>
                <w:b/>
                <w:color w:val="171717" w:themeColor="background2" w:themeShade="1A"/>
              </w:rPr>
            </w:pPr>
            <w:r>
              <w:rPr>
                <w:rFonts w:ascii="Arial" w:hAnsi="Arial" w:cs="Arial"/>
                <w:b/>
                <w:color w:val="171717" w:themeColor="background2" w:themeShade="1A"/>
              </w:rPr>
              <w:t>6</w:t>
            </w:r>
            <w:r w:rsidR="00C6631F">
              <w:rPr>
                <w:rFonts w:ascii="Arial" w:hAnsi="Arial" w:cs="Arial"/>
                <w:b/>
                <w:color w:val="171717" w:themeColor="background2" w:themeShade="1A"/>
              </w:rPr>
              <w:t>.0</w:t>
            </w:r>
          </w:p>
          <w:p w14:paraId="2F488A9A" w14:textId="77777777" w:rsidR="00EA4882" w:rsidRDefault="00EA4882" w:rsidP="000D0CE2">
            <w:pPr>
              <w:rPr>
                <w:rFonts w:ascii="Arial" w:hAnsi="Arial" w:cs="Arial"/>
                <w:b/>
                <w:color w:val="171717" w:themeColor="background2" w:themeShade="1A"/>
              </w:rPr>
            </w:pPr>
          </w:p>
          <w:p w14:paraId="2945FD03" w14:textId="2D2CEB38" w:rsidR="002D5342" w:rsidRDefault="00983C8D" w:rsidP="000D0CE2">
            <w:pPr>
              <w:rPr>
                <w:rFonts w:ascii="Arial" w:hAnsi="Arial" w:cs="Arial"/>
                <w:b/>
                <w:color w:val="171717" w:themeColor="background2" w:themeShade="1A"/>
              </w:rPr>
            </w:pPr>
            <w:r>
              <w:rPr>
                <w:rFonts w:ascii="Arial" w:hAnsi="Arial" w:cs="Arial"/>
                <w:b/>
                <w:color w:val="171717" w:themeColor="background2" w:themeShade="1A"/>
              </w:rPr>
              <w:lastRenderedPageBreak/>
              <w:t>6.4</w:t>
            </w:r>
          </w:p>
          <w:p w14:paraId="3C9CD911" w14:textId="77777777" w:rsidR="002D5342" w:rsidRDefault="002D5342" w:rsidP="000D0CE2">
            <w:pPr>
              <w:rPr>
                <w:rFonts w:ascii="Arial" w:hAnsi="Arial" w:cs="Arial"/>
                <w:b/>
                <w:color w:val="171717" w:themeColor="background2" w:themeShade="1A"/>
              </w:rPr>
            </w:pPr>
          </w:p>
          <w:p w14:paraId="04444D32" w14:textId="77777777" w:rsidR="002D5342" w:rsidRDefault="002D5342" w:rsidP="000D0CE2">
            <w:pPr>
              <w:rPr>
                <w:rFonts w:ascii="Arial" w:hAnsi="Arial" w:cs="Arial"/>
                <w:b/>
                <w:color w:val="171717" w:themeColor="background2" w:themeShade="1A"/>
              </w:rPr>
            </w:pPr>
          </w:p>
          <w:p w14:paraId="2BA4D6F5" w14:textId="77777777" w:rsidR="002D5342" w:rsidRDefault="002D5342" w:rsidP="000D0CE2">
            <w:pPr>
              <w:rPr>
                <w:rFonts w:ascii="Arial" w:hAnsi="Arial" w:cs="Arial"/>
                <w:b/>
                <w:color w:val="171717" w:themeColor="background2" w:themeShade="1A"/>
              </w:rPr>
            </w:pPr>
          </w:p>
          <w:p w14:paraId="74D3AA59" w14:textId="77777777" w:rsidR="002D5342" w:rsidRDefault="002D5342" w:rsidP="000D0CE2">
            <w:pPr>
              <w:rPr>
                <w:rFonts w:ascii="Arial" w:hAnsi="Arial" w:cs="Arial"/>
                <w:b/>
                <w:color w:val="171717" w:themeColor="background2" w:themeShade="1A"/>
              </w:rPr>
            </w:pPr>
          </w:p>
          <w:p w14:paraId="31908CDD" w14:textId="77777777" w:rsidR="002D5342" w:rsidRDefault="002D5342" w:rsidP="000D0CE2">
            <w:pPr>
              <w:rPr>
                <w:rFonts w:ascii="Arial" w:hAnsi="Arial" w:cs="Arial"/>
                <w:b/>
                <w:color w:val="171717" w:themeColor="background2" w:themeShade="1A"/>
              </w:rPr>
            </w:pPr>
          </w:p>
          <w:p w14:paraId="5F6F4F56" w14:textId="77777777" w:rsidR="002D5342" w:rsidRDefault="002D5342" w:rsidP="000D0CE2">
            <w:pPr>
              <w:rPr>
                <w:rFonts w:ascii="Arial" w:hAnsi="Arial" w:cs="Arial"/>
                <w:b/>
                <w:color w:val="171717" w:themeColor="background2" w:themeShade="1A"/>
              </w:rPr>
            </w:pPr>
          </w:p>
          <w:p w14:paraId="5382D80A" w14:textId="77777777" w:rsidR="002D5342" w:rsidRDefault="002D5342" w:rsidP="000D0CE2">
            <w:pPr>
              <w:rPr>
                <w:rFonts w:ascii="Arial" w:hAnsi="Arial" w:cs="Arial"/>
                <w:b/>
                <w:color w:val="171717" w:themeColor="background2" w:themeShade="1A"/>
              </w:rPr>
            </w:pPr>
          </w:p>
          <w:p w14:paraId="6BC88F0D" w14:textId="786E1B8B" w:rsidR="002D5342" w:rsidRDefault="002D5342" w:rsidP="000D0CE2">
            <w:pPr>
              <w:rPr>
                <w:rFonts w:ascii="Arial" w:hAnsi="Arial" w:cs="Arial"/>
                <w:b/>
                <w:color w:val="171717" w:themeColor="background2" w:themeShade="1A"/>
              </w:rPr>
            </w:pPr>
          </w:p>
          <w:p w14:paraId="33239829" w14:textId="77777777" w:rsidR="00983C8D" w:rsidRDefault="00983C8D" w:rsidP="000D0CE2">
            <w:pPr>
              <w:rPr>
                <w:rFonts w:ascii="Arial" w:hAnsi="Arial" w:cs="Arial"/>
                <w:b/>
                <w:color w:val="171717" w:themeColor="background2" w:themeShade="1A"/>
              </w:rPr>
            </w:pPr>
          </w:p>
          <w:p w14:paraId="6B9168F1" w14:textId="77777777" w:rsidR="002D5342" w:rsidRDefault="002D5342" w:rsidP="000D0CE2">
            <w:pPr>
              <w:rPr>
                <w:rFonts w:ascii="Arial" w:hAnsi="Arial" w:cs="Arial"/>
                <w:b/>
                <w:color w:val="171717" w:themeColor="background2" w:themeShade="1A"/>
              </w:rPr>
            </w:pPr>
            <w:r>
              <w:rPr>
                <w:rFonts w:ascii="Arial" w:hAnsi="Arial" w:cs="Arial"/>
                <w:b/>
                <w:color w:val="171717" w:themeColor="background2" w:themeShade="1A"/>
              </w:rPr>
              <w:t>6.</w:t>
            </w:r>
            <w:r w:rsidR="00983C8D">
              <w:rPr>
                <w:rFonts w:ascii="Arial" w:hAnsi="Arial" w:cs="Arial"/>
                <w:b/>
                <w:color w:val="171717" w:themeColor="background2" w:themeShade="1A"/>
              </w:rPr>
              <w:t>5</w:t>
            </w:r>
          </w:p>
          <w:p w14:paraId="2B8FE251" w14:textId="77777777" w:rsidR="00983C8D" w:rsidRDefault="00983C8D" w:rsidP="000D0CE2">
            <w:pPr>
              <w:rPr>
                <w:rFonts w:ascii="Arial" w:hAnsi="Arial" w:cs="Arial"/>
                <w:b/>
                <w:color w:val="171717" w:themeColor="background2" w:themeShade="1A"/>
              </w:rPr>
            </w:pPr>
          </w:p>
          <w:p w14:paraId="2FFF31C1" w14:textId="77777777" w:rsidR="00983C8D" w:rsidRDefault="00983C8D" w:rsidP="000D0CE2">
            <w:pPr>
              <w:rPr>
                <w:rFonts w:ascii="Arial" w:hAnsi="Arial" w:cs="Arial"/>
                <w:b/>
                <w:color w:val="171717" w:themeColor="background2" w:themeShade="1A"/>
              </w:rPr>
            </w:pPr>
          </w:p>
          <w:p w14:paraId="4F3DEDCF" w14:textId="77777777" w:rsidR="00983C8D" w:rsidRDefault="00983C8D" w:rsidP="000D0CE2">
            <w:pPr>
              <w:rPr>
                <w:rFonts w:ascii="Arial" w:hAnsi="Arial" w:cs="Arial"/>
                <w:b/>
                <w:color w:val="171717" w:themeColor="background2" w:themeShade="1A"/>
              </w:rPr>
            </w:pPr>
          </w:p>
          <w:p w14:paraId="04F3EB43" w14:textId="77777777" w:rsidR="00983C8D" w:rsidRDefault="00983C8D" w:rsidP="000D0CE2">
            <w:pPr>
              <w:rPr>
                <w:rFonts w:ascii="Arial" w:hAnsi="Arial" w:cs="Arial"/>
                <w:b/>
                <w:color w:val="171717" w:themeColor="background2" w:themeShade="1A"/>
              </w:rPr>
            </w:pPr>
            <w:r>
              <w:rPr>
                <w:rFonts w:ascii="Arial" w:hAnsi="Arial" w:cs="Arial"/>
                <w:b/>
                <w:color w:val="171717" w:themeColor="background2" w:themeShade="1A"/>
              </w:rPr>
              <w:t>6.6</w:t>
            </w:r>
          </w:p>
          <w:p w14:paraId="21C3F57A" w14:textId="77777777" w:rsidR="00983C8D" w:rsidRDefault="00983C8D" w:rsidP="000D0CE2">
            <w:pPr>
              <w:rPr>
                <w:rFonts w:ascii="Arial" w:hAnsi="Arial" w:cs="Arial"/>
                <w:b/>
                <w:color w:val="171717" w:themeColor="background2" w:themeShade="1A"/>
              </w:rPr>
            </w:pPr>
          </w:p>
          <w:p w14:paraId="0A145CA5" w14:textId="77777777" w:rsidR="00983C8D" w:rsidRDefault="00983C8D" w:rsidP="000D0CE2">
            <w:pPr>
              <w:rPr>
                <w:rFonts w:ascii="Arial" w:hAnsi="Arial" w:cs="Arial"/>
                <w:b/>
                <w:color w:val="171717" w:themeColor="background2" w:themeShade="1A"/>
              </w:rPr>
            </w:pPr>
          </w:p>
          <w:p w14:paraId="1C55A956" w14:textId="77777777" w:rsidR="00983C8D" w:rsidRDefault="00983C8D" w:rsidP="000D0CE2">
            <w:pPr>
              <w:rPr>
                <w:rFonts w:ascii="Arial" w:hAnsi="Arial" w:cs="Arial"/>
                <w:b/>
                <w:color w:val="171717" w:themeColor="background2" w:themeShade="1A"/>
              </w:rPr>
            </w:pPr>
          </w:p>
          <w:p w14:paraId="58871C6C" w14:textId="77777777" w:rsidR="00983C8D" w:rsidRDefault="00983C8D" w:rsidP="000D0CE2">
            <w:pPr>
              <w:rPr>
                <w:rFonts w:ascii="Arial" w:hAnsi="Arial" w:cs="Arial"/>
                <w:b/>
                <w:color w:val="171717" w:themeColor="background2" w:themeShade="1A"/>
              </w:rPr>
            </w:pPr>
          </w:p>
          <w:p w14:paraId="6B005C92" w14:textId="77777777" w:rsidR="00983C8D" w:rsidRDefault="00983C8D" w:rsidP="000D0CE2">
            <w:pPr>
              <w:rPr>
                <w:rFonts w:ascii="Arial" w:hAnsi="Arial" w:cs="Arial"/>
                <w:b/>
                <w:color w:val="171717" w:themeColor="background2" w:themeShade="1A"/>
              </w:rPr>
            </w:pPr>
          </w:p>
          <w:p w14:paraId="0CA47492" w14:textId="77777777" w:rsidR="00983C8D" w:rsidRDefault="00983C8D" w:rsidP="000D0CE2">
            <w:pPr>
              <w:rPr>
                <w:rFonts w:ascii="Arial" w:hAnsi="Arial" w:cs="Arial"/>
                <w:b/>
                <w:color w:val="171717" w:themeColor="background2" w:themeShade="1A"/>
              </w:rPr>
            </w:pPr>
          </w:p>
          <w:p w14:paraId="7C5FC6A1" w14:textId="77777777" w:rsidR="00983C8D" w:rsidRDefault="00983C8D" w:rsidP="000D0CE2">
            <w:pPr>
              <w:rPr>
                <w:rFonts w:ascii="Arial" w:hAnsi="Arial" w:cs="Arial"/>
                <w:b/>
                <w:color w:val="171717" w:themeColor="background2" w:themeShade="1A"/>
              </w:rPr>
            </w:pPr>
          </w:p>
          <w:p w14:paraId="0FF29791" w14:textId="77777777" w:rsidR="00983C8D" w:rsidRDefault="00983C8D" w:rsidP="000D0CE2">
            <w:pPr>
              <w:rPr>
                <w:rFonts w:ascii="Arial" w:hAnsi="Arial" w:cs="Arial"/>
                <w:b/>
                <w:color w:val="171717" w:themeColor="background2" w:themeShade="1A"/>
              </w:rPr>
            </w:pPr>
          </w:p>
          <w:p w14:paraId="5BF8CD89" w14:textId="77777777" w:rsidR="00983C8D" w:rsidRDefault="00983C8D" w:rsidP="000D0CE2">
            <w:pPr>
              <w:rPr>
                <w:rFonts w:ascii="Arial" w:hAnsi="Arial" w:cs="Arial"/>
                <w:b/>
                <w:color w:val="171717" w:themeColor="background2" w:themeShade="1A"/>
              </w:rPr>
            </w:pPr>
          </w:p>
          <w:p w14:paraId="47981396" w14:textId="77777777" w:rsidR="00983C8D" w:rsidRDefault="00983C8D" w:rsidP="000D0CE2">
            <w:pPr>
              <w:rPr>
                <w:rFonts w:ascii="Arial" w:hAnsi="Arial" w:cs="Arial"/>
                <w:b/>
                <w:color w:val="171717" w:themeColor="background2" w:themeShade="1A"/>
              </w:rPr>
            </w:pPr>
          </w:p>
          <w:p w14:paraId="61A95CF5" w14:textId="77777777" w:rsidR="00983C8D" w:rsidRDefault="00983C8D" w:rsidP="000D0CE2">
            <w:pPr>
              <w:rPr>
                <w:rFonts w:ascii="Arial" w:hAnsi="Arial" w:cs="Arial"/>
                <w:b/>
                <w:color w:val="171717" w:themeColor="background2" w:themeShade="1A"/>
              </w:rPr>
            </w:pPr>
          </w:p>
          <w:p w14:paraId="6DA3B4D3" w14:textId="77777777" w:rsidR="00983C8D" w:rsidRDefault="00983C8D" w:rsidP="000D0CE2">
            <w:pPr>
              <w:rPr>
                <w:rFonts w:ascii="Arial" w:hAnsi="Arial" w:cs="Arial"/>
                <w:b/>
                <w:color w:val="171717" w:themeColor="background2" w:themeShade="1A"/>
              </w:rPr>
            </w:pPr>
            <w:r>
              <w:rPr>
                <w:rFonts w:ascii="Arial" w:hAnsi="Arial" w:cs="Arial"/>
                <w:b/>
                <w:color w:val="171717" w:themeColor="background2" w:themeShade="1A"/>
              </w:rPr>
              <w:t>7.0</w:t>
            </w:r>
          </w:p>
          <w:p w14:paraId="51A53C91" w14:textId="77777777" w:rsidR="00983C8D" w:rsidRDefault="00983C8D" w:rsidP="000D0CE2">
            <w:pPr>
              <w:rPr>
                <w:rFonts w:ascii="Arial" w:hAnsi="Arial" w:cs="Arial"/>
                <w:b/>
                <w:color w:val="171717" w:themeColor="background2" w:themeShade="1A"/>
              </w:rPr>
            </w:pPr>
            <w:r>
              <w:rPr>
                <w:rFonts w:ascii="Arial" w:hAnsi="Arial" w:cs="Arial"/>
                <w:b/>
                <w:color w:val="171717" w:themeColor="background2" w:themeShade="1A"/>
              </w:rPr>
              <w:t>7.1</w:t>
            </w:r>
          </w:p>
          <w:p w14:paraId="77BE5672" w14:textId="77777777" w:rsidR="009353D9" w:rsidRDefault="009353D9" w:rsidP="000D0CE2">
            <w:pPr>
              <w:rPr>
                <w:rFonts w:ascii="Arial" w:hAnsi="Arial" w:cs="Arial"/>
                <w:b/>
                <w:color w:val="171717" w:themeColor="background2" w:themeShade="1A"/>
              </w:rPr>
            </w:pPr>
          </w:p>
          <w:p w14:paraId="1ECC7568" w14:textId="77777777" w:rsidR="009353D9" w:rsidRDefault="009353D9" w:rsidP="000D0CE2">
            <w:pPr>
              <w:rPr>
                <w:rFonts w:ascii="Arial" w:hAnsi="Arial" w:cs="Arial"/>
                <w:b/>
                <w:color w:val="171717" w:themeColor="background2" w:themeShade="1A"/>
              </w:rPr>
            </w:pPr>
          </w:p>
          <w:p w14:paraId="17F8BFA7" w14:textId="77777777" w:rsidR="009353D9" w:rsidRDefault="009353D9" w:rsidP="000D0CE2">
            <w:pPr>
              <w:rPr>
                <w:rFonts w:ascii="Arial" w:hAnsi="Arial" w:cs="Arial"/>
                <w:b/>
                <w:color w:val="171717" w:themeColor="background2" w:themeShade="1A"/>
              </w:rPr>
            </w:pPr>
          </w:p>
          <w:p w14:paraId="0C6E66B1" w14:textId="77777777" w:rsidR="009353D9" w:rsidRDefault="009353D9" w:rsidP="000D0CE2">
            <w:pPr>
              <w:rPr>
                <w:rFonts w:ascii="Arial" w:hAnsi="Arial" w:cs="Arial"/>
                <w:b/>
                <w:color w:val="171717" w:themeColor="background2" w:themeShade="1A"/>
              </w:rPr>
            </w:pPr>
          </w:p>
          <w:p w14:paraId="2832D699" w14:textId="77777777" w:rsidR="009353D9" w:rsidRDefault="009353D9" w:rsidP="000D0CE2">
            <w:pPr>
              <w:rPr>
                <w:rFonts w:ascii="Arial" w:hAnsi="Arial" w:cs="Arial"/>
                <w:b/>
                <w:color w:val="171717" w:themeColor="background2" w:themeShade="1A"/>
              </w:rPr>
            </w:pPr>
          </w:p>
          <w:p w14:paraId="04AEB588" w14:textId="77777777" w:rsidR="009353D9" w:rsidRDefault="009353D9" w:rsidP="000D0CE2">
            <w:pPr>
              <w:rPr>
                <w:rFonts w:ascii="Arial" w:hAnsi="Arial" w:cs="Arial"/>
                <w:b/>
                <w:color w:val="171717" w:themeColor="background2" w:themeShade="1A"/>
              </w:rPr>
            </w:pPr>
          </w:p>
          <w:p w14:paraId="11E41D31" w14:textId="77777777" w:rsidR="009353D9" w:rsidRDefault="009353D9" w:rsidP="000D0CE2">
            <w:pPr>
              <w:rPr>
                <w:rFonts w:ascii="Arial" w:hAnsi="Arial" w:cs="Arial"/>
                <w:b/>
                <w:color w:val="171717" w:themeColor="background2" w:themeShade="1A"/>
              </w:rPr>
            </w:pPr>
          </w:p>
          <w:p w14:paraId="053FE58D" w14:textId="77777777" w:rsidR="009353D9" w:rsidRDefault="009353D9" w:rsidP="000D0CE2">
            <w:pPr>
              <w:rPr>
                <w:rFonts w:ascii="Arial" w:hAnsi="Arial" w:cs="Arial"/>
                <w:b/>
                <w:color w:val="171717" w:themeColor="background2" w:themeShade="1A"/>
              </w:rPr>
            </w:pPr>
          </w:p>
          <w:p w14:paraId="24B4D837" w14:textId="77777777" w:rsidR="009353D9" w:rsidRDefault="009353D9" w:rsidP="000D0CE2">
            <w:pPr>
              <w:rPr>
                <w:rFonts w:ascii="Arial" w:hAnsi="Arial" w:cs="Arial"/>
                <w:b/>
                <w:color w:val="171717" w:themeColor="background2" w:themeShade="1A"/>
              </w:rPr>
            </w:pPr>
          </w:p>
          <w:p w14:paraId="0DD55E12" w14:textId="77777777" w:rsidR="009353D9" w:rsidRDefault="009353D9" w:rsidP="000D0CE2">
            <w:pPr>
              <w:rPr>
                <w:rFonts w:ascii="Arial" w:hAnsi="Arial" w:cs="Arial"/>
                <w:b/>
                <w:color w:val="171717" w:themeColor="background2" w:themeShade="1A"/>
              </w:rPr>
            </w:pPr>
          </w:p>
          <w:p w14:paraId="4084E6CB" w14:textId="77777777" w:rsidR="009353D9" w:rsidRDefault="009353D9" w:rsidP="000D0CE2">
            <w:pPr>
              <w:rPr>
                <w:rFonts w:ascii="Arial" w:hAnsi="Arial" w:cs="Arial"/>
                <w:b/>
                <w:color w:val="171717" w:themeColor="background2" w:themeShade="1A"/>
              </w:rPr>
            </w:pPr>
          </w:p>
          <w:p w14:paraId="47036A5F" w14:textId="77777777" w:rsidR="009353D9" w:rsidRDefault="009353D9" w:rsidP="000D0CE2">
            <w:pPr>
              <w:rPr>
                <w:rFonts w:ascii="Arial" w:hAnsi="Arial" w:cs="Arial"/>
                <w:b/>
                <w:color w:val="171717" w:themeColor="background2" w:themeShade="1A"/>
              </w:rPr>
            </w:pPr>
          </w:p>
          <w:p w14:paraId="5453DB51" w14:textId="77777777" w:rsidR="009353D9" w:rsidRDefault="009353D9" w:rsidP="000D0CE2">
            <w:pPr>
              <w:rPr>
                <w:rFonts w:ascii="Arial" w:hAnsi="Arial" w:cs="Arial"/>
                <w:b/>
                <w:color w:val="171717" w:themeColor="background2" w:themeShade="1A"/>
              </w:rPr>
            </w:pPr>
          </w:p>
          <w:p w14:paraId="2E7DC483" w14:textId="77777777" w:rsidR="009353D9" w:rsidRDefault="009353D9" w:rsidP="000D0CE2">
            <w:pPr>
              <w:rPr>
                <w:rFonts w:ascii="Arial" w:hAnsi="Arial" w:cs="Arial"/>
                <w:b/>
                <w:color w:val="171717" w:themeColor="background2" w:themeShade="1A"/>
              </w:rPr>
            </w:pPr>
          </w:p>
          <w:p w14:paraId="5BC4C17B" w14:textId="77777777" w:rsidR="009353D9" w:rsidRDefault="009353D9" w:rsidP="000D0CE2">
            <w:pPr>
              <w:rPr>
                <w:rFonts w:ascii="Arial" w:hAnsi="Arial" w:cs="Arial"/>
                <w:b/>
                <w:color w:val="171717" w:themeColor="background2" w:themeShade="1A"/>
              </w:rPr>
            </w:pPr>
          </w:p>
          <w:p w14:paraId="5D3828D5" w14:textId="77777777" w:rsidR="009353D9" w:rsidRDefault="009353D9" w:rsidP="000D0CE2">
            <w:pPr>
              <w:rPr>
                <w:rFonts w:ascii="Arial" w:hAnsi="Arial" w:cs="Arial"/>
                <w:b/>
                <w:color w:val="171717" w:themeColor="background2" w:themeShade="1A"/>
              </w:rPr>
            </w:pPr>
          </w:p>
          <w:p w14:paraId="1F9D7EDA" w14:textId="4E6A27D0" w:rsidR="009353D9" w:rsidRDefault="009353D9" w:rsidP="000D0CE2">
            <w:pPr>
              <w:rPr>
                <w:rFonts w:ascii="Arial" w:hAnsi="Arial" w:cs="Arial"/>
                <w:b/>
                <w:color w:val="171717" w:themeColor="background2" w:themeShade="1A"/>
              </w:rPr>
            </w:pPr>
            <w:r>
              <w:rPr>
                <w:rFonts w:ascii="Arial" w:hAnsi="Arial" w:cs="Arial"/>
                <w:b/>
                <w:color w:val="171717" w:themeColor="background2" w:themeShade="1A"/>
              </w:rPr>
              <w:t>7.2</w:t>
            </w:r>
          </w:p>
          <w:p w14:paraId="78356359" w14:textId="77777777" w:rsidR="009353D9" w:rsidRDefault="009353D9" w:rsidP="000D0CE2">
            <w:pPr>
              <w:rPr>
                <w:rFonts w:ascii="Arial" w:hAnsi="Arial" w:cs="Arial"/>
                <w:b/>
                <w:color w:val="171717" w:themeColor="background2" w:themeShade="1A"/>
              </w:rPr>
            </w:pPr>
          </w:p>
          <w:p w14:paraId="2FAEF015" w14:textId="243AA0BE" w:rsidR="009353D9" w:rsidRPr="00821488" w:rsidRDefault="009353D9" w:rsidP="000D0CE2">
            <w:pPr>
              <w:rPr>
                <w:rFonts w:ascii="Arial" w:hAnsi="Arial" w:cs="Arial"/>
                <w:b/>
                <w:color w:val="171717" w:themeColor="background2" w:themeShade="1A"/>
              </w:rPr>
            </w:pPr>
          </w:p>
        </w:tc>
        <w:tc>
          <w:tcPr>
            <w:tcW w:w="6268" w:type="dxa"/>
            <w:tcBorders>
              <w:top w:val="nil"/>
              <w:left w:val="nil"/>
              <w:bottom w:val="nil"/>
              <w:right w:val="nil"/>
            </w:tcBorders>
          </w:tcPr>
          <w:p w14:paraId="36308F53" w14:textId="608353A3" w:rsidR="00C6631F" w:rsidRDefault="002D5342" w:rsidP="00C6631F">
            <w:pPr>
              <w:rPr>
                <w:rFonts w:ascii="Arial" w:hAnsi="Arial" w:cs="Arial"/>
                <w:b/>
                <w:color w:val="000000" w:themeColor="text1"/>
              </w:rPr>
            </w:pPr>
            <w:r w:rsidRPr="000D27E9">
              <w:rPr>
                <w:rFonts w:ascii="Arial" w:hAnsi="Arial" w:cs="Arial"/>
                <w:b/>
                <w:color w:val="000000" w:themeColor="text1"/>
              </w:rPr>
              <w:lastRenderedPageBreak/>
              <w:t>UPDATED REGULATIONS</w:t>
            </w:r>
          </w:p>
          <w:p w14:paraId="292C8D13" w14:textId="77777777" w:rsidR="00EA4882" w:rsidRDefault="00EA4882" w:rsidP="00C6631F">
            <w:pPr>
              <w:rPr>
                <w:rFonts w:ascii="Arial" w:eastAsia="Times New Roman" w:hAnsi="Arial" w:cs="Arial"/>
                <w:b/>
              </w:rPr>
            </w:pPr>
          </w:p>
          <w:p w14:paraId="207AF47B" w14:textId="22F6D7E7" w:rsidR="00BC1CBA" w:rsidRDefault="002D5342" w:rsidP="00BC1CBA">
            <w:pPr>
              <w:rPr>
                <w:rFonts w:ascii="Arial" w:hAnsi="Arial" w:cs="Arial"/>
                <w:bCs/>
                <w:color w:val="000000" w:themeColor="text1"/>
              </w:rPr>
            </w:pPr>
            <w:r>
              <w:rPr>
                <w:rFonts w:ascii="Arial" w:hAnsi="Arial" w:cs="Arial"/>
                <w:bCs/>
                <w:color w:val="000000" w:themeColor="text1"/>
              </w:rPr>
              <w:lastRenderedPageBreak/>
              <w:t>The Committee agreed the update to the regulations subject to the following amendments:</w:t>
            </w:r>
          </w:p>
          <w:p w14:paraId="173A8C19" w14:textId="3C1D554D" w:rsidR="002D5342" w:rsidRDefault="002D5342" w:rsidP="00BC1CBA">
            <w:pPr>
              <w:rPr>
                <w:rFonts w:ascii="Arial" w:hAnsi="Arial" w:cs="Arial"/>
                <w:bCs/>
                <w:color w:val="000000" w:themeColor="text1"/>
              </w:rPr>
            </w:pPr>
          </w:p>
          <w:p w14:paraId="4C5E49FB" w14:textId="543CE5FD" w:rsidR="002D5342" w:rsidRDefault="002D5342" w:rsidP="002D5342">
            <w:pPr>
              <w:pStyle w:val="ListParagraph"/>
              <w:numPr>
                <w:ilvl w:val="0"/>
                <w:numId w:val="35"/>
              </w:numPr>
              <w:rPr>
                <w:rFonts w:ascii="Arial" w:hAnsi="Arial" w:cs="Arial"/>
                <w:bCs/>
                <w:color w:val="000000" w:themeColor="text1"/>
              </w:rPr>
            </w:pPr>
            <w:r>
              <w:rPr>
                <w:rFonts w:ascii="Arial" w:hAnsi="Arial" w:cs="Arial"/>
                <w:bCs/>
                <w:color w:val="000000" w:themeColor="text1"/>
              </w:rPr>
              <w:t>Section 1.1.1, change wording to read “Start of teaching</w:t>
            </w:r>
            <w:r w:rsidR="00813F30">
              <w:rPr>
                <w:rFonts w:ascii="Arial" w:hAnsi="Arial" w:cs="Arial"/>
                <w:bCs/>
                <w:color w:val="000000" w:themeColor="text1"/>
              </w:rPr>
              <w:t>”</w:t>
            </w:r>
            <w:r>
              <w:rPr>
                <w:rFonts w:ascii="Arial" w:hAnsi="Arial" w:cs="Arial"/>
                <w:bCs/>
                <w:color w:val="000000" w:themeColor="text1"/>
              </w:rPr>
              <w:t xml:space="preserve"> and not enrolment. </w:t>
            </w:r>
          </w:p>
          <w:p w14:paraId="15FF58EF" w14:textId="0D65340A" w:rsidR="002D5342" w:rsidRDefault="002D5342" w:rsidP="002D5342">
            <w:pPr>
              <w:pStyle w:val="ListParagraph"/>
              <w:numPr>
                <w:ilvl w:val="0"/>
                <w:numId w:val="35"/>
              </w:numPr>
              <w:rPr>
                <w:rFonts w:ascii="Arial" w:hAnsi="Arial" w:cs="Arial"/>
                <w:bCs/>
                <w:color w:val="000000" w:themeColor="text1"/>
              </w:rPr>
            </w:pPr>
            <w:r>
              <w:rPr>
                <w:rFonts w:ascii="Arial" w:hAnsi="Arial" w:cs="Arial"/>
                <w:bCs/>
                <w:color w:val="000000" w:themeColor="text1"/>
              </w:rPr>
              <w:t>Section 8.2, extension criteria to be made clearer.</w:t>
            </w:r>
          </w:p>
          <w:p w14:paraId="2C5C2DEC" w14:textId="277AFADC" w:rsidR="002D5342" w:rsidRPr="00983C8D" w:rsidRDefault="002D5342" w:rsidP="00BC1CBA">
            <w:pPr>
              <w:pStyle w:val="ListParagraph"/>
              <w:numPr>
                <w:ilvl w:val="0"/>
                <w:numId w:val="35"/>
              </w:numPr>
              <w:rPr>
                <w:rFonts w:ascii="Arial" w:hAnsi="Arial" w:cs="Arial"/>
                <w:bCs/>
                <w:color w:val="000000" w:themeColor="text1"/>
              </w:rPr>
            </w:pPr>
            <w:r>
              <w:rPr>
                <w:rFonts w:ascii="Arial" w:hAnsi="Arial" w:cs="Arial"/>
                <w:bCs/>
                <w:color w:val="000000" w:themeColor="text1"/>
              </w:rPr>
              <w:t xml:space="preserve">Section 8.5.2, extension description and application of extenuating circumstances. There is a need to ensure the new regulation is clear.   </w:t>
            </w:r>
          </w:p>
          <w:p w14:paraId="6E577633" w14:textId="588BAAB7" w:rsidR="002D5342" w:rsidRDefault="002D5342" w:rsidP="00BC1CBA">
            <w:pPr>
              <w:rPr>
                <w:rFonts w:ascii="Arial" w:hAnsi="Arial" w:cs="Arial"/>
                <w:b/>
                <w:color w:val="000000" w:themeColor="text1"/>
              </w:rPr>
            </w:pPr>
          </w:p>
          <w:p w14:paraId="70AA70C2" w14:textId="6994D076" w:rsidR="00983C8D" w:rsidRDefault="00983C8D" w:rsidP="00983C8D">
            <w:pPr>
              <w:rPr>
                <w:rFonts w:ascii="Arial" w:hAnsi="Arial" w:cs="Arial"/>
                <w:color w:val="000000" w:themeColor="text1"/>
              </w:rPr>
            </w:pPr>
            <w:r w:rsidRPr="00983C8D">
              <w:rPr>
                <w:rFonts w:ascii="Arial" w:hAnsi="Arial" w:cs="Arial"/>
                <w:b/>
                <w:bCs/>
                <w:color w:val="000000" w:themeColor="text1"/>
              </w:rPr>
              <w:t>To consider and approve updates to the Regulations for Awards Taught Students 2021/22</w:t>
            </w:r>
            <w:r>
              <w:rPr>
                <w:rFonts w:ascii="Arial" w:hAnsi="Arial" w:cs="Arial"/>
                <w:color w:val="000000" w:themeColor="text1"/>
              </w:rPr>
              <w:t>.</w:t>
            </w:r>
          </w:p>
          <w:p w14:paraId="0D0E1E67" w14:textId="775CE16B" w:rsidR="00983C8D" w:rsidRDefault="00983C8D" w:rsidP="00983C8D">
            <w:pPr>
              <w:rPr>
                <w:rFonts w:ascii="Arial" w:hAnsi="Arial" w:cs="Arial"/>
                <w:color w:val="000000" w:themeColor="text1"/>
              </w:rPr>
            </w:pPr>
            <w:r>
              <w:rPr>
                <w:rFonts w:ascii="Arial" w:hAnsi="Arial" w:cs="Arial"/>
                <w:color w:val="000000" w:themeColor="text1"/>
              </w:rPr>
              <w:t xml:space="preserve">Taken under item 7. </w:t>
            </w:r>
          </w:p>
          <w:p w14:paraId="012101A8" w14:textId="6A492EF8" w:rsidR="002D5342" w:rsidRDefault="002D5342" w:rsidP="00BC1CBA">
            <w:pPr>
              <w:rPr>
                <w:rFonts w:ascii="Arial" w:hAnsi="Arial" w:cs="Arial"/>
                <w:b/>
                <w:color w:val="000000" w:themeColor="text1"/>
              </w:rPr>
            </w:pPr>
          </w:p>
          <w:p w14:paraId="00AD2D81" w14:textId="1E2627BA" w:rsidR="00983C8D" w:rsidRPr="006C7182" w:rsidRDefault="00983C8D" w:rsidP="00983C8D">
            <w:pPr>
              <w:rPr>
                <w:rFonts w:ascii="Arial" w:eastAsia="Times New Roman" w:hAnsi="Arial" w:cs="Arial"/>
                <w:color w:val="000000" w:themeColor="text1"/>
              </w:rPr>
            </w:pPr>
            <w:r w:rsidRPr="006C7182">
              <w:rPr>
                <w:rFonts w:ascii="Arial" w:eastAsia="Times New Roman" w:hAnsi="Arial" w:cs="Arial"/>
                <w:color w:val="000000" w:themeColor="text1"/>
              </w:rPr>
              <w:t>T</w:t>
            </w:r>
            <w:r w:rsidR="006B3589">
              <w:rPr>
                <w:rFonts w:ascii="Arial" w:eastAsia="Times New Roman" w:hAnsi="Arial" w:cs="Arial"/>
                <w:color w:val="000000" w:themeColor="text1"/>
              </w:rPr>
              <w:t>he Committee</w:t>
            </w:r>
            <w:r w:rsidRPr="006C7182">
              <w:rPr>
                <w:rFonts w:ascii="Arial" w:eastAsia="Times New Roman" w:hAnsi="Arial" w:cs="Arial"/>
                <w:color w:val="000000" w:themeColor="text1"/>
              </w:rPr>
              <w:t xml:space="preserve"> consider and approve</w:t>
            </w:r>
            <w:r w:rsidR="00210D0F">
              <w:rPr>
                <w:rFonts w:ascii="Arial" w:eastAsia="Times New Roman" w:hAnsi="Arial" w:cs="Arial"/>
                <w:color w:val="000000" w:themeColor="text1"/>
              </w:rPr>
              <w:t>d</w:t>
            </w:r>
            <w:r w:rsidRPr="006C7182">
              <w:rPr>
                <w:rFonts w:ascii="Arial" w:eastAsia="Times New Roman" w:hAnsi="Arial" w:cs="Arial"/>
                <w:color w:val="000000" w:themeColor="text1"/>
              </w:rPr>
              <w:t xml:space="preserve"> updates to Quality Assurance Procedures 2021/22</w:t>
            </w:r>
          </w:p>
          <w:p w14:paraId="0EB75654" w14:textId="430362D9" w:rsidR="00983C8D" w:rsidRPr="006C7182" w:rsidRDefault="00983C8D" w:rsidP="00983C8D">
            <w:pPr>
              <w:rPr>
                <w:rFonts w:ascii="Arial" w:eastAsia="Times New Roman" w:hAnsi="Arial" w:cs="Arial"/>
                <w:color w:val="000000" w:themeColor="text1"/>
              </w:rPr>
            </w:pPr>
            <w:r w:rsidRPr="006C7182">
              <w:rPr>
                <w:rFonts w:ascii="Arial" w:eastAsia="Times New Roman" w:hAnsi="Arial" w:cs="Arial"/>
                <w:color w:val="000000" w:themeColor="text1"/>
              </w:rPr>
              <w:t>New Section on the approval of PGR Distance Learning – (already approved by Grad</w:t>
            </w:r>
            <w:r w:rsidR="00813F30">
              <w:rPr>
                <w:rFonts w:ascii="Arial" w:eastAsia="Times New Roman" w:hAnsi="Arial" w:cs="Arial"/>
                <w:color w:val="000000" w:themeColor="text1"/>
              </w:rPr>
              <w:t>uate</w:t>
            </w:r>
            <w:r w:rsidRPr="006C7182">
              <w:rPr>
                <w:rFonts w:ascii="Arial" w:eastAsia="Times New Roman" w:hAnsi="Arial" w:cs="Arial"/>
                <w:color w:val="000000" w:themeColor="text1"/>
              </w:rPr>
              <w:t xml:space="preserve"> Board)</w:t>
            </w:r>
          </w:p>
          <w:p w14:paraId="2A778B4B" w14:textId="34EB0107" w:rsidR="00983C8D" w:rsidRPr="006C7182" w:rsidRDefault="00983C8D" w:rsidP="00983C8D">
            <w:pPr>
              <w:rPr>
                <w:rFonts w:ascii="Arial" w:eastAsia="Times New Roman" w:hAnsi="Arial" w:cs="Arial"/>
                <w:color w:val="000000" w:themeColor="text1"/>
              </w:rPr>
            </w:pPr>
            <w:r w:rsidRPr="006C7182">
              <w:rPr>
                <w:rFonts w:ascii="Arial" w:eastAsia="Times New Roman" w:hAnsi="Arial" w:cs="Arial"/>
                <w:color w:val="000000" w:themeColor="text1"/>
              </w:rPr>
              <w:t>New Section on the approval of PGR Validation Processes – (already approved by Grad</w:t>
            </w:r>
            <w:r w:rsidR="005B6931">
              <w:rPr>
                <w:rFonts w:ascii="Arial" w:eastAsia="Times New Roman" w:hAnsi="Arial" w:cs="Arial"/>
                <w:color w:val="000000" w:themeColor="text1"/>
              </w:rPr>
              <w:t>uate</w:t>
            </w:r>
            <w:r w:rsidRPr="006C7182">
              <w:rPr>
                <w:rFonts w:ascii="Arial" w:eastAsia="Times New Roman" w:hAnsi="Arial" w:cs="Arial"/>
                <w:color w:val="000000" w:themeColor="text1"/>
              </w:rPr>
              <w:t xml:space="preserve"> Board)</w:t>
            </w:r>
          </w:p>
          <w:p w14:paraId="472772C2" w14:textId="7B40D38D" w:rsidR="00983C8D" w:rsidRDefault="00983C8D" w:rsidP="00983C8D">
            <w:pPr>
              <w:rPr>
                <w:rFonts w:ascii="Arial" w:eastAsia="Times New Roman" w:hAnsi="Arial" w:cs="Arial"/>
                <w:color w:val="000000" w:themeColor="text1"/>
              </w:rPr>
            </w:pPr>
            <w:r w:rsidRPr="006C7182">
              <w:rPr>
                <w:rFonts w:ascii="Arial" w:eastAsia="Times New Roman" w:hAnsi="Arial" w:cs="Arial"/>
                <w:color w:val="000000" w:themeColor="text1"/>
              </w:rPr>
              <w:t>PGR Partnership Processes – (</w:t>
            </w:r>
            <w:r>
              <w:rPr>
                <w:rFonts w:ascii="Arial" w:eastAsia="Times New Roman" w:hAnsi="Arial" w:cs="Arial"/>
                <w:color w:val="000000" w:themeColor="text1"/>
              </w:rPr>
              <w:t>Taken</w:t>
            </w:r>
            <w:r w:rsidRPr="006C7182">
              <w:rPr>
                <w:rFonts w:ascii="Arial" w:eastAsia="Times New Roman" w:hAnsi="Arial" w:cs="Arial"/>
                <w:color w:val="000000" w:themeColor="text1"/>
              </w:rPr>
              <w:t xml:space="preserve"> to Grad</w:t>
            </w:r>
            <w:r w:rsidR="005B6931">
              <w:rPr>
                <w:rFonts w:ascii="Arial" w:eastAsia="Times New Roman" w:hAnsi="Arial" w:cs="Arial"/>
                <w:color w:val="000000" w:themeColor="text1"/>
              </w:rPr>
              <w:t>uate</w:t>
            </w:r>
            <w:r w:rsidRPr="006C7182">
              <w:rPr>
                <w:rFonts w:ascii="Arial" w:eastAsia="Times New Roman" w:hAnsi="Arial" w:cs="Arial"/>
                <w:color w:val="000000" w:themeColor="text1"/>
              </w:rPr>
              <w:t xml:space="preserve"> Board on 18 May so will need a chairs action).</w:t>
            </w:r>
          </w:p>
          <w:p w14:paraId="149BCEFE" w14:textId="78C4C6E6" w:rsidR="002D5342" w:rsidRDefault="002D5342" w:rsidP="00BC1CBA">
            <w:pPr>
              <w:rPr>
                <w:rFonts w:ascii="Arial" w:hAnsi="Arial" w:cs="Arial"/>
                <w:b/>
                <w:color w:val="000000" w:themeColor="text1"/>
              </w:rPr>
            </w:pPr>
          </w:p>
          <w:p w14:paraId="300F5C64" w14:textId="660941BC" w:rsidR="00983C8D" w:rsidRPr="00983C8D" w:rsidRDefault="00983C8D" w:rsidP="00BC1CBA">
            <w:pPr>
              <w:rPr>
                <w:rFonts w:ascii="Arial" w:hAnsi="Arial" w:cs="Arial"/>
                <w:bCs/>
                <w:color w:val="000000" w:themeColor="text1"/>
              </w:rPr>
            </w:pPr>
            <w:r>
              <w:rPr>
                <w:rFonts w:ascii="Arial" w:hAnsi="Arial" w:cs="Arial"/>
                <w:bCs/>
                <w:color w:val="000000" w:themeColor="text1"/>
              </w:rPr>
              <w:t xml:space="preserve">The membership was informed that no action was required as the changes were for information only. </w:t>
            </w:r>
          </w:p>
          <w:p w14:paraId="6DB20403" w14:textId="06B92B1F" w:rsidR="002D5342" w:rsidRDefault="002D5342" w:rsidP="00BC1CBA">
            <w:pPr>
              <w:rPr>
                <w:rFonts w:ascii="Arial" w:hAnsi="Arial" w:cs="Arial"/>
                <w:b/>
                <w:color w:val="000000" w:themeColor="text1"/>
              </w:rPr>
            </w:pPr>
          </w:p>
          <w:p w14:paraId="08B80A79" w14:textId="60E9B501" w:rsidR="00983C8D" w:rsidRDefault="00983C8D" w:rsidP="00BC1CBA">
            <w:pPr>
              <w:rPr>
                <w:rFonts w:ascii="Arial" w:hAnsi="Arial" w:cs="Arial"/>
                <w:b/>
                <w:color w:val="000000" w:themeColor="text1"/>
              </w:rPr>
            </w:pPr>
            <w:r>
              <w:rPr>
                <w:rFonts w:ascii="Arial" w:hAnsi="Arial" w:cs="Arial"/>
                <w:b/>
                <w:color w:val="000000" w:themeColor="text1"/>
              </w:rPr>
              <w:t>Registry Project Groups</w:t>
            </w:r>
          </w:p>
          <w:p w14:paraId="476F63DB" w14:textId="1732C2A5" w:rsidR="00983C8D" w:rsidRDefault="00983C8D" w:rsidP="00983C8D">
            <w:pPr>
              <w:rPr>
                <w:rFonts w:ascii="Arial" w:hAnsi="Arial" w:cs="Arial"/>
              </w:rPr>
            </w:pPr>
            <w:r>
              <w:rPr>
                <w:rFonts w:ascii="Arial" w:hAnsi="Arial" w:cs="Arial"/>
              </w:rPr>
              <w:t xml:space="preserve">To receive a report and recommendations from the Awards Regulations Working Group. </w:t>
            </w:r>
          </w:p>
          <w:p w14:paraId="38F00D66" w14:textId="6C3ED1A0" w:rsidR="00983C8D" w:rsidRDefault="00983C8D" w:rsidP="00983C8D">
            <w:pPr>
              <w:rPr>
                <w:rFonts w:ascii="Arial" w:hAnsi="Arial" w:cs="Arial"/>
              </w:rPr>
            </w:pPr>
          </w:p>
          <w:p w14:paraId="40FCE395" w14:textId="1162040B" w:rsidR="00983C8D" w:rsidRDefault="00983C8D" w:rsidP="00983C8D">
            <w:pPr>
              <w:rPr>
                <w:rFonts w:ascii="Arial" w:hAnsi="Arial" w:cs="Arial"/>
              </w:rPr>
            </w:pPr>
            <w:r>
              <w:rPr>
                <w:rFonts w:ascii="Arial" w:hAnsi="Arial" w:cs="Arial"/>
              </w:rPr>
              <w:t xml:space="preserve">The Chair of the working group updated the membership on the work of the group.  He thanked the membership and in particular The Senor Registry Officer, Fran </w:t>
            </w:r>
            <w:r w:rsidR="00813F30">
              <w:rPr>
                <w:rFonts w:ascii="Arial" w:hAnsi="Arial" w:cs="Arial"/>
              </w:rPr>
              <w:t>Hinewright</w:t>
            </w:r>
            <w:r w:rsidR="00F536C7">
              <w:rPr>
                <w:rFonts w:ascii="Arial" w:hAnsi="Arial" w:cs="Arial"/>
              </w:rPr>
              <w:t>,</w:t>
            </w:r>
            <w:r w:rsidR="00813F30">
              <w:rPr>
                <w:rFonts w:ascii="Arial" w:hAnsi="Arial" w:cs="Arial"/>
              </w:rPr>
              <w:t xml:space="preserve"> </w:t>
            </w:r>
            <w:r>
              <w:rPr>
                <w:rFonts w:ascii="Arial" w:hAnsi="Arial" w:cs="Arial"/>
              </w:rPr>
              <w:t xml:space="preserve">who had undertaken so much work for the group and without whose efforts the changes presented would not have been possible. </w:t>
            </w:r>
          </w:p>
          <w:p w14:paraId="5F927FDF" w14:textId="4FCB98A5" w:rsidR="00983C8D" w:rsidRDefault="00983C8D" w:rsidP="00983C8D">
            <w:pPr>
              <w:rPr>
                <w:rFonts w:ascii="Arial" w:hAnsi="Arial" w:cs="Arial"/>
              </w:rPr>
            </w:pPr>
            <w:r>
              <w:rPr>
                <w:rFonts w:ascii="Arial" w:hAnsi="Arial" w:cs="Arial"/>
              </w:rPr>
              <w:t xml:space="preserve">A minor change was highlighted, which is to include Pre-CABs on page 34.  </w:t>
            </w:r>
          </w:p>
          <w:p w14:paraId="50ABDFEF" w14:textId="0F00A159" w:rsidR="00983C8D" w:rsidRDefault="00983C8D" w:rsidP="00983C8D">
            <w:pPr>
              <w:rPr>
                <w:rFonts w:ascii="Arial" w:hAnsi="Arial" w:cs="Arial"/>
              </w:rPr>
            </w:pPr>
          </w:p>
          <w:p w14:paraId="263A8DC7" w14:textId="77777777" w:rsidR="00555600" w:rsidRDefault="00555600" w:rsidP="00983C8D">
            <w:pPr>
              <w:rPr>
                <w:rFonts w:ascii="Arial" w:hAnsi="Arial" w:cs="Arial"/>
              </w:rPr>
            </w:pPr>
          </w:p>
          <w:p w14:paraId="545F797E" w14:textId="40AED8DD" w:rsidR="00983C8D" w:rsidRPr="00983C8D" w:rsidRDefault="00983C8D" w:rsidP="00983C8D">
            <w:pPr>
              <w:rPr>
                <w:rFonts w:ascii="Arial" w:hAnsi="Arial" w:cs="Arial"/>
                <w:b/>
                <w:bCs/>
              </w:rPr>
            </w:pPr>
            <w:r w:rsidRPr="00983C8D">
              <w:rPr>
                <w:rFonts w:ascii="Arial" w:hAnsi="Arial" w:cs="Arial"/>
                <w:b/>
                <w:bCs/>
              </w:rPr>
              <w:t>AGREED</w:t>
            </w:r>
          </w:p>
          <w:p w14:paraId="00D1D7FC" w14:textId="77777777" w:rsidR="00983C8D" w:rsidRDefault="00983C8D" w:rsidP="00BC1CBA">
            <w:pPr>
              <w:rPr>
                <w:rFonts w:ascii="Arial" w:hAnsi="Arial" w:cs="Arial"/>
                <w:b/>
                <w:color w:val="000000" w:themeColor="text1"/>
              </w:rPr>
            </w:pPr>
          </w:p>
          <w:p w14:paraId="1FCCA7E1" w14:textId="095124B7" w:rsidR="00D2017E" w:rsidRDefault="00D2017E" w:rsidP="00BC1CBA">
            <w:pPr>
              <w:rPr>
                <w:rFonts w:ascii="Arial" w:hAnsi="Arial" w:cs="Arial"/>
                <w:bCs/>
                <w:color w:val="000000" w:themeColor="text1"/>
              </w:rPr>
            </w:pPr>
          </w:p>
          <w:p w14:paraId="1EFE3C5C" w14:textId="33E58726" w:rsidR="009353D9" w:rsidRDefault="009353D9" w:rsidP="009353D9">
            <w:pPr>
              <w:rPr>
                <w:rFonts w:ascii="Arial" w:hAnsi="Arial" w:cs="Arial"/>
              </w:rPr>
            </w:pPr>
            <w:r w:rsidRPr="009353D9">
              <w:rPr>
                <w:rFonts w:ascii="Arial" w:hAnsi="Arial" w:cs="Arial"/>
                <w:b/>
                <w:bCs/>
              </w:rPr>
              <w:t>To receive and consider the paper</w:t>
            </w:r>
            <w:r>
              <w:rPr>
                <w:rFonts w:ascii="Arial" w:hAnsi="Arial" w:cs="Arial"/>
                <w:b/>
                <w:bCs/>
              </w:rPr>
              <w:t>s</w:t>
            </w:r>
            <w:r w:rsidRPr="009353D9">
              <w:rPr>
                <w:rFonts w:ascii="Arial" w:hAnsi="Arial" w:cs="Arial"/>
                <w:b/>
                <w:bCs/>
              </w:rPr>
              <w:t xml:space="preserve"> and recommendations from the Extensions and EC Working Group. Section 8 of the Taught Regulations and Procedures attached for reference</w:t>
            </w:r>
            <w:r>
              <w:rPr>
                <w:rFonts w:ascii="Arial" w:hAnsi="Arial" w:cs="Arial"/>
              </w:rPr>
              <w:t>.</w:t>
            </w:r>
          </w:p>
          <w:p w14:paraId="77EA5017" w14:textId="77777777" w:rsidR="00D2017E" w:rsidRDefault="00D2017E" w:rsidP="00D2017E">
            <w:pPr>
              <w:rPr>
                <w:rFonts w:ascii="Arial" w:hAnsi="Arial" w:cs="Arial"/>
                <w:color w:val="000000" w:themeColor="text1"/>
              </w:rPr>
            </w:pPr>
          </w:p>
          <w:p w14:paraId="305B801A" w14:textId="637CD12A" w:rsidR="009353D9" w:rsidRDefault="009353D9" w:rsidP="00D2017E">
            <w:pPr>
              <w:rPr>
                <w:rFonts w:ascii="Arial" w:hAnsi="Arial" w:cs="Arial"/>
                <w:color w:val="000000" w:themeColor="text1"/>
              </w:rPr>
            </w:pPr>
            <w:r>
              <w:rPr>
                <w:rFonts w:ascii="Arial" w:hAnsi="Arial" w:cs="Arial"/>
                <w:color w:val="000000" w:themeColor="text1"/>
              </w:rPr>
              <w:t xml:space="preserve">The Chair of the Working Group outlined the work of the Group to date.  The membership was asked to agree the paper’s recommendation to allow students two self-certified extension requests per academic year.  Agreement was required in order to comply with the </w:t>
            </w:r>
            <w:proofErr w:type="spellStart"/>
            <w:r>
              <w:rPr>
                <w:rFonts w:ascii="Arial" w:hAnsi="Arial" w:cs="Arial"/>
                <w:color w:val="000000" w:themeColor="text1"/>
              </w:rPr>
              <w:t>OiA</w:t>
            </w:r>
            <w:proofErr w:type="spellEnd"/>
            <w:r>
              <w:rPr>
                <w:rFonts w:ascii="Arial" w:hAnsi="Arial" w:cs="Arial"/>
                <w:color w:val="000000" w:themeColor="text1"/>
              </w:rPr>
              <w:t xml:space="preserve"> </w:t>
            </w:r>
            <w:r w:rsidR="00813F30">
              <w:rPr>
                <w:rFonts w:ascii="Arial" w:hAnsi="Arial" w:cs="Arial"/>
                <w:color w:val="000000" w:themeColor="text1"/>
              </w:rPr>
              <w:t xml:space="preserve">Good Practice </w:t>
            </w:r>
            <w:r>
              <w:rPr>
                <w:rFonts w:ascii="Arial" w:hAnsi="Arial" w:cs="Arial"/>
                <w:color w:val="000000" w:themeColor="text1"/>
              </w:rPr>
              <w:t xml:space="preserve">Framework on Additional Consideration which applies to all HEIs from September 2021. </w:t>
            </w:r>
          </w:p>
          <w:p w14:paraId="65A5D7A7" w14:textId="264F0207" w:rsidR="009353D9" w:rsidRDefault="009353D9" w:rsidP="00D2017E">
            <w:pPr>
              <w:rPr>
                <w:rFonts w:ascii="Arial" w:hAnsi="Arial" w:cs="Arial"/>
                <w:color w:val="000000" w:themeColor="text1"/>
              </w:rPr>
            </w:pPr>
          </w:p>
          <w:p w14:paraId="400D90A6" w14:textId="76AEE093" w:rsidR="009353D9" w:rsidRDefault="009353D9" w:rsidP="00D2017E">
            <w:pPr>
              <w:rPr>
                <w:rFonts w:ascii="Arial" w:hAnsi="Arial" w:cs="Arial"/>
                <w:color w:val="000000" w:themeColor="text1"/>
              </w:rPr>
            </w:pPr>
            <w:r>
              <w:rPr>
                <w:rFonts w:ascii="Arial" w:hAnsi="Arial" w:cs="Arial"/>
                <w:color w:val="000000" w:themeColor="text1"/>
              </w:rPr>
              <w:lastRenderedPageBreak/>
              <w:t>The Chair brought to the memberships attention that</w:t>
            </w:r>
            <w:r w:rsidR="00813F30">
              <w:rPr>
                <w:rFonts w:ascii="Arial" w:hAnsi="Arial" w:cs="Arial"/>
                <w:color w:val="000000" w:themeColor="text1"/>
              </w:rPr>
              <w:t>,</w:t>
            </w:r>
            <w:r>
              <w:rPr>
                <w:rFonts w:ascii="Arial" w:hAnsi="Arial" w:cs="Arial"/>
                <w:color w:val="000000" w:themeColor="text1"/>
              </w:rPr>
              <w:t xml:space="preserve"> due to system challenges</w:t>
            </w:r>
            <w:r w:rsidR="00813F30">
              <w:rPr>
                <w:rFonts w:ascii="Arial" w:hAnsi="Arial" w:cs="Arial"/>
                <w:color w:val="000000" w:themeColor="text1"/>
              </w:rPr>
              <w:t>,</w:t>
            </w:r>
            <w:r>
              <w:rPr>
                <w:rFonts w:ascii="Arial" w:hAnsi="Arial" w:cs="Arial"/>
                <w:color w:val="000000" w:themeColor="text1"/>
              </w:rPr>
              <w:t xml:space="preserve"> there was a possibility that a system solution for students to request a self-certified extension may not be possible and that a manual back-up may have to be deployed for September, subject to systems being developed. </w:t>
            </w:r>
          </w:p>
          <w:p w14:paraId="6F4982EF" w14:textId="77777777" w:rsidR="009353D9" w:rsidRDefault="009353D9" w:rsidP="00D2017E">
            <w:pPr>
              <w:rPr>
                <w:rFonts w:ascii="Arial" w:hAnsi="Arial" w:cs="Arial"/>
                <w:color w:val="000000" w:themeColor="text1"/>
              </w:rPr>
            </w:pPr>
          </w:p>
          <w:p w14:paraId="3A760084" w14:textId="4A3AB0A7" w:rsidR="009353D9" w:rsidRPr="009353D9" w:rsidRDefault="009353D9" w:rsidP="00D2017E">
            <w:pPr>
              <w:rPr>
                <w:rFonts w:ascii="Arial" w:hAnsi="Arial" w:cs="Arial"/>
                <w:b/>
                <w:bCs/>
                <w:color w:val="000000" w:themeColor="text1"/>
              </w:rPr>
            </w:pPr>
            <w:r w:rsidRPr="009353D9">
              <w:rPr>
                <w:rFonts w:ascii="Arial" w:hAnsi="Arial" w:cs="Arial"/>
                <w:b/>
                <w:bCs/>
                <w:color w:val="000000" w:themeColor="text1"/>
              </w:rPr>
              <w:t>AGREED</w:t>
            </w:r>
          </w:p>
        </w:tc>
        <w:tc>
          <w:tcPr>
            <w:tcW w:w="2947" w:type="dxa"/>
            <w:tcBorders>
              <w:top w:val="nil"/>
              <w:left w:val="nil"/>
              <w:bottom w:val="nil"/>
              <w:right w:val="nil"/>
            </w:tcBorders>
          </w:tcPr>
          <w:p w14:paraId="7FA141E8" w14:textId="77777777" w:rsidR="0082272E" w:rsidRDefault="0082272E" w:rsidP="000D0CE2">
            <w:pPr>
              <w:jc w:val="right"/>
              <w:rPr>
                <w:rFonts w:ascii="Arial" w:hAnsi="Arial" w:cs="Arial"/>
                <w:b/>
              </w:rPr>
            </w:pPr>
          </w:p>
          <w:p w14:paraId="536B7C6E" w14:textId="77777777" w:rsidR="00D2017E" w:rsidRDefault="00D2017E" w:rsidP="000D0CE2">
            <w:pPr>
              <w:jc w:val="right"/>
              <w:rPr>
                <w:rFonts w:ascii="Arial" w:hAnsi="Arial" w:cs="Arial"/>
                <w:b/>
              </w:rPr>
            </w:pPr>
          </w:p>
          <w:p w14:paraId="2FB4CC60" w14:textId="77777777" w:rsidR="00D2017E" w:rsidRDefault="00D2017E" w:rsidP="000D0CE2">
            <w:pPr>
              <w:jc w:val="right"/>
              <w:rPr>
                <w:rFonts w:ascii="Arial" w:hAnsi="Arial" w:cs="Arial"/>
                <w:b/>
              </w:rPr>
            </w:pPr>
          </w:p>
          <w:p w14:paraId="21182694" w14:textId="77777777" w:rsidR="00D2017E" w:rsidRDefault="00D2017E" w:rsidP="000D0CE2">
            <w:pPr>
              <w:jc w:val="right"/>
              <w:rPr>
                <w:rFonts w:ascii="Arial" w:hAnsi="Arial" w:cs="Arial"/>
                <w:b/>
              </w:rPr>
            </w:pPr>
          </w:p>
          <w:p w14:paraId="51CC256C" w14:textId="77777777" w:rsidR="00D2017E" w:rsidRDefault="00D2017E" w:rsidP="000D0CE2">
            <w:pPr>
              <w:jc w:val="right"/>
              <w:rPr>
                <w:rFonts w:ascii="Arial" w:hAnsi="Arial" w:cs="Arial"/>
                <w:b/>
              </w:rPr>
            </w:pPr>
          </w:p>
          <w:p w14:paraId="5138494E" w14:textId="77777777" w:rsidR="00D2017E" w:rsidRDefault="00D2017E" w:rsidP="000D0CE2">
            <w:pPr>
              <w:jc w:val="right"/>
              <w:rPr>
                <w:rFonts w:ascii="Arial" w:hAnsi="Arial" w:cs="Arial"/>
                <w:b/>
              </w:rPr>
            </w:pPr>
          </w:p>
          <w:p w14:paraId="6176242F" w14:textId="77777777" w:rsidR="00D2017E" w:rsidRDefault="00D2017E" w:rsidP="000D0CE2">
            <w:pPr>
              <w:jc w:val="right"/>
              <w:rPr>
                <w:rFonts w:ascii="Arial" w:hAnsi="Arial" w:cs="Arial"/>
                <w:b/>
              </w:rPr>
            </w:pPr>
          </w:p>
          <w:p w14:paraId="7F58BD85" w14:textId="77777777" w:rsidR="00D2017E" w:rsidRDefault="00D2017E" w:rsidP="000D0CE2">
            <w:pPr>
              <w:jc w:val="right"/>
              <w:rPr>
                <w:rFonts w:ascii="Arial" w:hAnsi="Arial" w:cs="Arial"/>
                <w:b/>
              </w:rPr>
            </w:pPr>
          </w:p>
          <w:p w14:paraId="1482C938" w14:textId="77777777" w:rsidR="00983C8D" w:rsidRDefault="00983C8D" w:rsidP="002D5342">
            <w:pPr>
              <w:rPr>
                <w:rFonts w:ascii="Arial" w:hAnsi="Arial" w:cs="Arial"/>
                <w:b/>
              </w:rPr>
            </w:pPr>
          </w:p>
          <w:p w14:paraId="3A1FFCA1" w14:textId="33F68CC2" w:rsidR="00D2017E" w:rsidRDefault="002D5342" w:rsidP="002D5342">
            <w:pPr>
              <w:rPr>
                <w:rFonts w:ascii="Arial" w:hAnsi="Arial" w:cs="Arial"/>
                <w:b/>
              </w:rPr>
            </w:pPr>
            <w:r>
              <w:rPr>
                <w:rFonts w:ascii="Arial" w:hAnsi="Arial" w:cs="Arial"/>
                <w:b/>
              </w:rPr>
              <w:t>Assistant Registrar (Taught provision)</w:t>
            </w:r>
          </w:p>
          <w:p w14:paraId="38FDF3FD" w14:textId="77777777" w:rsidR="00D2017E" w:rsidRDefault="00D2017E" w:rsidP="000D0CE2">
            <w:pPr>
              <w:jc w:val="right"/>
              <w:rPr>
                <w:rFonts w:ascii="Arial" w:hAnsi="Arial" w:cs="Arial"/>
                <w:b/>
              </w:rPr>
            </w:pPr>
          </w:p>
          <w:p w14:paraId="0F48AE90" w14:textId="77777777" w:rsidR="00D2017E" w:rsidRDefault="00D2017E" w:rsidP="000D0CE2">
            <w:pPr>
              <w:jc w:val="right"/>
              <w:rPr>
                <w:rFonts w:ascii="Arial" w:hAnsi="Arial" w:cs="Arial"/>
                <w:b/>
              </w:rPr>
            </w:pPr>
          </w:p>
          <w:p w14:paraId="55628124" w14:textId="77777777" w:rsidR="00D2017E" w:rsidRDefault="00D2017E" w:rsidP="000D0CE2">
            <w:pPr>
              <w:jc w:val="right"/>
              <w:rPr>
                <w:rFonts w:ascii="Arial" w:hAnsi="Arial" w:cs="Arial"/>
                <w:b/>
              </w:rPr>
            </w:pPr>
          </w:p>
          <w:p w14:paraId="27F7DF49" w14:textId="77777777" w:rsidR="00983C8D" w:rsidRDefault="00983C8D" w:rsidP="000D0CE2">
            <w:pPr>
              <w:jc w:val="right"/>
              <w:rPr>
                <w:rFonts w:ascii="Arial" w:hAnsi="Arial" w:cs="Arial"/>
                <w:b/>
              </w:rPr>
            </w:pPr>
          </w:p>
          <w:p w14:paraId="3D01D3D6" w14:textId="77777777" w:rsidR="00983C8D" w:rsidRDefault="00983C8D" w:rsidP="000D0CE2">
            <w:pPr>
              <w:jc w:val="right"/>
              <w:rPr>
                <w:rFonts w:ascii="Arial" w:hAnsi="Arial" w:cs="Arial"/>
                <w:b/>
              </w:rPr>
            </w:pPr>
          </w:p>
          <w:p w14:paraId="503EBECD" w14:textId="77777777" w:rsidR="00983C8D" w:rsidRDefault="00983C8D" w:rsidP="000D0CE2">
            <w:pPr>
              <w:jc w:val="right"/>
              <w:rPr>
                <w:rFonts w:ascii="Arial" w:hAnsi="Arial" w:cs="Arial"/>
                <w:b/>
              </w:rPr>
            </w:pPr>
          </w:p>
          <w:p w14:paraId="09B728FE" w14:textId="77777777" w:rsidR="00983C8D" w:rsidRDefault="00983C8D" w:rsidP="000D0CE2">
            <w:pPr>
              <w:jc w:val="right"/>
              <w:rPr>
                <w:rFonts w:ascii="Arial" w:hAnsi="Arial" w:cs="Arial"/>
                <w:b/>
              </w:rPr>
            </w:pPr>
          </w:p>
          <w:p w14:paraId="3880C3CD" w14:textId="77777777" w:rsidR="00983C8D" w:rsidRDefault="00983C8D" w:rsidP="000D0CE2">
            <w:pPr>
              <w:jc w:val="right"/>
              <w:rPr>
                <w:rFonts w:ascii="Arial" w:hAnsi="Arial" w:cs="Arial"/>
                <w:b/>
              </w:rPr>
            </w:pPr>
          </w:p>
          <w:p w14:paraId="58E5D38C" w14:textId="77777777" w:rsidR="00983C8D" w:rsidRDefault="00983C8D" w:rsidP="000D0CE2">
            <w:pPr>
              <w:jc w:val="right"/>
              <w:rPr>
                <w:rFonts w:ascii="Arial" w:hAnsi="Arial" w:cs="Arial"/>
                <w:b/>
              </w:rPr>
            </w:pPr>
          </w:p>
          <w:p w14:paraId="6484B848" w14:textId="77777777" w:rsidR="00983C8D" w:rsidRDefault="00983C8D" w:rsidP="000D0CE2">
            <w:pPr>
              <w:jc w:val="right"/>
              <w:rPr>
                <w:rFonts w:ascii="Arial" w:hAnsi="Arial" w:cs="Arial"/>
                <w:b/>
              </w:rPr>
            </w:pPr>
          </w:p>
          <w:p w14:paraId="2643E916" w14:textId="77777777" w:rsidR="00983C8D" w:rsidRDefault="00983C8D" w:rsidP="000D0CE2">
            <w:pPr>
              <w:jc w:val="right"/>
              <w:rPr>
                <w:rFonts w:ascii="Arial" w:hAnsi="Arial" w:cs="Arial"/>
                <w:b/>
              </w:rPr>
            </w:pPr>
          </w:p>
          <w:p w14:paraId="561C55E2" w14:textId="77777777" w:rsidR="00983C8D" w:rsidRDefault="00983C8D" w:rsidP="000D0CE2">
            <w:pPr>
              <w:jc w:val="right"/>
              <w:rPr>
                <w:rFonts w:ascii="Arial" w:hAnsi="Arial" w:cs="Arial"/>
                <w:b/>
              </w:rPr>
            </w:pPr>
          </w:p>
          <w:p w14:paraId="5F66C3C9" w14:textId="77777777" w:rsidR="00983C8D" w:rsidRDefault="00983C8D" w:rsidP="000D0CE2">
            <w:pPr>
              <w:jc w:val="right"/>
              <w:rPr>
                <w:rFonts w:ascii="Arial" w:hAnsi="Arial" w:cs="Arial"/>
                <w:b/>
              </w:rPr>
            </w:pPr>
          </w:p>
          <w:p w14:paraId="207057DE" w14:textId="77777777" w:rsidR="00983C8D" w:rsidRDefault="00983C8D" w:rsidP="000D0CE2">
            <w:pPr>
              <w:jc w:val="right"/>
              <w:rPr>
                <w:rFonts w:ascii="Arial" w:hAnsi="Arial" w:cs="Arial"/>
                <w:b/>
              </w:rPr>
            </w:pPr>
          </w:p>
          <w:p w14:paraId="21C7247C" w14:textId="77777777" w:rsidR="00983C8D" w:rsidRDefault="00983C8D" w:rsidP="000D0CE2">
            <w:pPr>
              <w:jc w:val="right"/>
              <w:rPr>
                <w:rFonts w:ascii="Arial" w:hAnsi="Arial" w:cs="Arial"/>
                <w:b/>
              </w:rPr>
            </w:pPr>
          </w:p>
          <w:p w14:paraId="04592D1C" w14:textId="77777777" w:rsidR="00983C8D" w:rsidRDefault="00983C8D" w:rsidP="000D0CE2">
            <w:pPr>
              <w:jc w:val="right"/>
              <w:rPr>
                <w:rFonts w:ascii="Arial" w:hAnsi="Arial" w:cs="Arial"/>
                <w:b/>
              </w:rPr>
            </w:pPr>
          </w:p>
          <w:p w14:paraId="45D4B45B" w14:textId="77777777" w:rsidR="00983C8D" w:rsidRDefault="00983C8D" w:rsidP="000D0CE2">
            <w:pPr>
              <w:jc w:val="right"/>
              <w:rPr>
                <w:rFonts w:ascii="Arial" w:hAnsi="Arial" w:cs="Arial"/>
                <w:b/>
              </w:rPr>
            </w:pPr>
          </w:p>
          <w:p w14:paraId="0B04AA44" w14:textId="77777777" w:rsidR="00983C8D" w:rsidRDefault="00983C8D" w:rsidP="000D0CE2">
            <w:pPr>
              <w:jc w:val="right"/>
              <w:rPr>
                <w:rFonts w:ascii="Arial" w:hAnsi="Arial" w:cs="Arial"/>
                <w:b/>
              </w:rPr>
            </w:pPr>
          </w:p>
          <w:p w14:paraId="4587CE78" w14:textId="77777777" w:rsidR="00983C8D" w:rsidRDefault="00983C8D" w:rsidP="000D0CE2">
            <w:pPr>
              <w:jc w:val="right"/>
              <w:rPr>
                <w:rFonts w:ascii="Arial" w:hAnsi="Arial" w:cs="Arial"/>
                <w:b/>
              </w:rPr>
            </w:pPr>
          </w:p>
          <w:p w14:paraId="17C1FAB0" w14:textId="77777777" w:rsidR="00983C8D" w:rsidRDefault="00983C8D" w:rsidP="000D0CE2">
            <w:pPr>
              <w:jc w:val="right"/>
              <w:rPr>
                <w:rFonts w:ascii="Arial" w:hAnsi="Arial" w:cs="Arial"/>
                <w:b/>
              </w:rPr>
            </w:pPr>
          </w:p>
          <w:p w14:paraId="26CF32E4" w14:textId="77777777" w:rsidR="00983C8D" w:rsidRDefault="00983C8D" w:rsidP="000D0CE2">
            <w:pPr>
              <w:jc w:val="right"/>
              <w:rPr>
                <w:rFonts w:ascii="Arial" w:hAnsi="Arial" w:cs="Arial"/>
                <w:b/>
              </w:rPr>
            </w:pPr>
          </w:p>
          <w:p w14:paraId="30D3512E" w14:textId="77777777" w:rsidR="00983C8D" w:rsidRDefault="00983C8D" w:rsidP="000D0CE2">
            <w:pPr>
              <w:jc w:val="right"/>
              <w:rPr>
                <w:rFonts w:ascii="Arial" w:hAnsi="Arial" w:cs="Arial"/>
                <w:b/>
              </w:rPr>
            </w:pPr>
          </w:p>
          <w:p w14:paraId="23963BCC" w14:textId="77777777" w:rsidR="00983C8D" w:rsidRDefault="00983C8D" w:rsidP="000D0CE2">
            <w:pPr>
              <w:jc w:val="right"/>
              <w:rPr>
                <w:rFonts w:ascii="Arial" w:hAnsi="Arial" w:cs="Arial"/>
                <w:b/>
              </w:rPr>
            </w:pPr>
          </w:p>
          <w:p w14:paraId="4A2BBBA8" w14:textId="77777777" w:rsidR="00983C8D" w:rsidRDefault="00983C8D" w:rsidP="000D0CE2">
            <w:pPr>
              <w:jc w:val="right"/>
              <w:rPr>
                <w:rFonts w:ascii="Arial" w:hAnsi="Arial" w:cs="Arial"/>
                <w:b/>
              </w:rPr>
            </w:pPr>
          </w:p>
          <w:p w14:paraId="296F24DB" w14:textId="77777777" w:rsidR="00983C8D" w:rsidRDefault="00983C8D" w:rsidP="000D0CE2">
            <w:pPr>
              <w:jc w:val="right"/>
              <w:rPr>
                <w:rFonts w:ascii="Arial" w:hAnsi="Arial" w:cs="Arial"/>
                <w:b/>
              </w:rPr>
            </w:pPr>
          </w:p>
          <w:p w14:paraId="304367E3" w14:textId="77777777" w:rsidR="00983C8D" w:rsidRDefault="00983C8D" w:rsidP="000D0CE2">
            <w:pPr>
              <w:jc w:val="right"/>
              <w:rPr>
                <w:rFonts w:ascii="Arial" w:hAnsi="Arial" w:cs="Arial"/>
                <w:b/>
              </w:rPr>
            </w:pPr>
          </w:p>
          <w:p w14:paraId="7115867D" w14:textId="66C0921A" w:rsidR="00983C8D" w:rsidRDefault="00983C8D" w:rsidP="000D0CE2">
            <w:pPr>
              <w:jc w:val="right"/>
              <w:rPr>
                <w:rFonts w:ascii="Arial" w:hAnsi="Arial" w:cs="Arial"/>
                <w:b/>
              </w:rPr>
            </w:pPr>
          </w:p>
          <w:p w14:paraId="04B1E3E4" w14:textId="378044BF" w:rsidR="00983C8D" w:rsidRDefault="00983C8D" w:rsidP="000D0CE2">
            <w:pPr>
              <w:jc w:val="right"/>
              <w:rPr>
                <w:rFonts w:ascii="Arial" w:hAnsi="Arial" w:cs="Arial"/>
                <w:b/>
              </w:rPr>
            </w:pPr>
          </w:p>
          <w:p w14:paraId="4EDA1F97" w14:textId="2F5DD8D8" w:rsidR="00983C8D" w:rsidRDefault="00983C8D" w:rsidP="000D0CE2">
            <w:pPr>
              <w:jc w:val="right"/>
              <w:rPr>
                <w:rFonts w:ascii="Arial" w:hAnsi="Arial" w:cs="Arial"/>
                <w:b/>
              </w:rPr>
            </w:pPr>
          </w:p>
          <w:p w14:paraId="3E54B03C" w14:textId="77777777" w:rsidR="00555600" w:rsidRDefault="00555600" w:rsidP="000D0CE2">
            <w:pPr>
              <w:jc w:val="right"/>
              <w:rPr>
                <w:rFonts w:ascii="Arial" w:hAnsi="Arial" w:cs="Arial"/>
                <w:b/>
              </w:rPr>
            </w:pPr>
          </w:p>
          <w:p w14:paraId="4CBC9950" w14:textId="29BDE505" w:rsidR="00983C8D" w:rsidRDefault="00983C8D" w:rsidP="000D0CE2">
            <w:pPr>
              <w:jc w:val="right"/>
              <w:rPr>
                <w:rFonts w:ascii="Arial" w:hAnsi="Arial" w:cs="Arial"/>
                <w:b/>
              </w:rPr>
            </w:pPr>
            <w:r>
              <w:rPr>
                <w:rFonts w:ascii="Arial" w:hAnsi="Arial" w:cs="Arial"/>
                <w:b/>
              </w:rPr>
              <w:t>Assistant Registrar Taught Provision</w:t>
            </w:r>
          </w:p>
          <w:p w14:paraId="50B7DB02" w14:textId="77777777" w:rsidR="00983C8D" w:rsidRDefault="00983C8D" w:rsidP="000D0CE2">
            <w:pPr>
              <w:jc w:val="right"/>
              <w:rPr>
                <w:rFonts w:ascii="Arial" w:hAnsi="Arial" w:cs="Arial"/>
                <w:b/>
              </w:rPr>
            </w:pPr>
          </w:p>
          <w:p w14:paraId="67298FBB" w14:textId="77777777" w:rsidR="00983C8D" w:rsidRDefault="00983C8D" w:rsidP="000D0CE2">
            <w:pPr>
              <w:jc w:val="right"/>
              <w:rPr>
                <w:rFonts w:ascii="Arial" w:hAnsi="Arial" w:cs="Arial"/>
                <w:b/>
              </w:rPr>
            </w:pPr>
          </w:p>
          <w:p w14:paraId="5BFEA40A" w14:textId="407BE1AF" w:rsidR="00983C8D" w:rsidRPr="0026206D" w:rsidRDefault="00983C8D" w:rsidP="00983C8D">
            <w:pPr>
              <w:rPr>
                <w:rFonts w:ascii="Arial" w:hAnsi="Arial" w:cs="Arial"/>
                <w:b/>
              </w:rPr>
            </w:pPr>
          </w:p>
        </w:tc>
      </w:tr>
      <w:tr w:rsidR="00983C8D" w14:paraId="26CE04B8" w14:textId="77777777" w:rsidTr="2DC7C8EC">
        <w:trPr>
          <w:gridAfter w:val="1"/>
          <w:wAfter w:w="6749" w:type="dxa"/>
        </w:trPr>
        <w:tc>
          <w:tcPr>
            <w:tcW w:w="703" w:type="dxa"/>
            <w:tcBorders>
              <w:top w:val="nil"/>
              <w:left w:val="nil"/>
              <w:bottom w:val="nil"/>
              <w:right w:val="nil"/>
            </w:tcBorders>
          </w:tcPr>
          <w:p w14:paraId="4ED980B1" w14:textId="4897C1F6" w:rsidR="00983C8D" w:rsidRDefault="00983C8D" w:rsidP="000D0CE2">
            <w:pPr>
              <w:rPr>
                <w:rFonts w:ascii="Arial" w:hAnsi="Arial" w:cs="Arial"/>
                <w:b/>
                <w:color w:val="171717" w:themeColor="background2" w:themeShade="1A"/>
              </w:rPr>
            </w:pPr>
          </w:p>
        </w:tc>
        <w:tc>
          <w:tcPr>
            <w:tcW w:w="6268" w:type="dxa"/>
            <w:tcBorders>
              <w:top w:val="nil"/>
              <w:left w:val="nil"/>
              <w:bottom w:val="nil"/>
              <w:right w:val="nil"/>
            </w:tcBorders>
          </w:tcPr>
          <w:p w14:paraId="092ADC52" w14:textId="77777777" w:rsidR="00983C8D" w:rsidRPr="000D27E9" w:rsidRDefault="00983C8D" w:rsidP="00C6631F">
            <w:pPr>
              <w:rPr>
                <w:rFonts w:ascii="Arial" w:hAnsi="Arial" w:cs="Arial"/>
                <w:b/>
                <w:color w:val="000000" w:themeColor="text1"/>
              </w:rPr>
            </w:pPr>
          </w:p>
        </w:tc>
        <w:tc>
          <w:tcPr>
            <w:tcW w:w="2947" w:type="dxa"/>
            <w:tcBorders>
              <w:top w:val="nil"/>
              <w:left w:val="nil"/>
              <w:bottom w:val="nil"/>
              <w:right w:val="nil"/>
            </w:tcBorders>
          </w:tcPr>
          <w:p w14:paraId="4C52FD58" w14:textId="77777777" w:rsidR="00983C8D" w:rsidRDefault="00983C8D" w:rsidP="000D0CE2">
            <w:pPr>
              <w:jc w:val="right"/>
              <w:rPr>
                <w:rFonts w:ascii="Arial" w:hAnsi="Arial" w:cs="Arial"/>
                <w:b/>
              </w:rPr>
            </w:pPr>
          </w:p>
        </w:tc>
      </w:tr>
      <w:tr w:rsidR="0082272E" w14:paraId="0A4A9E4A" w14:textId="77777777" w:rsidTr="2DC7C8EC">
        <w:trPr>
          <w:gridAfter w:val="1"/>
          <w:wAfter w:w="6749" w:type="dxa"/>
        </w:trPr>
        <w:tc>
          <w:tcPr>
            <w:tcW w:w="703" w:type="dxa"/>
            <w:tcBorders>
              <w:top w:val="nil"/>
              <w:left w:val="nil"/>
              <w:bottom w:val="nil"/>
              <w:right w:val="nil"/>
            </w:tcBorders>
          </w:tcPr>
          <w:p w14:paraId="64FEE91D" w14:textId="77777777" w:rsidR="0082272E" w:rsidRDefault="00D2017E" w:rsidP="000D0CE2">
            <w:pPr>
              <w:rPr>
                <w:rFonts w:ascii="Arial" w:hAnsi="Arial" w:cs="Arial"/>
                <w:b/>
                <w:color w:val="171717" w:themeColor="background2" w:themeShade="1A"/>
              </w:rPr>
            </w:pPr>
            <w:r>
              <w:rPr>
                <w:rFonts w:ascii="Arial" w:hAnsi="Arial" w:cs="Arial"/>
                <w:b/>
                <w:color w:val="171717" w:themeColor="background2" w:themeShade="1A"/>
              </w:rPr>
              <w:t>8.0</w:t>
            </w:r>
          </w:p>
          <w:p w14:paraId="554074E8" w14:textId="77777777" w:rsidR="009353D9" w:rsidRDefault="009353D9" w:rsidP="000D0CE2">
            <w:pPr>
              <w:rPr>
                <w:rFonts w:ascii="Arial" w:hAnsi="Arial" w:cs="Arial"/>
                <w:b/>
                <w:color w:val="171717" w:themeColor="background2" w:themeShade="1A"/>
              </w:rPr>
            </w:pPr>
          </w:p>
          <w:p w14:paraId="1D41FA3F" w14:textId="77777777" w:rsidR="009353D9" w:rsidRDefault="009353D9" w:rsidP="000D0CE2">
            <w:pPr>
              <w:rPr>
                <w:rFonts w:ascii="Arial" w:hAnsi="Arial" w:cs="Arial"/>
                <w:b/>
                <w:color w:val="171717" w:themeColor="background2" w:themeShade="1A"/>
              </w:rPr>
            </w:pPr>
          </w:p>
          <w:p w14:paraId="7404AF9B" w14:textId="77777777" w:rsidR="009353D9" w:rsidRDefault="009353D9" w:rsidP="000D0CE2">
            <w:pPr>
              <w:rPr>
                <w:rFonts w:ascii="Arial" w:hAnsi="Arial" w:cs="Arial"/>
                <w:b/>
                <w:color w:val="171717" w:themeColor="background2" w:themeShade="1A"/>
              </w:rPr>
            </w:pPr>
          </w:p>
          <w:p w14:paraId="716A9E83" w14:textId="77777777" w:rsidR="009353D9" w:rsidRDefault="009353D9" w:rsidP="000D0CE2">
            <w:pPr>
              <w:rPr>
                <w:rFonts w:ascii="Arial" w:hAnsi="Arial" w:cs="Arial"/>
                <w:b/>
                <w:color w:val="171717" w:themeColor="background2" w:themeShade="1A"/>
              </w:rPr>
            </w:pPr>
          </w:p>
          <w:p w14:paraId="726D5252" w14:textId="77777777" w:rsidR="009353D9" w:rsidRDefault="009353D9" w:rsidP="000D0CE2">
            <w:pPr>
              <w:rPr>
                <w:rFonts w:ascii="Arial" w:hAnsi="Arial" w:cs="Arial"/>
                <w:b/>
                <w:color w:val="171717" w:themeColor="background2" w:themeShade="1A"/>
              </w:rPr>
            </w:pPr>
          </w:p>
          <w:p w14:paraId="5C027392" w14:textId="60721964" w:rsidR="009353D9" w:rsidRDefault="009353D9" w:rsidP="000D0CE2">
            <w:pPr>
              <w:rPr>
                <w:rFonts w:ascii="Arial" w:hAnsi="Arial" w:cs="Arial"/>
                <w:b/>
                <w:color w:val="171717" w:themeColor="background2" w:themeShade="1A"/>
              </w:rPr>
            </w:pPr>
            <w:r>
              <w:rPr>
                <w:rFonts w:ascii="Arial" w:hAnsi="Arial" w:cs="Arial"/>
                <w:b/>
                <w:color w:val="171717" w:themeColor="background2" w:themeShade="1A"/>
              </w:rPr>
              <w:t>9.</w:t>
            </w:r>
            <w:r w:rsidR="009D3F75">
              <w:rPr>
                <w:rFonts w:ascii="Arial" w:hAnsi="Arial" w:cs="Arial"/>
                <w:b/>
                <w:color w:val="171717" w:themeColor="background2" w:themeShade="1A"/>
              </w:rPr>
              <w:t>0</w:t>
            </w:r>
          </w:p>
          <w:p w14:paraId="7C5D36D1" w14:textId="77777777" w:rsidR="009353D9" w:rsidRDefault="009353D9" w:rsidP="000D0CE2">
            <w:pPr>
              <w:rPr>
                <w:rFonts w:ascii="Arial" w:hAnsi="Arial" w:cs="Arial"/>
                <w:b/>
                <w:color w:val="171717" w:themeColor="background2" w:themeShade="1A"/>
              </w:rPr>
            </w:pPr>
          </w:p>
          <w:p w14:paraId="4B45D7B0" w14:textId="77777777" w:rsidR="009353D9" w:rsidRDefault="009353D9" w:rsidP="000D0CE2">
            <w:pPr>
              <w:rPr>
                <w:rFonts w:ascii="Arial" w:hAnsi="Arial" w:cs="Arial"/>
                <w:b/>
                <w:color w:val="171717" w:themeColor="background2" w:themeShade="1A"/>
              </w:rPr>
            </w:pPr>
          </w:p>
          <w:p w14:paraId="5DA205C4" w14:textId="77777777" w:rsidR="009353D9" w:rsidRDefault="009353D9" w:rsidP="000D0CE2">
            <w:pPr>
              <w:rPr>
                <w:rFonts w:ascii="Arial" w:hAnsi="Arial" w:cs="Arial"/>
                <w:b/>
                <w:color w:val="171717" w:themeColor="background2" w:themeShade="1A"/>
              </w:rPr>
            </w:pPr>
          </w:p>
          <w:p w14:paraId="1BB0AEF0" w14:textId="77777777" w:rsidR="009353D9" w:rsidRDefault="009353D9" w:rsidP="000D0CE2">
            <w:pPr>
              <w:rPr>
                <w:rFonts w:ascii="Arial" w:hAnsi="Arial" w:cs="Arial"/>
                <w:b/>
                <w:color w:val="171717" w:themeColor="background2" w:themeShade="1A"/>
              </w:rPr>
            </w:pPr>
          </w:p>
          <w:p w14:paraId="35A906A5" w14:textId="77777777" w:rsidR="009353D9" w:rsidRDefault="009353D9" w:rsidP="000D0CE2">
            <w:pPr>
              <w:rPr>
                <w:rFonts w:ascii="Arial" w:hAnsi="Arial" w:cs="Arial"/>
                <w:b/>
                <w:color w:val="171717" w:themeColor="background2" w:themeShade="1A"/>
              </w:rPr>
            </w:pPr>
          </w:p>
          <w:p w14:paraId="1D61813F" w14:textId="77777777" w:rsidR="009353D9" w:rsidRDefault="009353D9" w:rsidP="000D0CE2">
            <w:pPr>
              <w:rPr>
                <w:rFonts w:ascii="Arial" w:hAnsi="Arial" w:cs="Arial"/>
                <w:b/>
                <w:color w:val="171717" w:themeColor="background2" w:themeShade="1A"/>
              </w:rPr>
            </w:pPr>
            <w:r>
              <w:rPr>
                <w:rFonts w:ascii="Arial" w:hAnsi="Arial" w:cs="Arial"/>
                <w:b/>
                <w:color w:val="171717" w:themeColor="background2" w:themeShade="1A"/>
              </w:rPr>
              <w:t>10.0</w:t>
            </w:r>
          </w:p>
          <w:p w14:paraId="0A17E9A4" w14:textId="77777777" w:rsidR="00E2768C" w:rsidRDefault="00E2768C" w:rsidP="000D0CE2">
            <w:pPr>
              <w:rPr>
                <w:rFonts w:ascii="Arial" w:hAnsi="Arial" w:cs="Arial"/>
                <w:b/>
                <w:color w:val="171717" w:themeColor="background2" w:themeShade="1A"/>
              </w:rPr>
            </w:pPr>
          </w:p>
          <w:p w14:paraId="692B5B0F" w14:textId="77777777" w:rsidR="00E2768C" w:rsidRDefault="00E2768C" w:rsidP="000D0CE2">
            <w:pPr>
              <w:rPr>
                <w:rFonts w:ascii="Arial" w:hAnsi="Arial" w:cs="Arial"/>
                <w:b/>
                <w:color w:val="171717" w:themeColor="background2" w:themeShade="1A"/>
              </w:rPr>
            </w:pPr>
          </w:p>
          <w:p w14:paraId="2C6B980A" w14:textId="77777777" w:rsidR="00E2768C" w:rsidRDefault="00E2768C" w:rsidP="000D0CE2">
            <w:pPr>
              <w:rPr>
                <w:rFonts w:ascii="Arial" w:hAnsi="Arial" w:cs="Arial"/>
                <w:b/>
                <w:color w:val="171717" w:themeColor="background2" w:themeShade="1A"/>
              </w:rPr>
            </w:pPr>
          </w:p>
          <w:p w14:paraId="487FBDA7" w14:textId="77777777" w:rsidR="00E2768C" w:rsidRDefault="00E2768C" w:rsidP="000D0CE2">
            <w:pPr>
              <w:rPr>
                <w:rFonts w:ascii="Arial" w:hAnsi="Arial" w:cs="Arial"/>
                <w:b/>
                <w:color w:val="171717" w:themeColor="background2" w:themeShade="1A"/>
              </w:rPr>
            </w:pPr>
          </w:p>
          <w:p w14:paraId="57F0CFA0" w14:textId="77777777" w:rsidR="00E2768C" w:rsidRDefault="00E2768C" w:rsidP="000D0CE2">
            <w:pPr>
              <w:rPr>
                <w:rFonts w:ascii="Arial" w:hAnsi="Arial" w:cs="Arial"/>
                <w:b/>
                <w:color w:val="171717" w:themeColor="background2" w:themeShade="1A"/>
              </w:rPr>
            </w:pPr>
          </w:p>
          <w:p w14:paraId="37C980E0" w14:textId="77777777" w:rsidR="00E2768C" w:rsidRDefault="00E2768C" w:rsidP="000D0CE2">
            <w:pPr>
              <w:rPr>
                <w:rFonts w:ascii="Arial" w:hAnsi="Arial" w:cs="Arial"/>
                <w:b/>
                <w:color w:val="171717" w:themeColor="background2" w:themeShade="1A"/>
              </w:rPr>
            </w:pPr>
          </w:p>
          <w:p w14:paraId="6B8CFC90" w14:textId="77777777" w:rsidR="00E2768C" w:rsidRDefault="00E2768C" w:rsidP="000D0CE2">
            <w:pPr>
              <w:rPr>
                <w:rFonts w:ascii="Arial" w:hAnsi="Arial" w:cs="Arial"/>
                <w:b/>
                <w:color w:val="171717" w:themeColor="background2" w:themeShade="1A"/>
              </w:rPr>
            </w:pPr>
          </w:p>
          <w:p w14:paraId="1F5B93D8" w14:textId="77777777" w:rsidR="00E2768C" w:rsidRDefault="00E2768C" w:rsidP="000D0CE2">
            <w:pPr>
              <w:rPr>
                <w:rFonts w:ascii="Arial" w:hAnsi="Arial" w:cs="Arial"/>
                <w:b/>
                <w:color w:val="171717" w:themeColor="background2" w:themeShade="1A"/>
              </w:rPr>
            </w:pPr>
          </w:p>
          <w:p w14:paraId="15DF26EC" w14:textId="77777777" w:rsidR="00E2768C" w:rsidRDefault="00E2768C" w:rsidP="000D0CE2">
            <w:pPr>
              <w:rPr>
                <w:rFonts w:ascii="Arial" w:hAnsi="Arial" w:cs="Arial"/>
                <w:b/>
                <w:color w:val="171717" w:themeColor="background2" w:themeShade="1A"/>
              </w:rPr>
            </w:pPr>
          </w:p>
          <w:p w14:paraId="629354F4" w14:textId="77777777" w:rsidR="00E2768C" w:rsidRDefault="00E2768C" w:rsidP="000D0CE2">
            <w:pPr>
              <w:rPr>
                <w:rFonts w:ascii="Arial" w:hAnsi="Arial" w:cs="Arial"/>
                <w:b/>
                <w:color w:val="171717" w:themeColor="background2" w:themeShade="1A"/>
              </w:rPr>
            </w:pPr>
          </w:p>
          <w:p w14:paraId="2990CA12" w14:textId="77777777" w:rsidR="00E2768C" w:rsidRDefault="00E2768C" w:rsidP="000D0CE2">
            <w:pPr>
              <w:rPr>
                <w:rFonts w:ascii="Arial" w:hAnsi="Arial" w:cs="Arial"/>
                <w:b/>
                <w:color w:val="171717" w:themeColor="background2" w:themeShade="1A"/>
              </w:rPr>
            </w:pPr>
          </w:p>
          <w:p w14:paraId="7B1ABF43" w14:textId="77777777" w:rsidR="00E2768C" w:rsidRDefault="00E2768C" w:rsidP="000D0CE2">
            <w:pPr>
              <w:rPr>
                <w:rFonts w:ascii="Arial" w:hAnsi="Arial" w:cs="Arial"/>
                <w:b/>
                <w:color w:val="171717" w:themeColor="background2" w:themeShade="1A"/>
              </w:rPr>
            </w:pPr>
          </w:p>
          <w:p w14:paraId="457DE523" w14:textId="77777777" w:rsidR="00E2768C" w:rsidRDefault="00E2768C" w:rsidP="000D0CE2">
            <w:pPr>
              <w:rPr>
                <w:rFonts w:ascii="Arial" w:hAnsi="Arial" w:cs="Arial"/>
                <w:b/>
                <w:color w:val="171717" w:themeColor="background2" w:themeShade="1A"/>
              </w:rPr>
            </w:pPr>
          </w:p>
          <w:p w14:paraId="7E3FB1F8" w14:textId="77777777" w:rsidR="00E2768C" w:rsidRDefault="00E2768C" w:rsidP="000D0CE2">
            <w:pPr>
              <w:rPr>
                <w:rFonts w:ascii="Arial" w:hAnsi="Arial" w:cs="Arial"/>
                <w:b/>
                <w:color w:val="171717" w:themeColor="background2" w:themeShade="1A"/>
              </w:rPr>
            </w:pPr>
          </w:p>
          <w:p w14:paraId="21FD5EA3" w14:textId="77777777" w:rsidR="00E2768C" w:rsidRDefault="00E2768C" w:rsidP="000D0CE2">
            <w:pPr>
              <w:rPr>
                <w:rFonts w:ascii="Arial" w:hAnsi="Arial" w:cs="Arial"/>
                <w:b/>
                <w:color w:val="171717" w:themeColor="background2" w:themeShade="1A"/>
              </w:rPr>
            </w:pPr>
          </w:p>
          <w:p w14:paraId="5FFA0972" w14:textId="77777777" w:rsidR="00E2768C" w:rsidRDefault="00E2768C" w:rsidP="000D0CE2">
            <w:pPr>
              <w:rPr>
                <w:rFonts w:ascii="Arial" w:hAnsi="Arial" w:cs="Arial"/>
                <w:b/>
                <w:color w:val="171717" w:themeColor="background2" w:themeShade="1A"/>
              </w:rPr>
            </w:pPr>
          </w:p>
          <w:p w14:paraId="158283F4" w14:textId="77777777" w:rsidR="00E2768C" w:rsidRDefault="00E2768C" w:rsidP="000D0CE2">
            <w:pPr>
              <w:rPr>
                <w:rFonts w:ascii="Arial" w:hAnsi="Arial" w:cs="Arial"/>
                <w:b/>
                <w:color w:val="171717" w:themeColor="background2" w:themeShade="1A"/>
              </w:rPr>
            </w:pPr>
          </w:p>
          <w:p w14:paraId="4B1BB315" w14:textId="77777777" w:rsidR="00E2768C" w:rsidRDefault="00E2768C" w:rsidP="000D0CE2">
            <w:pPr>
              <w:rPr>
                <w:rFonts w:ascii="Arial" w:hAnsi="Arial" w:cs="Arial"/>
                <w:b/>
                <w:color w:val="171717" w:themeColor="background2" w:themeShade="1A"/>
              </w:rPr>
            </w:pPr>
          </w:p>
          <w:p w14:paraId="1EFACB0F" w14:textId="77777777" w:rsidR="00E2768C" w:rsidRDefault="00E2768C" w:rsidP="000D0CE2">
            <w:pPr>
              <w:rPr>
                <w:rFonts w:ascii="Arial" w:hAnsi="Arial" w:cs="Arial"/>
                <w:b/>
                <w:color w:val="171717" w:themeColor="background2" w:themeShade="1A"/>
              </w:rPr>
            </w:pPr>
          </w:p>
          <w:p w14:paraId="27E9DCFB" w14:textId="7FE87A5D" w:rsidR="00E2768C" w:rsidRPr="00821488" w:rsidRDefault="00E2768C" w:rsidP="00590AC9">
            <w:pPr>
              <w:rPr>
                <w:rFonts w:ascii="Arial" w:hAnsi="Arial" w:cs="Arial"/>
                <w:b/>
                <w:color w:val="171717" w:themeColor="background2" w:themeShade="1A"/>
              </w:rPr>
            </w:pPr>
          </w:p>
        </w:tc>
        <w:tc>
          <w:tcPr>
            <w:tcW w:w="6268" w:type="dxa"/>
            <w:tcBorders>
              <w:top w:val="nil"/>
              <w:left w:val="nil"/>
              <w:bottom w:val="nil"/>
              <w:right w:val="nil"/>
            </w:tcBorders>
          </w:tcPr>
          <w:p w14:paraId="21194AE0" w14:textId="1A911DD8" w:rsidR="00D2017E" w:rsidRDefault="009353D9" w:rsidP="00D2017E">
            <w:pPr>
              <w:rPr>
                <w:rFonts w:ascii="Arial" w:eastAsia="Times New Roman" w:hAnsi="Arial" w:cs="Arial"/>
                <w:b/>
                <w:color w:val="000000"/>
              </w:rPr>
            </w:pPr>
            <w:r>
              <w:rPr>
                <w:rFonts w:ascii="Arial" w:eastAsia="Times New Roman" w:hAnsi="Arial" w:cs="Arial"/>
                <w:b/>
                <w:color w:val="000000"/>
              </w:rPr>
              <w:t>Academic Administration Timetable</w:t>
            </w:r>
          </w:p>
          <w:p w14:paraId="7F9EB4F2" w14:textId="77777777" w:rsidR="009353D9" w:rsidRDefault="009353D9" w:rsidP="009353D9">
            <w:pPr>
              <w:rPr>
                <w:rFonts w:ascii="Arial" w:eastAsia="Times New Roman" w:hAnsi="Arial" w:cs="Arial"/>
              </w:rPr>
            </w:pPr>
            <w:r w:rsidRPr="00CF0F03">
              <w:rPr>
                <w:rFonts w:ascii="Arial" w:eastAsia="Times New Roman" w:hAnsi="Arial" w:cs="Arial"/>
              </w:rPr>
              <w:t>To consider and approve</w:t>
            </w:r>
            <w:r>
              <w:rPr>
                <w:rFonts w:ascii="Arial" w:eastAsia="Times New Roman" w:hAnsi="Arial" w:cs="Arial"/>
              </w:rPr>
              <w:t xml:space="preserve"> the Academic Administration Timetable UGT/PGT 21-22</w:t>
            </w:r>
            <w:r w:rsidRPr="00CF0F03">
              <w:rPr>
                <w:rFonts w:ascii="Arial" w:eastAsia="Times New Roman" w:hAnsi="Arial" w:cs="Arial"/>
              </w:rPr>
              <w:t xml:space="preserve"> </w:t>
            </w:r>
          </w:p>
          <w:p w14:paraId="4C32A73B" w14:textId="35FDFBB3" w:rsidR="009353D9" w:rsidRDefault="009353D9" w:rsidP="00D2017E">
            <w:pPr>
              <w:rPr>
                <w:rFonts w:ascii="Arial" w:eastAsia="Times New Roman" w:hAnsi="Arial" w:cs="Arial"/>
                <w:b/>
                <w:color w:val="000000"/>
              </w:rPr>
            </w:pPr>
          </w:p>
          <w:p w14:paraId="6BADE35B" w14:textId="36249F1C" w:rsidR="009353D9" w:rsidRDefault="009353D9" w:rsidP="00D2017E">
            <w:pPr>
              <w:rPr>
                <w:rFonts w:ascii="Arial" w:eastAsia="Times New Roman" w:hAnsi="Arial" w:cs="Arial"/>
                <w:b/>
                <w:color w:val="000000"/>
              </w:rPr>
            </w:pPr>
            <w:r>
              <w:rPr>
                <w:rFonts w:ascii="Arial" w:eastAsia="Times New Roman" w:hAnsi="Arial" w:cs="Arial"/>
                <w:b/>
                <w:color w:val="000000"/>
              </w:rPr>
              <w:t>AGREED</w:t>
            </w:r>
          </w:p>
          <w:p w14:paraId="708E1773" w14:textId="35F8CABE" w:rsidR="0082272E" w:rsidRDefault="0082272E" w:rsidP="008B56AC">
            <w:pPr>
              <w:rPr>
                <w:rFonts w:ascii="Arial" w:hAnsi="Arial" w:cs="Arial"/>
                <w:b/>
                <w:color w:val="000000" w:themeColor="text1"/>
              </w:rPr>
            </w:pPr>
          </w:p>
          <w:p w14:paraId="24869F23" w14:textId="6D071877" w:rsidR="009353D9" w:rsidRDefault="009353D9" w:rsidP="008B56AC">
            <w:pPr>
              <w:rPr>
                <w:rFonts w:ascii="Arial" w:hAnsi="Arial" w:cs="Arial"/>
                <w:b/>
                <w:color w:val="000000" w:themeColor="text1"/>
              </w:rPr>
            </w:pPr>
            <w:r>
              <w:rPr>
                <w:rFonts w:ascii="Arial" w:hAnsi="Arial" w:cs="Arial"/>
                <w:b/>
                <w:color w:val="000000" w:themeColor="text1"/>
              </w:rPr>
              <w:t>Applicant Complaints and Appeals Policy</w:t>
            </w:r>
          </w:p>
          <w:p w14:paraId="6176446A" w14:textId="507DF562" w:rsidR="009353D9" w:rsidRDefault="009353D9" w:rsidP="009353D9">
            <w:pPr>
              <w:rPr>
                <w:rFonts w:ascii="Arial" w:hAnsi="Arial" w:cs="Arial"/>
                <w:color w:val="000000" w:themeColor="text1"/>
              </w:rPr>
            </w:pPr>
            <w:r>
              <w:rPr>
                <w:rFonts w:ascii="Arial" w:hAnsi="Arial" w:cs="Arial"/>
                <w:color w:val="000000" w:themeColor="text1"/>
              </w:rPr>
              <w:t>To consider and approve changes to the Applicant Complaints and Appeals Policy.</w:t>
            </w:r>
          </w:p>
          <w:p w14:paraId="44427468" w14:textId="0B3B9768" w:rsidR="009353D9" w:rsidRDefault="009353D9" w:rsidP="008B56AC">
            <w:pPr>
              <w:rPr>
                <w:rFonts w:ascii="Arial" w:hAnsi="Arial" w:cs="Arial"/>
                <w:b/>
                <w:color w:val="000000" w:themeColor="text1"/>
              </w:rPr>
            </w:pPr>
          </w:p>
          <w:p w14:paraId="082C2C5A" w14:textId="30883419" w:rsidR="009353D9" w:rsidRDefault="009353D9" w:rsidP="008B56AC">
            <w:pPr>
              <w:rPr>
                <w:rFonts w:ascii="Arial" w:hAnsi="Arial" w:cs="Arial"/>
                <w:b/>
                <w:color w:val="000000" w:themeColor="text1"/>
              </w:rPr>
            </w:pPr>
            <w:r>
              <w:rPr>
                <w:rFonts w:ascii="Arial" w:hAnsi="Arial" w:cs="Arial"/>
                <w:b/>
                <w:color w:val="000000" w:themeColor="text1"/>
              </w:rPr>
              <w:t>AGREED</w:t>
            </w:r>
          </w:p>
          <w:p w14:paraId="34346AE3" w14:textId="77777777" w:rsidR="009353D9" w:rsidRDefault="009353D9" w:rsidP="008B56AC">
            <w:pPr>
              <w:rPr>
                <w:rFonts w:ascii="Arial" w:hAnsi="Arial" w:cs="Arial"/>
                <w:b/>
                <w:color w:val="000000" w:themeColor="text1"/>
              </w:rPr>
            </w:pPr>
          </w:p>
          <w:p w14:paraId="4D3EC31A" w14:textId="3FBF9FC5" w:rsidR="009353D9" w:rsidRDefault="009353D9" w:rsidP="008B56AC">
            <w:pPr>
              <w:rPr>
                <w:rFonts w:ascii="Arial" w:hAnsi="Arial" w:cs="Arial"/>
                <w:b/>
                <w:color w:val="000000" w:themeColor="text1"/>
              </w:rPr>
            </w:pPr>
            <w:r>
              <w:rPr>
                <w:rFonts w:ascii="Arial" w:hAnsi="Arial" w:cs="Arial"/>
                <w:b/>
                <w:color w:val="000000" w:themeColor="text1"/>
              </w:rPr>
              <w:t xml:space="preserve">Department of Education </w:t>
            </w:r>
            <w:r w:rsidR="00E2768C">
              <w:rPr>
                <w:rFonts w:ascii="Arial" w:hAnsi="Arial" w:cs="Arial"/>
                <w:b/>
                <w:color w:val="000000" w:themeColor="text1"/>
              </w:rPr>
              <w:t>Admissions</w:t>
            </w:r>
            <w:r>
              <w:rPr>
                <w:rFonts w:ascii="Arial" w:hAnsi="Arial" w:cs="Arial"/>
                <w:b/>
                <w:color w:val="000000" w:themeColor="text1"/>
              </w:rPr>
              <w:t xml:space="preserve"> </w:t>
            </w:r>
            <w:r w:rsidR="00E2768C">
              <w:rPr>
                <w:rFonts w:ascii="Arial" w:hAnsi="Arial" w:cs="Arial"/>
                <w:b/>
                <w:color w:val="000000" w:themeColor="text1"/>
              </w:rPr>
              <w:t>Consultation</w:t>
            </w:r>
            <w:r>
              <w:rPr>
                <w:rFonts w:ascii="Arial" w:hAnsi="Arial" w:cs="Arial"/>
                <w:b/>
                <w:color w:val="000000" w:themeColor="text1"/>
              </w:rPr>
              <w:t xml:space="preserve"> </w:t>
            </w:r>
            <w:r w:rsidR="00E2768C">
              <w:rPr>
                <w:rFonts w:ascii="Arial" w:hAnsi="Arial" w:cs="Arial"/>
                <w:b/>
                <w:color w:val="000000" w:themeColor="text1"/>
              </w:rPr>
              <w:t>(PQA)</w:t>
            </w:r>
          </w:p>
          <w:p w14:paraId="6581D729" w14:textId="443577E7" w:rsidR="00E2768C" w:rsidRDefault="00E2768C" w:rsidP="00E2768C">
            <w:pPr>
              <w:rPr>
                <w:rFonts w:ascii="Arial" w:hAnsi="Arial" w:cs="Arial"/>
              </w:rPr>
            </w:pPr>
            <w:r>
              <w:rPr>
                <w:rFonts w:ascii="Arial" w:hAnsi="Arial" w:cs="Arial"/>
              </w:rPr>
              <w:t>To receive an update from Judith Davidson.</w:t>
            </w:r>
          </w:p>
          <w:p w14:paraId="5245C1D1" w14:textId="683B9502" w:rsidR="00E2768C" w:rsidRDefault="00E2768C" w:rsidP="00E2768C">
            <w:pPr>
              <w:rPr>
                <w:rFonts w:ascii="Arial" w:hAnsi="Arial" w:cs="Arial"/>
              </w:rPr>
            </w:pPr>
            <w:r>
              <w:rPr>
                <w:rFonts w:ascii="Arial" w:hAnsi="Arial" w:cs="Arial"/>
              </w:rPr>
              <w:t>It was noted that the University’s submission had been strengthened thanks to members</w:t>
            </w:r>
            <w:r w:rsidR="00813F30">
              <w:rPr>
                <w:rFonts w:ascii="Arial" w:hAnsi="Arial" w:cs="Arial"/>
              </w:rPr>
              <w:t>’</w:t>
            </w:r>
            <w:r>
              <w:rPr>
                <w:rFonts w:ascii="Arial" w:hAnsi="Arial" w:cs="Arial"/>
              </w:rPr>
              <w:t xml:space="preserve"> feedback.  </w:t>
            </w:r>
          </w:p>
          <w:p w14:paraId="74E30BD1" w14:textId="4549594C" w:rsidR="00E2768C" w:rsidRDefault="00E2768C" w:rsidP="00E2768C">
            <w:pPr>
              <w:rPr>
                <w:rFonts w:ascii="Arial" w:hAnsi="Arial" w:cs="Arial"/>
              </w:rPr>
            </w:pPr>
          </w:p>
          <w:p w14:paraId="29F38291" w14:textId="1A5C56F6" w:rsidR="00E2768C" w:rsidRDefault="00E2768C" w:rsidP="00E2768C">
            <w:pPr>
              <w:rPr>
                <w:rFonts w:ascii="Arial" w:hAnsi="Arial" w:cs="Arial"/>
              </w:rPr>
            </w:pPr>
            <w:r>
              <w:rPr>
                <w:rFonts w:ascii="Arial" w:hAnsi="Arial" w:cs="Arial"/>
              </w:rPr>
              <w:t xml:space="preserve">The Department for Education (DfE) had added additional questions to the consultation at short notice which focused on relationships with Schools and College and any cost savings that Awarding Bodies and Universities could make as a result of the proposed changes.  The University’s submission has been made and we are awaiting </w:t>
            </w:r>
            <w:r w:rsidR="009D3F75">
              <w:rPr>
                <w:rFonts w:ascii="Arial" w:hAnsi="Arial" w:cs="Arial"/>
              </w:rPr>
              <w:t>feedback</w:t>
            </w:r>
            <w:r>
              <w:rPr>
                <w:rFonts w:ascii="Arial" w:hAnsi="Arial" w:cs="Arial"/>
              </w:rPr>
              <w:t xml:space="preserve"> from the DfE which is not likely until the autumn. </w:t>
            </w:r>
          </w:p>
          <w:p w14:paraId="13FA037D" w14:textId="79648535" w:rsidR="00E2768C" w:rsidRDefault="00E2768C" w:rsidP="00E2768C">
            <w:pPr>
              <w:rPr>
                <w:rFonts w:ascii="Arial" w:hAnsi="Arial" w:cs="Arial"/>
              </w:rPr>
            </w:pPr>
          </w:p>
          <w:p w14:paraId="61A09099" w14:textId="69CA469B" w:rsidR="00E2768C" w:rsidRDefault="00E2768C" w:rsidP="00E2768C">
            <w:pPr>
              <w:rPr>
                <w:rFonts w:ascii="Arial" w:hAnsi="Arial" w:cs="Arial"/>
              </w:rPr>
            </w:pPr>
            <w:r>
              <w:rPr>
                <w:rFonts w:ascii="Arial" w:hAnsi="Arial" w:cs="Arial"/>
              </w:rPr>
              <w:t>It was noted that Universities and Colleges Admissions Service (UCAS) had come out in favour of possible Admissions Model 2B – Post Qualification Offer (PQO).  This would see applications and offers being made during the cycle as current, but applicants would make their final choices after they knew their results.  An update will be made to the September meeting of the Committee.</w:t>
            </w:r>
          </w:p>
          <w:p w14:paraId="7C3ED30E" w14:textId="77777777" w:rsidR="0082272E" w:rsidRPr="00821488" w:rsidRDefault="0082272E">
            <w:pPr>
              <w:rPr>
                <w:rFonts w:ascii="Arial" w:hAnsi="Arial" w:cs="Arial"/>
              </w:rPr>
            </w:pPr>
          </w:p>
        </w:tc>
        <w:tc>
          <w:tcPr>
            <w:tcW w:w="2947" w:type="dxa"/>
            <w:tcBorders>
              <w:top w:val="nil"/>
              <w:left w:val="nil"/>
              <w:bottom w:val="nil"/>
              <w:right w:val="nil"/>
            </w:tcBorders>
          </w:tcPr>
          <w:p w14:paraId="1133C649" w14:textId="77777777" w:rsidR="0082272E" w:rsidRPr="0026206D" w:rsidRDefault="0082272E" w:rsidP="000D0CE2">
            <w:pPr>
              <w:jc w:val="right"/>
              <w:rPr>
                <w:rFonts w:ascii="Arial" w:hAnsi="Arial" w:cs="Arial"/>
                <w:b/>
              </w:rPr>
            </w:pPr>
          </w:p>
        </w:tc>
      </w:tr>
      <w:tr w:rsidR="0082272E" w14:paraId="2DCCE3C2" w14:textId="77777777" w:rsidTr="2DC7C8EC">
        <w:trPr>
          <w:gridAfter w:val="1"/>
          <w:wAfter w:w="6749" w:type="dxa"/>
        </w:trPr>
        <w:tc>
          <w:tcPr>
            <w:tcW w:w="703" w:type="dxa"/>
            <w:tcBorders>
              <w:top w:val="nil"/>
              <w:left w:val="nil"/>
              <w:bottom w:val="nil"/>
              <w:right w:val="nil"/>
            </w:tcBorders>
          </w:tcPr>
          <w:p w14:paraId="6BA72019" w14:textId="7855162C" w:rsidR="0082272E" w:rsidRPr="00821488" w:rsidRDefault="00AD1554" w:rsidP="000D0CE2">
            <w:pPr>
              <w:rPr>
                <w:rFonts w:ascii="Arial" w:hAnsi="Arial" w:cs="Arial"/>
                <w:b/>
                <w:color w:val="171717" w:themeColor="background2" w:themeShade="1A"/>
              </w:rPr>
            </w:pPr>
            <w:r>
              <w:rPr>
                <w:rFonts w:ascii="Arial" w:hAnsi="Arial" w:cs="Arial"/>
                <w:b/>
                <w:color w:val="171717" w:themeColor="background2" w:themeShade="1A"/>
              </w:rPr>
              <w:t>11.0</w:t>
            </w:r>
          </w:p>
        </w:tc>
        <w:tc>
          <w:tcPr>
            <w:tcW w:w="6268" w:type="dxa"/>
            <w:tcBorders>
              <w:top w:val="nil"/>
              <w:left w:val="nil"/>
              <w:bottom w:val="nil"/>
              <w:right w:val="nil"/>
            </w:tcBorders>
          </w:tcPr>
          <w:p w14:paraId="13175AF3" w14:textId="108A64F0" w:rsidR="003734AC" w:rsidRDefault="00E2768C" w:rsidP="003734AC">
            <w:pPr>
              <w:rPr>
                <w:rFonts w:ascii="Arial" w:eastAsia="Times New Roman" w:hAnsi="Arial" w:cs="Arial"/>
                <w:b/>
                <w:color w:val="000000"/>
              </w:rPr>
            </w:pPr>
            <w:r>
              <w:rPr>
                <w:rFonts w:ascii="Arial" w:eastAsia="Times New Roman" w:hAnsi="Arial" w:cs="Arial"/>
                <w:b/>
                <w:color w:val="000000"/>
              </w:rPr>
              <w:t xml:space="preserve">DBS Compliance </w:t>
            </w:r>
          </w:p>
          <w:p w14:paraId="73139C2E" w14:textId="2546AFA4" w:rsidR="001A0578" w:rsidRDefault="00E2768C" w:rsidP="00C27891">
            <w:pPr>
              <w:rPr>
                <w:rFonts w:ascii="Arial" w:hAnsi="Arial" w:cs="Arial"/>
                <w:color w:val="000000" w:themeColor="text1"/>
              </w:rPr>
            </w:pPr>
            <w:r>
              <w:rPr>
                <w:rFonts w:ascii="Arial" w:hAnsi="Arial" w:cs="Arial"/>
                <w:color w:val="000000" w:themeColor="text1"/>
              </w:rPr>
              <w:t>To receive and discuss a paper on current practice.</w:t>
            </w:r>
          </w:p>
          <w:p w14:paraId="23CCE7D8" w14:textId="06E71BF8" w:rsidR="00E2768C" w:rsidRDefault="00E2768C" w:rsidP="00C27891">
            <w:pPr>
              <w:rPr>
                <w:rFonts w:ascii="Arial" w:hAnsi="Arial" w:cs="Arial"/>
                <w:color w:val="000000" w:themeColor="text1"/>
              </w:rPr>
            </w:pPr>
          </w:p>
          <w:p w14:paraId="2F87C661" w14:textId="678C46C9" w:rsidR="00AD1554" w:rsidRDefault="00E2768C" w:rsidP="00C27891">
            <w:pPr>
              <w:rPr>
                <w:rFonts w:ascii="Arial" w:hAnsi="Arial" w:cs="Arial"/>
                <w:color w:val="000000" w:themeColor="text1"/>
              </w:rPr>
            </w:pPr>
            <w:r>
              <w:rPr>
                <w:rFonts w:ascii="Arial" w:hAnsi="Arial" w:cs="Arial"/>
                <w:color w:val="000000" w:themeColor="text1"/>
              </w:rPr>
              <w:t xml:space="preserve">The Assistant Registrar for Taught </w:t>
            </w:r>
            <w:r w:rsidR="00AD1554">
              <w:rPr>
                <w:rFonts w:ascii="Arial" w:hAnsi="Arial" w:cs="Arial"/>
                <w:color w:val="000000" w:themeColor="text1"/>
              </w:rPr>
              <w:t>Provision introduced the paper, which highlighted significant process deviations across the University.  It was agreed that a working group should be set-up to review the current approach and report back to the next meeting of the Committee with recommendations.</w:t>
            </w:r>
          </w:p>
          <w:p w14:paraId="6E5FF144" w14:textId="2610F76C" w:rsidR="00077C7E" w:rsidRPr="009C0ABE" w:rsidRDefault="00077C7E" w:rsidP="00077C7E">
            <w:pPr>
              <w:rPr>
                <w:rFonts w:ascii="Arial" w:hAnsi="Arial" w:cs="Arial"/>
                <w:color w:val="000000" w:themeColor="text1"/>
              </w:rPr>
            </w:pPr>
          </w:p>
        </w:tc>
        <w:tc>
          <w:tcPr>
            <w:tcW w:w="2947" w:type="dxa"/>
            <w:tcBorders>
              <w:top w:val="nil"/>
              <w:left w:val="nil"/>
              <w:bottom w:val="nil"/>
              <w:right w:val="nil"/>
            </w:tcBorders>
          </w:tcPr>
          <w:p w14:paraId="71D812AD" w14:textId="77777777" w:rsidR="0082272E" w:rsidRDefault="0082272E" w:rsidP="000D0CE2">
            <w:pPr>
              <w:jc w:val="right"/>
              <w:rPr>
                <w:rFonts w:ascii="Arial" w:hAnsi="Arial" w:cs="Arial"/>
                <w:b/>
              </w:rPr>
            </w:pPr>
          </w:p>
          <w:p w14:paraId="14C705AE" w14:textId="77777777" w:rsidR="00AD1554" w:rsidRDefault="00AD1554" w:rsidP="000D0CE2">
            <w:pPr>
              <w:jc w:val="right"/>
              <w:rPr>
                <w:rFonts w:ascii="Arial" w:hAnsi="Arial" w:cs="Arial"/>
                <w:b/>
              </w:rPr>
            </w:pPr>
          </w:p>
          <w:p w14:paraId="35751703" w14:textId="77777777" w:rsidR="00AD1554" w:rsidRDefault="00AD1554" w:rsidP="000D0CE2">
            <w:pPr>
              <w:jc w:val="right"/>
              <w:rPr>
                <w:rFonts w:ascii="Arial" w:hAnsi="Arial" w:cs="Arial"/>
                <w:b/>
              </w:rPr>
            </w:pPr>
          </w:p>
          <w:p w14:paraId="7C7F03E5" w14:textId="77777777" w:rsidR="00AD1554" w:rsidRDefault="00AD1554" w:rsidP="000D0CE2">
            <w:pPr>
              <w:jc w:val="right"/>
              <w:rPr>
                <w:rFonts w:ascii="Arial" w:hAnsi="Arial" w:cs="Arial"/>
                <w:b/>
              </w:rPr>
            </w:pPr>
          </w:p>
          <w:p w14:paraId="45004878" w14:textId="77777777" w:rsidR="00AD1554" w:rsidRDefault="00AD1554" w:rsidP="000D0CE2">
            <w:pPr>
              <w:jc w:val="right"/>
              <w:rPr>
                <w:rFonts w:ascii="Arial" w:hAnsi="Arial" w:cs="Arial"/>
                <w:b/>
              </w:rPr>
            </w:pPr>
          </w:p>
          <w:p w14:paraId="219790C9" w14:textId="77777777" w:rsidR="00AD1554" w:rsidRDefault="00AD1554" w:rsidP="000D0CE2">
            <w:pPr>
              <w:jc w:val="right"/>
              <w:rPr>
                <w:rFonts w:ascii="Arial" w:hAnsi="Arial" w:cs="Arial"/>
                <w:b/>
              </w:rPr>
            </w:pPr>
          </w:p>
          <w:p w14:paraId="0C99F7C0" w14:textId="77777777" w:rsidR="00AD1554" w:rsidRDefault="00AD1554" w:rsidP="000D0CE2">
            <w:pPr>
              <w:jc w:val="right"/>
              <w:rPr>
                <w:rFonts w:ascii="Arial" w:hAnsi="Arial" w:cs="Arial"/>
                <w:b/>
              </w:rPr>
            </w:pPr>
          </w:p>
          <w:p w14:paraId="71B7A8A0" w14:textId="03C6E2C7" w:rsidR="00AD1554" w:rsidRPr="0026206D" w:rsidRDefault="00AD1554" w:rsidP="00AD1554">
            <w:pPr>
              <w:jc w:val="right"/>
              <w:rPr>
                <w:rFonts w:ascii="Arial" w:hAnsi="Arial" w:cs="Arial"/>
                <w:b/>
              </w:rPr>
            </w:pPr>
            <w:r>
              <w:rPr>
                <w:rFonts w:ascii="Arial" w:hAnsi="Arial" w:cs="Arial"/>
                <w:b/>
              </w:rPr>
              <w:t>Assistant Registrar (</w:t>
            </w:r>
            <w:r w:rsidR="003E72CC">
              <w:rPr>
                <w:rFonts w:ascii="Arial" w:hAnsi="Arial" w:cs="Arial"/>
                <w:b/>
              </w:rPr>
              <w:t>T</w:t>
            </w:r>
            <w:r>
              <w:rPr>
                <w:rFonts w:ascii="Arial" w:hAnsi="Arial" w:cs="Arial"/>
                <w:b/>
              </w:rPr>
              <w:t>aught Provision)</w:t>
            </w:r>
          </w:p>
        </w:tc>
      </w:tr>
      <w:tr w:rsidR="00077C7E" w14:paraId="1952E655" w14:textId="77777777" w:rsidTr="2DC7C8EC">
        <w:trPr>
          <w:gridAfter w:val="1"/>
          <w:wAfter w:w="6749" w:type="dxa"/>
        </w:trPr>
        <w:tc>
          <w:tcPr>
            <w:tcW w:w="703" w:type="dxa"/>
            <w:tcBorders>
              <w:top w:val="nil"/>
              <w:left w:val="nil"/>
              <w:bottom w:val="nil"/>
              <w:right w:val="nil"/>
            </w:tcBorders>
          </w:tcPr>
          <w:p w14:paraId="083DF1E6" w14:textId="77777777" w:rsidR="00077C7E" w:rsidRDefault="00077C7E" w:rsidP="000D0CE2">
            <w:pPr>
              <w:rPr>
                <w:rFonts w:ascii="Arial" w:hAnsi="Arial" w:cs="Arial"/>
                <w:b/>
                <w:color w:val="171717" w:themeColor="background2" w:themeShade="1A"/>
              </w:rPr>
            </w:pPr>
          </w:p>
        </w:tc>
        <w:tc>
          <w:tcPr>
            <w:tcW w:w="6268" w:type="dxa"/>
            <w:tcBorders>
              <w:top w:val="nil"/>
              <w:left w:val="nil"/>
              <w:bottom w:val="nil"/>
              <w:right w:val="nil"/>
            </w:tcBorders>
          </w:tcPr>
          <w:p w14:paraId="4B75BF73" w14:textId="77777777" w:rsidR="00077C7E" w:rsidRDefault="00077C7E" w:rsidP="003734AC">
            <w:pPr>
              <w:rPr>
                <w:rFonts w:ascii="Arial" w:eastAsia="Times New Roman" w:hAnsi="Arial" w:cs="Arial"/>
                <w:b/>
                <w:color w:val="000000"/>
              </w:rPr>
            </w:pPr>
          </w:p>
        </w:tc>
        <w:tc>
          <w:tcPr>
            <w:tcW w:w="2947" w:type="dxa"/>
            <w:tcBorders>
              <w:top w:val="nil"/>
              <w:left w:val="nil"/>
              <w:bottom w:val="nil"/>
              <w:right w:val="nil"/>
            </w:tcBorders>
          </w:tcPr>
          <w:p w14:paraId="7F3E6FC5" w14:textId="3BF44BE9" w:rsidR="00077C7E" w:rsidRPr="0026206D" w:rsidRDefault="00077C7E" w:rsidP="00AD1554">
            <w:pPr>
              <w:jc w:val="center"/>
              <w:rPr>
                <w:rFonts w:ascii="Arial" w:hAnsi="Arial" w:cs="Arial"/>
                <w:b/>
              </w:rPr>
            </w:pPr>
          </w:p>
        </w:tc>
      </w:tr>
      <w:tr w:rsidR="00077C7E" w14:paraId="1649E20A" w14:textId="77777777" w:rsidTr="2DC7C8EC">
        <w:trPr>
          <w:gridAfter w:val="1"/>
          <w:wAfter w:w="6749" w:type="dxa"/>
        </w:trPr>
        <w:tc>
          <w:tcPr>
            <w:tcW w:w="703" w:type="dxa"/>
            <w:tcBorders>
              <w:top w:val="nil"/>
              <w:left w:val="nil"/>
              <w:bottom w:val="nil"/>
              <w:right w:val="nil"/>
            </w:tcBorders>
          </w:tcPr>
          <w:p w14:paraId="57327964" w14:textId="2B714910" w:rsidR="00077C7E" w:rsidRDefault="00077C7E" w:rsidP="000D0CE2">
            <w:pPr>
              <w:rPr>
                <w:rFonts w:ascii="Arial" w:hAnsi="Arial" w:cs="Arial"/>
                <w:b/>
                <w:color w:val="171717" w:themeColor="background2" w:themeShade="1A"/>
              </w:rPr>
            </w:pPr>
          </w:p>
        </w:tc>
        <w:tc>
          <w:tcPr>
            <w:tcW w:w="6268" w:type="dxa"/>
            <w:tcBorders>
              <w:top w:val="nil"/>
              <w:left w:val="nil"/>
              <w:bottom w:val="nil"/>
              <w:right w:val="nil"/>
            </w:tcBorders>
          </w:tcPr>
          <w:p w14:paraId="4DF31222" w14:textId="77777777" w:rsidR="00077C7E" w:rsidRDefault="00077C7E" w:rsidP="003734AC">
            <w:pPr>
              <w:rPr>
                <w:rFonts w:ascii="Arial" w:eastAsia="Times New Roman" w:hAnsi="Arial" w:cs="Arial"/>
                <w:b/>
                <w:color w:val="000000"/>
              </w:rPr>
            </w:pPr>
          </w:p>
          <w:p w14:paraId="30045CD8" w14:textId="77777777" w:rsidR="008172EB" w:rsidRDefault="008172EB" w:rsidP="003734AC">
            <w:pPr>
              <w:rPr>
                <w:rFonts w:ascii="Arial" w:eastAsia="Times New Roman" w:hAnsi="Arial" w:cs="Arial"/>
                <w:b/>
                <w:color w:val="000000"/>
              </w:rPr>
            </w:pPr>
          </w:p>
          <w:p w14:paraId="40D22080" w14:textId="42E8D533" w:rsidR="008172EB" w:rsidRDefault="008172EB" w:rsidP="003734AC">
            <w:pPr>
              <w:rPr>
                <w:rFonts w:ascii="Arial" w:eastAsia="Times New Roman" w:hAnsi="Arial" w:cs="Arial"/>
                <w:b/>
                <w:color w:val="000000"/>
              </w:rPr>
            </w:pPr>
          </w:p>
          <w:p w14:paraId="7947CFDA" w14:textId="77777777" w:rsidR="00775753" w:rsidRDefault="00775753" w:rsidP="003734AC">
            <w:pPr>
              <w:rPr>
                <w:rFonts w:ascii="Arial" w:eastAsia="Times New Roman" w:hAnsi="Arial" w:cs="Arial"/>
                <w:b/>
                <w:color w:val="000000"/>
              </w:rPr>
            </w:pPr>
          </w:p>
          <w:p w14:paraId="4667DC07" w14:textId="326AA895" w:rsidR="008172EB" w:rsidRDefault="008172EB" w:rsidP="003734AC">
            <w:pPr>
              <w:rPr>
                <w:rFonts w:ascii="Arial" w:eastAsia="Times New Roman" w:hAnsi="Arial" w:cs="Arial"/>
                <w:b/>
                <w:color w:val="000000"/>
              </w:rPr>
            </w:pPr>
          </w:p>
        </w:tc>
        <w:tc>
          <w:tcPr>
            <w:tcW w:w="2947" w:type="dxa"/>
            <w:tcBorders>
              <w:top w:val="nil"/>
              <w:left w:val="nil"/>
              <w:bottom w:val="nil"/>
              <w:right w:val="nil"/>
            </w:tcBorders>
          </w:tcPr>
          <w:p w14:paraId="1970C533" w14:textId="77777777" w:rsidR="00077C7E" w:rsidRPr="0026206D" w:rsidRDefault="00077C7E" w:rsidP="000D0CE2">
            <w:pPr>
              <w:jc w:val="right"/>
              <w:rPr>
                <w:rFonts w:ascii="Arial" w:hAnsi="Arial" w:cs="Arial"/>
                <w:b/>
              </w:rPr>
            </w:pPr>
          </w:p>
        </w:tc>
      </w:tr>
      <w:tr w:rsidR="0082272E" w14:paraId="5E9B024F" w14:textId="77777777" w:rsidTr="2DC7C8EC">
        <w:trPr>
          <w:gridAfter w:val="1"/>
          <w:wAfter w:w="6749" w:type="dxa"/>
        </w:trPr>
        <w:tc>
          <w:tcPr>
            <w:tcW w:w="703" w:type="dxa"/>
            <w:tcBorders>
              <w:top w:val="nil"/>
              <w:left w:val="nil"/>
              <w:bottom w:val="nil"/>
              <w:right w:val="nil"/>
            </w:tcBorders>
          </w:tcPr>
          <w:p w14:paraId="05F98CAC" w14:textId="33623848" w:rsidR="0082272E" w:rsidRDefault="00AD1554" w:rsidP="000D0CE2">
            <w:pPr>
              <w:rPr>
                <w:rFonts w:ascii="Arial" w:hAnsi="Arial" w:cs="Arial"/>
                <w:b/>
                <w:color w:val="171717" w:themeColor="background2" w:themeShade="1A"/>
              </w:rPr>
            </w:pPr>
            <w:r>
              <w:rPr>
                <w:rFonts w:ascii="Arial" w:hAnsi="Arial" w:cs="Arial"/>
                <w:b/>
                <w:color w:val="171717" w:themeColor="background2" w:themeShade="1A"/>
              </w:rPr>
              <w:lastRenderedPageBreak/>
              <w:t>12.0</w:t>
            </w:r>
          </w:p>
          <w:p w14:paraId="0DD74247" w14:textId="77777777" w:rsidR="00E63504" w:rsidRDefault="00E63504" w:rsidP="000D0CE2">
            <w:pPr>
              <w:rPr>
                <w:rFonts w:ascii="Arial" w:hAnsi="Arial" w:cs="Arial"/>
                <w:b/>
                <w:color w:val="171717" w:themeColor="background2" w:themeShade="1A"/>
              </w:rPr>
            </w:pPr>
          </w:p>
          <w:p w14:paraId="71FEECD0" w14:textId="77777777" w:rsidR="00E63504" w:rsidRDefault="00E63504" w:rsidP="000D0CE2">
            <w:pPr>
              <w:rPr>
                <w:rFonts w:ascii="Arial" w:hAnsi="Arial" w:cs="Arial"/>
                <w:b/>
                <w:color w:val="171717" w:themeColor="background2" w:themeShade="1A"/>
              </w:rPr>
            </w:pPr>
          </w:p>
          <w:p w14:paraId="4F8B5817" w14:textId="77777777" w:rsidR="00E63504" w:rsidRDefault="00E63504" w:rsidP="000D0CE2">
            <w:pPr>
              <w:rPr>
                <w:rFonts w:ascii="Arial" w:hAnsi="Arial" w:cs="Arial"/>
                <w:b/>
                <w:color w:val="171717" w:themeColor="background2" w:themeShade="1A"/>
              </w:rPr>
            </w:pPr>
          </w:p>
          <w:p w14:paraId="55B6BA35" w14:textId="77777777" w:rsidR="00E63504" w:rsidRDefault="00E63504" w:rsidP="000D0CE2">
            <w:pPr>
              <w:rPr>
                <w:rFonts w:ascii="Arial" w:hAnsi="Arial" w:cs="Arial"/>
                <w:b/>
                <w:color w:val="171717" w:themeColor="background2" w:themeShade="1A"/>
              </w:rPr>
            </w:pPr>
          </w:p>
          <w:p w14:paraId="04D46D81" w14:textId="77777777" w:rsidR="00E63504" w:rsidRDefault="00E63504" w:rsidP="000D0CE2">
            <w:pPr>
              <w:rPr>
                <w:rFonts w:ascii="Arial" w:hAnsi="Arial" w:cs="Arial"/>
                <w:b/>
                <w:color w:val="171717" w:themeColor="background2" w:themeShade="1A"/>
              </w:rPr>
            </w:pPr>
          </w:p>
          <w:p w14:paraId="2663987B" w14:textId="77777777" w:rsidR="00E63504" w:rsidRDefault="00E63504" w:rsidP="000D0CE2">
            <w:pPr>
              <w:rPr>
                <w:rFonts w:ascii="Arial" w:hAnsi="Arial" w:cs="Arial"/>
                <w:b/>
                <w:color w:val="171717" w:themeColor="background2" w:themeShade="1A"/>
              </w:rPr>
            </w:pPr>
          </w:p>
          <w:p w14:paraId="2C1457D0" w14:textId="77777777" w:rsidR="00E63504" w:rsidRDefault="00E63504" w:rsidP="000D0CE2">
            <w:pPr>
              <w:rPr>
                <w:rFonts w:ascii="Arial" w:hAnsi="Arial" w:cs="Arial"/>
                <w:b/>
                <w:color w:val="171717" w:themeColor="background2" w:themeShade="1A"/>
              </w:rPr>
            </w:pPr>
          </w:p>
          <w:p w14:paraId="091D22D9" w14:textId="77777777" w:rsidR="00E63504" w:rsidRDefault="00E63504" w:rsidP="000D0CE2">
            <w:pPr>
              <w:rPr>
                <w:rFonts w:ascii="Arial" w:hAnsi="Arial" w:cs="Arial"/>
                <w:b/>
                <w:color w:val="171717" w:themeColor="background2" w:themeShade="1A"/>
              </w:rPr>
            </w:pPr>
          </w:p>
          <w:p w14:paraId="38F510B1" w14:textId="77777777" w:rsidR="00E63504" w:rsidRDefault="00E63504" w:rsidP="000D0CE2">
            <w:pPr>
              <w:rPr>
                <w:rFonts w:ascii="Arial" w:hAnsi="Arial" w:cs="Arial"/>
                <w:b/>
                <w:color w:val="171717" w:themeColor="background2" w:themeShade="1A"/>
              </w:rPr>
            </w:pPr>
          </w:p>
          <w:p w14:paraId="6380E1C7" w14:textId="77777777" w:rsidR="00E63504" w:rsidRDefault="00E63504" w:rsidP="000D0CE2">
            <w:pPr>
              <w:rPr>
                <w:rFonts w:ascii="Arial" w:hAnsi="Arial" w:cs="Arial"/>
                <w:b/>
                <w:color w:val="171717" w:themeColor="background2" w:themeShade="1A"/>
              </w:rPr>
            </w:pPr>
          </w:p>
          <w:p w14:paraId="76EED1EC" w14:textId="77777777" w:rsidR="00E63504" w:rsidRDefault="00E63504" w:rsidP="000D0CE2">
            <w:pPr>
              <w:rPr>
                <w:rFonts w:ascii="Arial" w:hAnsi="Arial" w:cs="Arial"/>
                <w:b/>
                <w:color w:val="171717" w:themeColor="background2" w:themeShade="1A"/>
              </w:rPr>
            </w:pPr>
          </w:p>
          <w:p w14:paraId="49545709" w14:textId="77777777" w:rsidR="00E63504" w:rsidRDefault="00E63504" w:rsidP="000D0CE2">
            <w:pPr>
              <w:rPr>
                <w:rFonts w:ascii="Arial" w:hAnsi="Arial" w:cs="Arial"/>
                <w:b/>
                <w:color w:val="171717" w:themeColor="background2" w:themeShade="1A"/>
              </w:rPr>
            </w:pPr>
          </w:p>
          <w:p w14:paraId="4D35E336" w14:textId="77777777" w:rsidR="00E63504" w:rsidRDefault="00E63504" w:rsidP="000D0CE2">
            <w:pPr>
              <w:rPr>
                <w:rFonts w:ascii="Arial" w:hAnsi="Arial" w:cs="Arial"/>
                <w:b/>
                <w:color w:val="171717" w:themeColor="background2" w:themeShade="1A"/>
              </w:rPr>
            </w:pPr>
          </w:p>
          <w:p w14:paraId="537CF5A1" w14:textId="77777777" w:rsidR="00E63504" w:rsidRDefault="00E63504" w:rsidP="000D0CE2">
            <w:pPr>
              <w:rPr>
                <w:rFonts w:ascii="Arial" w:hAnsi="Arial" w:cs="Arial"/>
                <w:b/>
                <w:color w:val="171717" w:themeColor="background2" w:themeShade="1A"/>
              </w:rPr>
            </w:pPr>
          </w:p>
          <w:p w14:paraId="2A08776B" w14:textId="77777777" w:rsidR="00E63504" w:rsidRDefault="00E63504" w:rsidP="000D0CE2">
            <w:pPr>
              <w:rPr>
                <w:rFonts w:ascii="Arial" w:hAnsi="Arial" w:cs="Arial"/>
                <w:b/>
                <w:color w:val="171717" w:themeColor="background2" w:themeShade="1A"/>
              </w:rPr>
            </w:pPr>
          </w:p>
          <w:p w14:paraId="46FD88F0" w14:textId="77777777" w:rsidR="006E5BDF" w:rsidRDefault="006E5BDF" w:rsidP="000D0CE2">
            <w:pPr>
              <w:rPr>
                <w:rFonts w:ascii="Arial" w:hAnsi="Arial" w:cs="Arial"/>
                <w:b/>
                <w:color w:val="171717" w:themeColor="background2" w:themeShade="1A"/>
              </w:rPr>
            </w:pPr>
          </w:p>
          <w:p w14:paraId="1BE04362" w14:textId="77777777" w:rsidR="006E5BDF" w:rsidRDefault="006E5BDF" w:rsidP="000D0CE2">
            <w:pPr>
              <w:rPr>
                <w:rFonts w:ascii="Arial" w:hAnsi="Arial" w:cs="Arial"/>
                <w:b/>
                <w:color w:val="171717" w:themeColor="background2" w:themeShade="1A"/>
              </w:rPr>
            </w:pPr>
          </w:p>
          <w:p w14:paraId="78A4A763" w14:textId="77777777" w:rsidR="006E5BDF" w:rsidRDefault="006E5BDF" w:rsidP="000D0CE2">
            <w:pPr>
              <w:rPr>
                <w:rFonts w:ascii="Arial" w:hAnsi="Arial" w:cs="Arial"/>
                <w:b/>
                <w:color w:val="171717" w:themeColor="background2" w:themeShade="1A"/>
              </w:rPr>
            </w:pPr>
          </w:p>
          <w:p w14:paraId="78243954" w14:textId="77777777" w:rsidR="006E5BDF" w:rsidRDefault="006E5BDF" w:rsidP="000D0CE2">
            <w:pPr>
              <w:rPr>
                <w:rFonts w:ascii="Arial" w:hAnsi="Arial" w:cs="Arial"/>
                <w:b/>
                <w:color w:val="171717" w:themeColor="background2" w:themeShade="1A"/>
              </w:rPr>
            </w:pPr>
          </w:p>
          <w:p w14:paraId="560A6886" w14:textId="77777777" w:rsidR="006E5BDF" w:rsidRDefault="006E5BDF" w:rsidP="000D0CE2">
            <w:pPr>
              <w:rPr>
                <w:rFonts w:ascii="Arial" w:hAnsi="Arial" w:cs="Arial"/>
                <w:b/>
                <w:color w:val="171717" w:themeColor="background2" w:themeShade="1A"/>
              </w:rPr>
            </w:pPr>
          </w:p>
          <w:p w14:paraId="2E2E0030" w14:textId="77777777" w:rsidR="006E5BDF" w:rsidRDefault="006E5BDF" w:rsidP="000D0CE2">
            <w:pPr>
              <w:rPr>
                <w:rFonts w:ascii="Arial" w:hAnsi="Arial" w:cs="Arial"/>
                <w:b/>
                <w:color w:val="171717" w:themeColor="background2" w:themeShade="1A"/>
              </w:rPr>
            </w:pPr>
          </w:p>
          <w:p w14:paraId="222228BA" w14:textId="77777777" w:rsidR="006E5BDF" w:rsidRDefault="006E5BDF" w:rsidP="000D0CE2">
            <w:pPr>
              <w:rPr>
                <w:rFonts w:ascii="Arial" w:hAnsi="Arial" w:cs="Arial"/>
                <w:b/>
                <w:color w:val="171717" w:themeColor="background2" w:themeShade="1A"/>
              </w:rPr>
            </w:pPr>
          </w:p>
          <w:p w14:paraId="731AB002" w14:textId="77777777" w:rsidR="006E5BDF" w:rsidRDefault="006E5BDF" w:rsidP="000D0CE2">
            <w:pPr>
              <w:rPr>
                <w:rFonts w:ascii="Arial" w:hAnsi="Arial" w:cs="Arial"/>
                <w:b/>
                <w:color w:val="171717" w:themeColor="background2" w:themeShade="1A"/>
              </w:rPr>
            </w:pPr>
            <w:r>
              <w:rPr>
                <w:rFonts w:ascii="Arial" w:hAnsi="Arial" w:cs="Arial"/>
                <w:b/>
                <w:color w:val="171717" w:themeColor="background2" w:themeShade="1A"/>
              </w:rPr>
              <w:t>13.0</w:t>
            </w:r>
          </w:p>
          <w:p w14:paraId="4990A678" w14:textId="77777777" w:rsidR="006E5BDF" w:rsidRDefault="006E5BDF" w:rsidP="000D0CE2">
            <w:pPr>
              <w:rPr>
                <w:rFonts w:ascii="Arial" w:hAnsi="Arial" w:cs="Arial"/>
                <w:b/>
                <w:color w:val="171717" w:themeColor="background2" w:themeShade="1A"/>
              </w:rPr>
            </w:pPr>
          </w:p>
          <w:p w14:paraId="71D276B0" w14:textId="77777777" w:rsidR="006E5BDF" w:rsidRDefault="006E5BDF" w:rsidP="000D0CE2">
            <w:pPr>
              <w:rPr>
                <w:rFonts w:ascii="Arial" w:hAnsi="Arial" w:cs="Arial"/>
                <w:b/>
                <w:color w:val="171717" w:themeColor="background2" w:themeShade="1A"/>
              </w:rPr>
            </w:pPr>
          </w:p>
          <w:p w14:paraId="1AB1D4C1" w14:textId="77777777" w:rsidR="006E5BDF" w:rsidRDefault="006E5BDF" w:rsidP="000D0CE2">
            <w:pPr>
              <w:rPr>
                <w:rFonts w:ascii="Arial" w:hAnsi="Arial" w:cs="Arial"/>
                <w:b/>
                <w:color w:val="171717" w:themeColor="background2" w:themeShade="1A"/>
              </w:rPr>
            </w:pPr>
          </w:p>
          <w:p w14:paraId="155B22DD" w14:textId="77777777" w:rsidR="006E5BDF" w:rsidRDefault="006E5BDF" w:rsidP="000D0CE2">
            <w:pPr>
              <w:rPr>
                <w:rFonts w:ascii="Arial" w:hAnsi="Arial" w:cs="Arial"/>
                <w:b/>
                <w:color w:val="171717" w:themeColor="background2" w:themeShade="1A"/>
              </w:rPr>
            </w:pPr>
          </w:p>
          <w:p w14:paraId="31BC122D" w14:textId="77777777" w:rsidR="006E5BDF" w:rsidRDefault="006E5BDF" w:rsidP="000D0CE2">
            <w:pPr>
              <w:rPr>
                <w:rFonts w:ascii="Arial" w:hAnsi="Arial" w:cs="Arial"/>
                <w:b/>
                <w:color w:val="171717" w:themeColor="background2" w:themeShade="1A"/>
              </w:rPr>
            </w:pPr>
          </w:p>
          <w:p w14:paraId="2EC770D3" w14:textId="77777777" w:rsidR="006E5BDF" w:rsidRDefault="006E5BDF" w:rsidP="000D0CE2">
            <w:pPr>
              <w:rPr>
                <w:rFonts w:ascii="Arial" w:hAnsi="Arial" w:cs="Arial"/>
                <w:b/>
                <w:color w:val="171717" w:themeColor="background2" w:themeShade="1A"/>
              </w:rPr>
            </w:pPr>
          </w:p>
          <w:p w14:paraId="1B1F29CE" w14:textId="77777777" w:rsidR="006E5BDF" w:rsidRDefault="006E5BDF" w:rsidP="000D0CE2">
            <w:pPr>
              <w:rPr>
                <w:rFonts w:ascii="Arial" w:hAnsi="Arial" w:cs="Arial"/>
                <w:b/>
                <w:color w:val="171717" w:themeColor="background2" w:themeShade="1A"/>
              </w:rPr>
            </w:pPr>
          </w:p>
          <w:p w14:paraId="54D3AF8E" w14:textId="77777777" w:rsidR="006E5BDF" w:rsidRDefault="006E5BDF" w:rsidP="000D0CE2">
            <w:pPr>
              <w:rPr>
                <w:rFonts w:ascii="Arial" w:hAnsi="Arial" w:cs="Arial"/>
                <w:b/>
                <w:color w:val="171717" w:themeColor="background2" w:themeShade="1A"/>
              </w:rPr>
            </w:pPr>
          </w:p>
          <w:p w14:paraId="79CAF709" w14:textId="77777777" w:rsidR="006E5BDF" w:rsidRDefault="006E5BDF" w:rsidP="000D0CE2">
            <w:pPr>
              <w:rPr>
                <w:rFonts w:ascii="Arial" w:hAnsi="Arial" w:cs="Arial"/>
                <w:b/>
                <w:color w:val="171717" w:themeColor="background2" w:themeShade="1A"/>
              </w:rPr>
            </w:pPr>
          </w:p>
          <w:p w14:paraId="50E6676D" w14:textId="5D0FD9F7" w:rsidR="006E5BDF" w:rsidRDefault="006E5BDF" w:rsidP="000D0CE2">
            <w:pPr>
              <w:rPr>
                <w:rFonts w:ascii="Arial" w:hAnsi="Arial" w:cs="Arial"/>
                <w:b/>
                <w:color w:val="171717" w:themeColor="background2" w:themeShade="1A"/>
              </w:rPr>
            </w:pPr>
          </w:p>
          <w:p w14:paraId="4429B6B1" w14:textId="10DD085B" w:rsidR="001846F8" w:rsidRDefault="001846F8" w:rsidP="000D0CE2">
            <w:pPr>
              <w:rPr>
                <w:rFonts w:ascii="Arial" w:hAnsi="Arial" w:cs="Arial"/>
                <w:b/>
                <w:color w:val="171717" w:themeColor="background2" w:themeShade="1A"/>
              </w:rPr>
            </w:pPr>
          </w:p>
          <w:p w14:paraId="0A9641FC" w14:textId="416E197E" w:rsidR="00545156" w:rsidRDefault="00545156" w:rsidP="000D0CE2">
            <w:pPr>
              <w:rPr>
                <w:rFonts w:ascii="Arial" w:hAnsi="Arial" w:cs="Arial"/>
                <w:b/>
                <w:color w:val="171717" w:themeColor="background2" w:themeShade="1A"/>
              </w:rPr>
            </w:pPr>
          </w:p>
          <w:p w14:paraId="37D4D269" w14:textId="521D4673" w:rsidR="00545156" w:rsidRDefault="00545156" w:rsidP="000D0CE2">
            <w:pPr>
              <w:rPr>
                <w:rFonts w:ascii="Arial" w:hAnsi="Arial" w:cs="Arial"/>
                <w:b/>
                <w:color w:val="171717" w:themeColor="background2" w:themeShade="1A"/>
              </w:rPr>
            </w:pPr>
          </w:p>
          <w:p w14:paraId="482483B1" w14:textId="77777777" w:rsidR="000A059C" w:rsidRDefault="000A059C" w:rsidP="000D0CE2">
            <w:pPr>
              <w:rPr>
                <w:rFonts w:ascii="Arial" w:hAnsi="Arial" w:cs="Arial"/>
                <w:b/>
                <w:color w:val="171717" w:themeColor="background2" w:themeShade="1A"/>
              </w:rPr>
            </w:pPr>
          </w:p>
          <w:p w14:paraId="74F4FCA6" w14:textId="77777777" w:rsidR="006E5BDF" w:rsidRDefault="006E5BDF" w:rsidP="000D0CE2">
            <w:pPr>
              <w:rPr>
                <w:rFonts w:ascii="Arial" w:hAnsi="Arial" w:cs="Arial"/>
                <w:b/>
                <w:color w:val="171717" w:themeColor="background2" w:themeShade="1A"/>
              </w:rPr>
            </w:pPr>
            <w:r>
              <w:rPr>
                <w:rFonts w:ascii="Arial" w:hAnsi="Arial" w:cs="Arial"/>
                <w:b/>
                <w:color w:val="171717" w:themeColor="background2" w:themeShade="1A"/>
              </w:rPr>
              <w:t>14.0</w:t>
            </w:r>
          </w:p>
          <w:p w14:paraId="49837746" w14:textId="77777777" w:rsidR="002B6ADC" w:rsidRDefault="002B6ADC" w:rsidP="000D0CE2">
            <w:pPr>
              <w:rPr>
                <w:rFonts w:ascii="Arial" w:hAnsi="Arial" w:cs="Arial"/>
                <w:b/>
                <w:color w:val="171717" w:themeColor="background2" w:themeShade="1A"/>
              </w:rPr>
            </w:pPr>
          </w:p>
          <w:p w14:paraId="776D0B4F" w14:textId="77777777" w:rsidR="002B6ADC" w:rsidRDefault="002B6ADC" w:rsidP="000D0CE2">
            <w:pPr>
              <w:rPr>
                <w:rFonts w:ascii="Arial" w:hAnsi="Arial" w:cs="Arial"/>
                <w:b/>
                <w:color w:val="171717" w:themeColor="background2" w:themeShade="1A"/>
              </w:rPr>
            </w:pPr>
          </w:p>
          <w:p w14:paraId="1A407880" w14:textId="77777777" w:rsidR="002B6ADC" w:rsidRDefault="002B6ADC" w:rsidP="000D0CE2">
            <w:pPr>
              <w:rPr>
                <w:rFonts w:ascii="Arial" w:hAnsi="Arial" w:cs="Arial"/>
                <w:b/>
                <w:color w:val="171717" w:themeColor="background2" w:themeShade="1A"/>
              </w:rPr>
            </w:pPr>
          </w:p>
          <w:p w14:paraId="6FDBCC8C" w14:textId="77777777" w:rsidR="002B6ADC" w:rsidRDefault="002B6ADC" w:rsidP="000D0CE2">
            <w:pPr>
              <w:rPr>
                <w:rFonts w:ascii="Arial" w:hAnsi="Arial" w:cs="Arial"/>
                <w:b/>
                <w:color w:val="171717" w:themeColor="background2" w:themeShade="1A"/>
              </w:rPr>
            </w:pPr>
          </w:p>
          <w:p w14:paraId="4E5CF80B" w14:textId="77777777" w:rsidR="002B6ADC" w:rsidRDefault="002B6ADC" w:rsidP="000D0CE2">
            <w:pPr>
              <w:rPr>
                <w:rFonts w:ascii="Arial" w:hAnsi="Arial" w:cs="Arial"/>
                <w:b/>
                <w:color w:val="171717" w:themeColor="background2" w:themeShade="1A"/>
              </w:rPr>
            </w:pPr>
          </w:p>
          <w:p w14:paraId="4BDFB631" w14:textId="77777777" w:rsidR="002B6ADC" w:rsidRDefault="002B6ADC" w:rsidP="000D0CE2">
            <w:pPr>
              <w:rPr>
                <w:rFonts w:ascii="Arial" w:hAnsi="Arial" w:cs="Arial"/>
                <w:b/>
                <w:color w:val="171717" w:themeColor="background2" w:themeShade="1A"/>
              </w:rPr>
            </w:pPr>
          </w:p>
          <w:p w14:paraId="7A1AD1D6" w14:textId="77777777" w:rsidR="002B6ADC" w:rsidRDefault="002B6ADC" w:rsidP="000D0CE2">
            <w:pPr>
              <w:rPr>
                <w:rFonts w:ascii="Arial" w:hAnsi="Arial" w:cs="Arial"/>
                <w:b/>
                <w:color w:val="171717" w:themeColor="background2" w:themeShade="1A"/>
              </w:rPr>
            </w:pPr>
          </w:p>
          <w:p w14:paraId="45ECF62D" w14:textId="77777777" w:rsidR="002B6ADC" w:rsidRDefault="002B6ADC" w:rsidP="000D0CE2">
            <w:pPr>
              <w:rPr>
                <w:rFonts w:ascii="Arial" w:hAnsi="Arial" w:cs="Arial"/>
                <w:b/>
                <w:color w:val="171717" w:themeColor="background2" w:themeShade="1A"/>
              </w:rPr>
            </w:pPr>
          </w:p>
          <w:p w14:paraId="3AE672B3" w14:textId="77777777" w:rsidR="002B6ADC" w:rsidRDefault="002B6ADC" w:rsidP="000D0CE2">
            <w:pPr>
              <w:rPr>
                <w:rFonts w:ascii="Arial" w:hAnsi="Arial" w:cs="Arial"/>
                <w:b/>
                <w:color w:val="171717" w:themeColor="background2" w:themeShade="1A"/>
              </w:rPr>
            </w:pPr>
          </w:p>
          <w:p w14:paraId="48E8EEF6" w14:textId="77777777" w:rsidR="002B6ADC" w:rsidRDefault="002B6ADC" w:rsidP="000D0CE2">
            <w:pPr>
              <w:rPr>
                <w:rFonts w:ascii="Arial" w:hAnsi="Arial" w:cs="Arial"/>
                <w:b/>
                <w:color w:val="171717" w:themeColor="background2" w:themeShade="1A"/>
              </w:rPr>
            </w:pPr>
          </w:p>
          <w:p w14:paraId="2693942B" w14:textId="77777777" w:rsidR="002B6ADC" w:rsidRDefault="002B6ADC" w:rsidP="000D0CE2">
            <w:pPr>
              <w:rPr>
                <w:rFonts w:ascii="Arial" w:hAnsi="Arial" w:cs="Arial"/>
                <w:b/>
                <w:color w:val="171717" w:themeColor="background2" w:themeShade="1A"/>
              </w:rPr>
            </w:pPr>
          </w:p>
          <w:p w14:paraId="0F9945FF" w14:textId="77777777"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15.0</w:t>
            </w:r>
          </w:p>
          <w:p w14:paraId="43BAADAD" w14:textId="77777777"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15.1</w:t>
            </w:r>
          </w:p>
          <w:p w14:paraId="4DF43D33" w14:textId="77777777" w:rsidR="002B6ADC" w:rsidRDefault="002B6ADC" w:rsidP="000D0CE2">
            <w:pPr>
              <w:rPr>
                <w:rFonts w:ascii="Arial" w:hAnsi="Arial" w:cs="Arial"/>
                <w:b/>
                <w:color w:val="171717" w:themeColor="background2" w:themeShade="1A"/>
              </w:rPr>
            </w:pPr>
          </w:p>
          <w:p w14:paraId="08326E9D" w14:textId="77777777" w:rsidR="002B6ADC" w:rsidRDefault="002B6ADC" w:rsidP="000D0CE2">
            <w:pPr>
              <w:rPr>
                <w:rFonts w:ascii="Arial" w:hAnsi="Arial" w:cs="Arial"/>
                <w:b/>
                <w:color w:val="171717" w:themeColor="background2" w:themeShade="1A"/>
              </w:rPr>
            </w:pPr>
          </w:p>
          <w:p w14:paraId="142FA937" w14:textId="77777777" w:rsidR="002B6ADC" w:rsidRDefault="002B6ADC" w:rsidP="000D0CE2">
            <w:pPr>
              <w:rPr>
                <w:rFonts w:ascii="Arial" w:hAnsi="Arial" w:cs="Arial"/>
                <w:b/>
                <w:color w:val="171717" w:themeColor="background2" w:themeShade="1A"/>
              </w:rPr>
            </w:pPr>
          </w:p>
          <w:p w14:paraId="2D491CD5" w14:textId="77777777" w:rsidR="002B6ADC" w:rsidRDefault="002B6ADC" w:rsidP="000D0CE2">
            <w:pPr>
              <w:rPr>
                <w:rFonts w:ascii="Arial" w:hAnsi="Arial" w:cs="Arial"/>
                <w:b/>
                <w:color w:val="171717" w:themeColor="background2" w:themeShade="1A"/>
              </w:rPr>
            </w:pPr>
          </w:p>
          <w:p w14:paraId="366B723A" w14:textId="14195E93"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lastRenderedPageBreak/>
              <w:t>15.2</w:t>
            </w:r>
          </w:p>
          <w:p w14:paraId="3FC3434B" w14:textId="77777777" w:rsidR="002B6ADC" w:rsidRDefault="002B6ADC" w:rsidP="000D0CE2">
            <w:pPr>
              <w:rPr>
                <w:rFonts w:ascii="Arial" w:hAnsi="Arial" w:cs="Arial"/>
                <w:b/>
                <w:color w:val="171717" w:themeColor="background2" w:themeShade="1A"/>
              </w:rPr>
            </w:pPr>
          </w:p>
          <w:p w14:paraId="38E4D77D" w14:textId="77777777" w:rsidR="002B6ADC" w:rsidRDefault="002B6ADC" w:rsidP="000D0CE2">
            <w:pPr>
              <w:rPr>
                <w:rFonts w:ascii="Arial" w:hAnsi="Arial" w:cs="Arial"/>
                <w:b/>
                <w:color w:val="171717" w:themeColor="background2" w:themeShade="1A"/>
              </w:rPr>
            </w:pPr>
          </w:p>
          <w:p w14:paraId="2B9CC9DD" w14:textId="77777777" w:rsidR="002B6ADC" w:rsidRDefault="002B6ADC" w:rsidP="000D0CE2">
            <w:pPr>
              <w:rPr>
                <w:rFonts w:ascii="Arial" w:hAnsi="Arial" w:cs="Arial"/>
                <w:b/>
                <w:color w:val="171717" w:themeColor="background2" w:themeShade="1A"/>
              </w:rPr>
            </w:pPr>
          </w:p>
          <w:p w14:paraId="06DECDEC" w14:textId="77777777" w:rsidR="00077316" w:rsidRDefault="00077316" w:rsidP="000D0CE2">
            <w:pPr>
              <w:rPr>
                <w:rFonts w:ascii="Arial" w:hAnsi="Arial" w:cs="Arial"/>
                <w:b/>
                <w:color w:val="171717" w:themeColor="background2" w:themeShade="1A"/>
              </w:rPr>
            </w:pPr>
          </w:p>
          <w:p w14:paraId="178B7880" w14:textId="77777777"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16.0</w:t>
            </w:r>
          </w:p>
          <w:p w14:paraId="785A46DD" w14:textId="77777777"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16.1</w:t>
            </w:r>
          </w:p>
          <w:p w14:paraId="3108F2FD" w14:textId="77777777" w:rsidR="002B6ADC" w:rsidRDefault="002B6ADC" w:rsidP="000D0CE2">
            <w:pPr>
              <w:rPr>
                <w:rFonts w:ascii="Arial" w:hAnsi="Arial" w:cs="Arial"/>
                <w:b/>
                <w:color w:val="171717" w:themeColor="background2" w:themeShade="1A"/>
              </w:rPr>
            </w:pPr>
          </w:p>
          <w:p w14:paraId="2A683C86" w14:textId="77777777" w:rsidR="002B6ADC" w:rsidRDefault="002B6ADC" w:rsidP="000D0CE2">
            <w:pPr>
              <w:rPr>
                <w:rFonts w:ascii="Arial" w:hAnsi="Arial" w:cs="Arial"/>
                <w:b/>
                <w:color w:val="171717" w:themeColor="background2" w:themeShade="1A"/>
              </w:rPr>
            </w:pPr>
          </w:p>
          <w:p w14:paraId="5B5DCB35" w14:textId="77777777" w:rsidR="002B6ADC" w:rsidRDefault="002B6ADC" w:rsidP="000D0CE2">
            <w:pPr>
              <w:rPr>
                <w:rFonts w:ascii="Arial" w:hAnsi="Arial" w:cs="Arial"/>
                <w:b/>
                <w:color w:val="171717" w:themeColor="background2" w:themeShade="1A"/>
              </w:rPr>
            </w:pPr>
          </w:p>
          <w:p w14:paraId="77E79087" w14:textId="77777777" w:rsidR="002B6ADC" w:rsidRDefault="002B6ADC" w:rsidP="000D0CE2">
            <w:pPr>
              <w:rPr>
                <w:rFonts w:ascii="Arial" w:hAnsi="Arial" w:cs="Arial"/>
                <w:b/>
                <w:color w:val="171717" w:themeColor="background2" w:themeShade="1A"/>
              </w:rPr>
            </w:pPr>
          </w:p>
          <w:p w14:paraId="6BBDA7A7" w14:textId="29AAE6D9" w:rsidR="002B6ADC" w:rsidRDefault="002B6ADC" w:rsidP="000D0CE2">
            <w:pPr>
              <w:rPr>
                <w:rFonts w:ascii="Arial" w:hAnsi="Arial" w:cs="Arial"/>
                <w:b/>
                <w:color w:val="171717" w:themeColor="background2" w:themeShade="1A"/>
              </w:rPr>
            </w:pPr>
          </w:p>
          <w:p w14:paraId="1C66DD3D" w14:textId="31422ECC" w:rsidR="00ED2C0B" w:rsidRDefault="00ED2C0B" w:rsidP="000D0CE2">
            <w:pPr>
              <w:rPr>
                <w:rFonts w:ascii="Arial" w:hAnsi="Arial" w:cs="Arial"/>
                <w:b/>
                <w:color w:val="171717" w:themeColor="background2" w:themeShade="1A"/>
              </w:rPr>
            </w:pPr>
          </w:p>
          <w:p w14:paraId="530A2671" w14:textId="77777777" w:rsidR="00ED2C0B" w:rsidRDefault="00ED2C0B" w:rsidP="000D0CE2">
            <w:pPr>
              <w:rPr>
                <w:rFonts w:ascii="Arial" w:hAnsi="Arial" w:cs="Arial"/>
                <w:b/>
                <w:color w:val="171717" w:themeColor="background2" w:themeShade="1A"/>
              </w:rPr>
            </w:pPr>
          </w:p>
          <w:p w14:paraId="0DF0E0D7" w14:textId="77777777"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17.0</w:t>
            </w:r>
          </w:p>
          <w:p w14:paraId="13D66319" w14:textId="77777777"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17.1</w:t>
            </w:r>
          </w:p>
          <w:p w14:paraId="1B43E42A" w14:textId="77777777" w:rsidR="002B6ADC" w:rsidRDefault="002B6ADC" w:rsidP="000D0CE2">
            <w:pPr>
              <w:rPr>
                <w:rFonts w:ascii="Arial" w:hAnsi="Arial" w:cs="Arial"/>
                <w:b/>
                <w:color w:val="171717" w:themeColor="background2" w:themeShade="1A"/>
              </w:rPr>
            </w:pPr>
          </w:p>
          <w:p w14:paraId="6E459307" w14:textId="77777777" w:rsidR="002B6ADC" w:rsidRDefault="002B6ADC" w:rsidP="000D0CE2">
            <w:pPr>
              <w:rPr>
                <w:rFonts w:ascii="Arial" w:hAnsi="Arial" w:cs="Arial"/>
                <w:b/>
                <w:color w:val="171717" w:themeColor="background2" w:themeShade="1A"/>
              </w:rPr>
            </w:pPr>
          </w:p>
          <w:p w14:paraId="238C7FA3" w14:textId="1C6E33A9"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18.0</w:t>
            </w:r>
          </w:p>
          <w:p w14:paraId="4AC08F85" w14:textId="45CF5CE0"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18.1</w:t>
            </w:r>
          </w:p>
          <w:p w14:paraId="60C6D454" w14:textId="77777777" w:rsidR="002B6ADC" w:rsidRDefault="002B6ADC" w:rsidP="000D0CE2">
            <w:pPr>
              <w:rPr>
                <w:rFonts w:ascii="Arial" w:hAnsi="Arial" w:cs="Arial"/>
                <w:b/>
                <w:color w:val="171717" w:themeColor="background2" w:themeShade="1A"/>
              </w:rPr>
            </w:pPr>
          </w:p>
          <w:p w14:paraId="4794A85C" w14:textId="77777777" w:rsidR="002B6ADC" w:rsidRDefault="002B6ADC" w:rsidP="000D0CE2">
            <w:pPr>
              <w:rPr>
                <w:rFonts w:ascii="Arial" w:hAnsi="Arial" w:cs="Arial"/>
                <w:b/>
                <w:color w:val="171717" w:themeColor="background2" w:themeShade="1A"/>
              </w:rPr>
            </w:pPr>
          </w:p>
          <w:p w14:paraId="3695D9E8" w14:textId="60035EEE"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18.2</w:t>
            </w:r>
          </w:p>
          <w:p w14:paraId="7C5DCD10" w14:textId="3590E1A3" w:rsidR="00EA5BC6" w:rsidRDefault="00EA5BC6" w:rsidP="000D0CE2">
            <w:pPr>
              <w:rPr>
                <w:rFonts w:ascii="Arial" w:hAnsi="Arial" w:cs="Arial"/>
                <w:b/>
                <w:color w:val="171717" w:themeColor="background2" w:themeShade="1A"/>
              </w:rPr>
            </w:pPr>
          </w:p>
          <w:p w14:paraId="122D09C0" w14:textId="64DBD4ED" w:rsidR="00EA5BC6" w:rsidRDefault="00EA5BC6" w:rsidP="000D0CE2">
            <w:pPr>
              <w:rPr>
                <w:rFonts w:ascii="Arial" w:hAnsi="Arial" w:cs="Arial"/>
                <w:b/>
                <w:color w:val="171717" w:themeColor="background2" w:themeShade="1A"/>
              </w:rPr>
            </w:pPr>
          </w:p>
          <w:p w14:paraId="6084818E" w14:textId="566B0F48" w:rsidR="00EA5BC6" w:rsidRDefault="00EA5BC6" w:rsidP="000D0CE2">
            <w:pPr>
              <w:rPr>
                <w:rFonts w:ascii="Arial" w:hAnsi="Arial" w:cs="Arial"/>
                <w:b/>
                <w:color w:val="171717" w:themeColor="background2" w:themeShade="1A"/>
              </w:rPr>
            </w:pPr>
          </w:p>
          <w:p w14:paraId="52F2D95A" w14:textId="5280AE5B" w:rsidR="00EA5BC6" w:rsidRDefault="00EA5BC6" w:rsidP="000D0CE2">
            <w:pPr>
              <w:rPr>
                <w:rFonts w:ascii="Arial" w:hAnsi="Arial" w:cs="Arial"/>
                <w:b/>
                <w:color w:val="171717" w:themeColor="background2" w:themeShade="1A"/>
              </w:rPr>
            </w:pPr>
          </w:p>
          <w:p w14:paraId="2DADC542" w14:textId="77777777" w:rsidR="000F6DBF" w:rsidRDefault="000F6DBF" w:rsidP="000D0CE2">
            <w:pPr>
              <w:rPr>
                <w:rFonts w:ascii="Arial" w:hAnsi="Arial" w:cs="Arial"/>
                <w:b/>
                <w:color w:val="171717" w:themeColor="background2" w:themeShade="1A"/>
              </w:rPr>
            </w:pPr>
          </w:p>
          <w:p w14:paraId="2E3859DE" w14:textId="769AF6BD" w:rsidR="00EA5BC6" w:rsidRDefault="00EA5BC6" w:rsidP="000D0CE2">
            <w:pPr>
              <w:rPr>
                <w:rFonts w:ascii="Arial" w:hAnsi="Arial" w:cs="Arial"/>
                <w:b/>
                <w:color w:val="171717" w:themeColor="background2" w:themeShade="1A"/>
              </w:rPr>
            </w:pPr>
            <w:r>
              <w:rPr>
                <w:rFonts w:ascii="Arial" w:hAnsi="Arial" w:cs="Arial"/>
                <w:b/>
                <w:color w:val="171717" w:themeColor="background2" w:themeShade="1A"/>
              </w:rPr>
              <w:t>19.0</w:t>
            </w:r>
          </w:p>
          <w:p w14:paraId="31F8A819" w14:textId="2B559AA1" w:rsidR="00EA5BC6" w:rsidRDefault="00EA5BC6" w:rsidP="000D0CE2">
            <w:pPr>
              <w:rPr>
                <w:rFonts w:ascii="Arial" w:hAnsi="Arial" w:cs="Arial"/>
                <w:b/>
                <w:color w:val="171717" w:themeColor="background2" w:themeShade="1A"/>
              </w:rPr>
            </w:pPr>
          </w:p>
          <w:p w14:paraId="0E19DA46" w14:textId="10D7635C" w:rsidR="00EA5BC6" w:rsidRDefault="00EA5BC6" w:rsidP="000D0CE2">
            <w:pPr>
              <w:rPr>
                <w:rFonts w:ascii="Arial" w:hAnsi="Arial" w:cs="Arial"/>
                <w:b/>
                <w:color w:val="171717" w:themeColor="background2" w:themeShade="1A"/>
              </w:rPr>
            </w:pPr>
          </w:p>
          <w:p w14:paraId="320B6F2E" w14:textId="5B0DA9BA" w:rsidR="00EA5BC6" w:rsidRDefault="00EA5BC6" w:rsidP="000D0CE2">
            <w:pPr>
              <w:rPr>
                <w:rFonts w:ascii="Arial" w:hAnsi="Arial" w:cs="Arial"/>
                <w:b/>
                <w:color w:val="171717" w:themeColor="background2" w:themeShade="1A"/>
              </w:rPr>
            </w:pPr>
          </w:p>
          <w:p w14:paraId="74066FFF" w14:textId="77777777" w:rsidR="00EA5BC6" w:rsidRDefault="00EA5BC6" w:rsidP="000D0CE2">
            <w:pPr>
              <w:rPr>
                <w:rFonts w:ascii="Arial" w:hAnsi="Arial" w:cs="Arial"/>
                <w:b/>
                <w:color w:val="171717" w:themeColor="background2" w:themeShade="1A"/>
              </w:rPr>
            </w:pPr>
          </w:p>
          <w:p w14:paraId="68A94B59" w14:textId="18179075" w:rsidR="00EA5BC6" w:rsidRDefault="00EA5BC6" w:rsidP="000D0CE2">
            <w:pPr>
              <w:rPr>
                <w:rFonts w:ascii="Arial" w:hAnsi="Arial" w:cs="Arial"/>
                <w:b/>
                <w:color w:val="171717" w:themeColor="background2" w:themeShade="1A"/>
              </w:rPr>
            </w:pPr>
            <w:r>
              <w:rPr>
                <w:rFonts w:ascii="Arial" w:hAnsi="Arial" w:cs="Arial"/>
                <w:b/>
                <w:color w:val="171717" w:themeColor="background2" w:themeShade="1A"/>
              </w:rPr>
              <w:t>20.0</w:t>
            </w:r>
          </w:p>
          <w:p w14:paraId="1981AB0C" w14:textId="1E8BB77D" w:rsidR="00EA5BC6" w:rsidRDefault="00EA5BC6" w:rsidP="000D0CE2">
            <w:pPr>
              <w:rPr>
                <w:rFonts w:ascii="Arial" w:hAnsi="Arial" w:cs="Arial"/>
                <w:b/>
                <w:color w:val="171717" w:themeColor="background2" w:themeShade="1A"/>
              </w:rPr>
            </w:pPr>
          </w:p>
          <w:p w14:paraId="710AFEDD" w14:textId="0758AB26" w:rsidR="00EA5BC6" w:rsidRDefault="00EA5BC6" w:rsidP="000D0CE2">
            <w:pPr>
              <w:rPr>
                <w:rFonts w:ascii="Arial" w:hAnsi="Arial" w:cs="Arial"/>
                <w:b/>
                <w:color w:val="171717" w:themeColor="background2" w:themeShade="1A"/>
              </w:rPr>
            </w:pPr>
          </w:p>
          <w:p w14:paraId="6FAA86FA" w14:textId="7C090B2B" w:rsidR="00EA5BC6" w:rsidRDefault="00EA5BC6" w:rsidP="000D0CE2">
            <w:pPr>
              <w:rPr>
                <w:rFonts w:ascii="Arial" w:hAnsi="Arial" w:cs="Arial"/>
                <w:b/>
                <w:color w:val="171717" w:themeColor="background2" w:themeShade="1A"/>
              </w:rPr>
            </w:pPr>
          </w:p>
          <w:p w14:paraId="01FE759F" w14:textId="19F31820" w:rsidR="00EA5BC6" w:rsidRDefault="00EA5BC6" w:rsidP="000D0CE2">
            <w:pPr>
              <w:rPr>
                <w:rFonts w:ascii="Arial" w:hAnsi="Arial" w:cs="Arial"/>
                <w:b/>
                <w:color w:val="171717" w:themeColor="background2" w:themeShade="1A"/>
              </w:rPr>
            </w:pPr>
          </w:p>
          <w:p w14:paraId="1DF1426B" w14:textId="4B8DD597" w:rsidR="00EA5BC6" w:rsidRDefault="00EA5BC6" w:rsidP="000D0CE2">
            <w:pPr>
              <w:rPr>
                <w:rFonts w:ascii="Arial" w:hAnsi="Arial" w:cs="Arial"/>
                <w:b/>
                <w:color w:val="171717" w:themeColor="background2" w:themeShade="1A"/>
              </w:rPr>
            </w:pPr>
          </w:p>
          <w:p w14:paraId="1B47F014" w14:textId="31D1EA29" w:rsidR="00EA5BC6" w:rsidRDefault="00EA5BC6" w:rsidP="000D0CE2">
            <w:pPr>
              <w:rPr>
                <w:rFonts w:ascii="Arial" w:hAnsi="Arial" w:cs="Arial"/>
                <w:b/>
                <w:color w:val="171717" w:themeColor="background2" w:themeShade="1A"/>
              </w:rPr>
            </w:pPr>
          </w:p>
          <w:p w14:paraId="5D10F7E4" w14:textId="31BD2172" w:rsidR="00EA5BC6" w:rsidRDefault="00EA5BC6" w:rsidP="000D0CE2">
            <w:pPr>
              <w:rPr>
                <w:rFonts w:ascii="Arial" w:hAnsi="Arial" w:cs="Arial"/>
                <w:b/>
                <w:color w:val="171717" w:themeColor="background2" w:themeShade="1A"/>
              </w:rPr>
            </w:pPr>
            <w:r>
              <w:rPr>
                <w:rFonts w:ascii="Arial" w:hAnsi="Arial" w:cs="Arial"/>
                <w:b/>
                <w:color w:val="171717" w:themeColor="background2" w:themeShade="1A"/>
              </w:rPr>
              <w:t>21.0</w:t>
            </w:r>
          </w:p>
          <w:p w14:paraId="284A5707" w14:textId="5B8BCDEF" w:rsidR="00EA5BC6" w:rsidRDefault="00EA5BC6" w:rsidP="008B6209">
            <w:pPr>
              <w:rPr>
                <w:rFonts w:ascii="Arial" w:hAnsi="Arial" w:cs="Arial"/>
                <w:b/>
                <w:color w:val="171717" w:themeColor="background2" w:themeShade="1A"/>
              </w:rPr>
            </w:pPr>
          </w:p>
        </w:tc>
        <w:tc>
          <w:tcPr>
            <w:tcW w:w="6268" w:type="dxa"/>
            <w:tcBorders>
              <w:top w:val="nil"/>
              <w:left w:val="nil"/>
              <w:bottom w:val="nil"/>
              <w:right w:val="nil"/>
            </w:tcBorders>
          </w:tcPr>
          <w:p w14:paraId="068E8884" w14:textId="6E621F3D" w:rsidR="0082272E" w:rsidRPr="00AD1554" w:rsidRDefault="00AD1554" w:rsidP="002E629B">
            <w:pPr>
              <w:rPr>
                <w:rFonts w:ascii="Arial" w:hAnsi="Arial" w:cs="Arial"/>
                <w:b/>
                <w:color w:val="000000" w:themeColor="text1"/>
              </w:rPr>
            </w:pPr>
            <w:r>
              <w:rPr>
                <w:rFonts w:ascii="Arial" w:hAnsi="Arial" w:cs="Arial"/>
                <w:b/>
                <w:color w:val="000000" w:themeColor="text1"/>
              </w:rPr>
              <w:lastRenderedPageBreak/>
              <w:t>Safeguarding</w:t>
            </w:r>
          </w:p>
          <w:p w14:paraId="2C8FF87E" w14:textId="6AB63A37" w:rsidR="00077C7E" w:rsidRDefault="00AD1554" w:rsidP="002E629B">
            <w:pPr>
              <w:rPr>
                <w:rFonts w:ascii="Arial" w:hAnsi="Arial" w:cs="Arial"/>
                <w:bCs/>
              </w:rPr>
            </w:pPr>
            <w:r>
              <w:rPr>
                <w:rFonts w:ascii="Arial" w:hAnsi="Arial" w:cs="Arial"/>
                <w:bCs/>
              </w:rPr>
              <w:t xml:space="preserve">To receive an update from the Director of Student Support. </w:t>
            </w:r>
          </w:p>
          <w:p w14:paraId="6AE191E7" w14:textId="6AA735C3" w:rsidR="00077C7E" w:rsidRDefault="00077C7E" w:rsidP="002E629B">
            <w:pPr>
              <w:rPr>
                <w:rFonts w:ascii="Arial" w:hAnsi="Arial" w:cs="Arial"/>
                <w:bCs/>
              </w:rPr>
            </w:pPr>
          </w:p>
          <w:p w14:paraId="7A0003ED" w14:textId="4467B5A5" w:rsidR="00AD1554" w:rsidRDefault="00AD1554" w:rsidP="002E629B">
            <w:pPr>
              <w:rPr>
                <w:rFonts w:ascii="Arial" w:hAnsi="Arial" w:cs="Arial"/>
                <w:bCs/>
              </w:rPr>
            </w:pPr>
            <w:r>
              <w:rPr>
                <w:rFonts w:ascii="Arial" w:hAnsi="Arial" w:cs="Arial"/>
                <w:bCs/>
              </w:rPr>
              <w:t>The Director update</w:t>
            </w:r>
            <w:r w:rsidR="003E72CC">
              <w:rPr>
                <w:rFonts w:ascii="Arial" w:hAnsi="Arial" w:cs="Arial"/>
                <w:bCs/>
              </w:rPr>
              <w:t>d</w:t>
            </w:r>
            <w:r>
              <w:rPr>
                <w:rFonts w:ascii="Arial" w:hAnsi="Arial" w:cs="Arial"/>
                <w:bCs/>
              </w:rPr>
              <w:t xml:space="preserve"> members with current practice and highlighted the University’s statutory obligation with respect to regulated activity e.g., working with Children and vulnerable adults.  All students applying for such courses e.g., Teaching, Nursing, and pharmacy etc </w:t>
            </w:r>
            <w:r w:rsidR="006E5BDF">
              <w:rPr>
                <w:rFonts w:ascii="Arial" w:hAnsi="Arial" w:cs="Arial"/>
                <w:bCs/>
              </w:rPr>
              <w:t xml:space="preserve">are required to apply for a DBS as part of the admissions process. </w:t>
            </w:r>
          </w:p>
          <w:p w14:paraId="62EEBF8F" w14:textId="7C37C35D" w:rsidR="006E5BDF" w:rsidRDefault="006E5BDF" w:rsidP="002E629B">
            <w:pPr>
              <w:rPr>
                <w:rFonts w:ascii="Arial" w:hAnsi="Arial" w:cs="Arial"/>
                <w:bCs/>
              </w:rPr>
            </w:pPr>
          </w:p>
          <w:p w14:paraId="25D09A05" w14:textId="00E3EC84" w:rsidR="006E5BDF" w:rsidRDefault="006E5BDF" w:rsidP="002E629B">
            <w:pPr>
              <w:rPr>
                <w:rFonts w:ascii="Arial" w:hAnsi="Arial" w:cs="Arial"/>
                <w:bCs/>
              </w:rPr>
            </w:pPr>
            <w:r>
              <w:rPr>
                <w:rFonts w:ascii="Arial" w:hAnsi="Arial" w:cs="Arial"/>
                <w:bCs/>
              </w:rPr>
              <w:t xml:space="preserve">In </w:t>
            </w:r>
            <w:r w:rsidR="00D61146">
              <w:rPr>
                <w:rFonts w:ascii="Arial" w:hAnsi="Arial" w:cs="Arial"/>
                <w:bCs/>
              </w:rPr>
              <w:t>addition,</w:t>
            </w:r>
            <w:r>
              <w:rPr>
                <w:rFonts w:ascii="Arial" w:hAnsi="Arial" w:cs="Arial"/>
                <w:bCs/>
              </w:rPr>
              <w:t xml:space="preserve"> the University has a statutory obligation to support those students who join the University under the age of majority and to execute its responsibility</w:t>
            </w:r>
            <w:r w:rsidR="00A256B4">
              <w:rPr>
                <w:rFonts w:ascii="Arial" w:hAnsi="Arial" w:cs="Arial"/>
                <w:bCs/>
              </w:rPr>
              <w:t>.  The</w:t>
            </w:r>
            <w:r>
              <w:rPr>
                <w:rFonts w:ascii="Arial" w:hAnsi="Arial" w:cs="Arial"/>
                <w:bCs/>
              </w:rPr>
              <w:t xml:space="preserve"> Wellbeing </w:t>
            </w:r>
            <w:r w:rsidR="00A256B4">
              <w:rPr>
                <w:rFonts w:ascii="Arial" w:hAnsi="Arial" w:cs="Arial"/>
                <w:bCs/>
              </w:rPr>
              <w:t xml:space="preserve">team </w:t>
            </w:r>
            <w:r>
              <w:rPr>
                <w:rFonts w:ascii="Arial" w:hAnsi="Arial" w:cs="Arial"/>
                <w:bCs/>
              </w:rPr>
              <w:t xml:space="preserve">is made aware </w:t>
            </w:r>
            <w:r w:rsidR="00A256B4">
              <w:rPr>
                <w:rFonts w:ascii="Arial" w:hAnsi="Arial" w:cs="Arial"/>
                <w:bCs/>
              </w:rPr>
              <w:t>of any</w:t>
            </w:r>
            <w:r w:rsidR="00A8054F">
              <w:rPr>
                <w:rFonts w:ascii="Arial" w:hAnsi="Arial" w:cs="Arial"/>
                <w:bCs/>
              </w:rPr>
              <w:t xml:space="preserve"> individual </w:t>
            </w:r>
            <w:r>
              <w:rPr>
                <w:rFonts w:ascii="Arial" w:hAnsi="Arial" w:cs="Arial"/>
                <w:bCs/>
              </w:rPr>
              <w:t xml:space="preserve">by </w:t>
            </w:r>
            <w:r w:rsidR="00A8054F">
              <w:rPr>
                <w:rFonts w:ascii="Arial" w:hAnsi="Arial" w:cs="Arial"/>
                <w:bCs/>
              </w:rPr>
              <w:t xml:space="preserve">the </w:t>
            </w:r>
            <w:r>
              <w:rPr>
                <w:rFonts w:ascii="Arial" w:hAnsi="Arial" w:cs="Arial"/>
                <w:bCs/>
              </w:rPr>
              <w:t>Admissions</w:t>
            </w:r>
            <w:r w:rsidR="00A8054F">
              <w:rPr>
                <w:rFonts w:ascii="Arial" w:hAnsi="Arial" w:cs="Arial"/>
                <w:bCs/>
              </w:rPr>
              <w:t xml:space="preserve"> team</w:t>
            </w:r>
            <w:r>
              <w:rPr>
                <w:rFonts w:ascii="Arial" w:hAnsi="Arial" w:cs="Arial"/>
                <w:bCs/>
              </w:rPr>
              <w:t xml:space="preserve">. </w:t>
            </w:r>
          </w:p>
          <w:p w14:paraId="6BADB16E" w14:textId="017CBEAD" w:rsidR="006E5BDF" w:rsidRDefault="006E5BDF" w:rsidP="002E629B">
            <w:pPr>
              <w:rPr>
                <w:rFonts w:ascii="Arial" w:hAnsi="Arial" w:cs="Arial"/>
                <w:bCs/>
              </w:rPr>
            </w:pPr>
          </w:p>
          <w:p w14:paraId="29ABB41D" w14:textId="3D4A9493" w:rsidR="006E5BDF" w:rsidRDefault="006E5BDF" w:rsidP="002E629B">
            <w:pPr>
              <w:rPr>
                <w:rFonts w:ascii="Arial" w:hAnsi="Arial" w:cs="Arial"/>
                <w:bCs/>
              </w:rPr>
            </w:pPr>
            <w:r>
              <w:rPr>
                <w:rFonts w:ascii="Arial" w:hAnsi="Arial" w:cs="Arial"/>
                <w:bCs/>
              </w:rPr>
              <w:t xml:space="preserve">Members were reminded that support and training was available to them if required through a new suite of E-learning courses. </w:t>
            </w:r>
          </w:p>
          <w:p w14:paraId="7132B293" w14:textId="40F9B62D" w:rsidR="006E5BDF" w:rsidRDefault="006E5BDF" w:rsidP="002E629B">
            <w:pPr>
              <w:rPr>
                <w:rFonts w:ascii="Arial" w:hAnsi="Arial" w:cs="Arial"/>
                <w:bCs/>
              </w:rPr>
            </w:pPr>
          </w:p>
          <w:p w14:paraId="46CEB117" w14:textId="5EE7CAF3" w:rsidR="006E5BDF" w:rsidRDefault="006E5BDF" w:rsidP="002E629B">
            <w:pPr>
              <w:rPr>
                <w:rFonts w:ascii="Arial" w:hAnsi="Arial" w:cs="Arial"/>
                <w:bCs/>
              </w:rPr>
            </w:pPr>
            <w:r>
              <w:rPr>
                <w:rFonts w:ascii="Arial" w:hAnsi="Arial" w:cs="Arial"/>
                <w:bCs/>
              </w:rPr>
              <w:t xml:space="preserve">The Director concluded his presentation by informing the membership that a more detailed presentation will follow in due course. </w:t>
            </w:r>
          </w:p>
          <w:p w14:paraId="43C3CD90" w14:textId="49B1F8E9" w:rsidR="006E5BDF" w:rsidRDefault="006E5BDF" w:rsidP="002E629B">
            <w:pPr>
              <w:rPr>
                <w:rFonts w:ascii="Arial" w:hAnsi="Arial" w:cs="Arial"/>
                <w:bCs/>
              </w:rPr>
            </w:pPr>
          </w:p>
          <w:p w14:paraId="4BA6D630" w14:textId="3CE78C72" w:rsidR="006E5BDF" w:rsidRPr="006E5BDF" w:rsidRDefault="006E5BDF" w:rsidP="002E629B">
            <w:pPr>
              <w:rPr>
                <w:rFonts w:ascii="Arial" w:hAnsi="Arial" w:cs="Arial"/>
                <w:b/>
              </w:rPr>
            </w:pPr>
            <w:r w:rsidRPr="006E5BDF">
              <w:rPr>
                <w:rFonts w:ascii="Arial" w:hAnsi="Arial" w:cs="Arial"/>
                <w:b/>
              </w:rPr>
              <w:t>Confirmation of thematic review for 2021/22</w:t>
            </w:r>
          </w:p>
          <w:p w14:paraId="48917958" w14:textId="42B5FEA6" w:rsidR="006E5BDF" w:rsidRPr="00B76AF3" w:rsidRDefault="006E5BDF" w:rsidP="006E5BDF">
            <w:pPr>
              <w:pStyle w:val="NoSpacing"/>
            </w:pPr>
            <w:r w:rsidRPr="00B76AF3">
              <w:t xml:space="preserve">Members </w:t>
            </w:r>
            <w:r w:rsidR="00652505" w:rsidRPr="00B76AF3">
              <w:t>we</w:t>
            </w:r>
            <w:r w:rsidRPr="00B76AF3">
              <w:t>re invited to suggest topics for a potential thematic review to be held in the 2021/22 academic year.</w:t>
            </w:r>
          </w:p>
          <w:p w14:paraId="1A03CC9B" w14:textId="3BECF603" w:rsidR="006E5BDF" w:rsidRPr="00B76AF3" w:rsidRDefault="006E5BDF" w:rsidP="002E629B">
            <w:pPr>
              <w:rPr>
                <w:rFonts w:ascii="Arial" w:hAnsi="Arial" w:cs="Arial"/>
                <w:bCs/>
              </w:rPr>
            </w:pPr>
          </w:p>
          <w:p w14:paraId="0CA6AD8E" w14:textId="7B6758A7" w:rsidR="006E5BDF" w:rsidRPr="00B76AF3" w:rsidRDefault="006E5BDF" w:rsidP="002E629B">
            <w:pPr>
              <w:rPr>
                <w:rFonts w:ascii="Arial" w:hAnsi="Arial" w:cs="Arial"/>
                <w:bCs/>
              </w:rPr>
            </w:pPr>
            <w:r w:rsidRPr="00B76AF3">
              <w:rPr>
                <w:rFonts w:ascii="Arial" w:hAnsi="Arial" w:cs="Arial"/>
                <w:bCs/>
              </w:rPr>
              <w:t>The Assistant Registrar for Quality Assurance asked for the membership’s ideas.  The following were suggested</w:t>
            </w:r>
            <w:r w:rsidR="00944B78" w:rsidRPr="00B76AF3">
              <w:rPr>
                <w:rFonts w:ascii="Arial" w:hAnsi="Arial" w:cs="Arial"/>
                <w:bCs/>
              </w:rPr>
              <w:t>:</w:t>
            </w:r>
            <w:r w:rsidRPr="00B76AF3">
              <w:rPr>
                <w:rFonts w:ascii="Arial" w:hAnsi="Arial" w:cs="Arial"/>
                <w:bCs/>
              </w:rPr>
              <w:t xml:space="preserve"> </w:t>
            </w:r>
          </w:p>
          <w:p w14:paraId="46C0F6C7" w14:textId="77777777" w:rsidR="00D531F0" w:rsidRPr="00B76AF3" w:rsidRDefault="00D531F0" w:rsidP="002E629B">
            <w:pPr>
              <w:rPr>
                <w:rFonts w:ascii="Arial" w:hAnsi="Arial" w:cs="Arial"/>
                <w:bCs/>
              </w:rPr>
            </w:pPr>
          </w:p>
          <w:p w14:paraId="02B8C03B" w14:textId="77777777" w:rsidR="006E5BDF" w:rsidRPr="00B76AF3" w:rsidRDefault="006E5BDF" w:rsidP="00886983">
            <w:pPr>
              <w:pStyle w:val="NoSpacing"/>
              <w:numPr>
                <w:ilvl w:val="0"/>
                <w:numId w:val="37"/>
              </w:numPr>
              <w:rPr>
                <w:bCs/>
              </w:rPr>
            </w:pPr>
            <w:r w:rsidRPr="00B76AF3">
              <w:rPr>
                <w:bCs/>
              </w:rPr>
              <w:t>Academic integrity in digital assessment.</w:t>
            </w:r>
          </w:p>
          <w:p w14:paraId="138B9869" w14:textId="59DE3233" w:rsidR="006E5BDF" w:rsidRPr="00B76AF3" w:rsidRDefault="006E5BDF" w:rsidP="00886983">
            <w:pPr>
              <w:pStyle w:val="NoSpacing"/>
              <w:numPr>
                <w:ilvl w:val="0"/>
                <w:numId w:val="37"/>
              </w:numPr>
              <w:rPr>
                <w:bCs/>
              </w:rPr>
            </w:pPr>
            <w:r w:rsidRPr="00B76AF3">
              <w:rPr>
                <w:bCs/>
              </w:rPr>
              <w:t>Design of assessment to design out the possibility</w:t>
            </w:r>
            <w:r w:rsidR="00944B78" w:rsidRPr="00B76AF3">
              <w:rPr>
                <w:bCs/>
              </w:rPr>
              <w:t xml:space="preserve"> of academic misconduct</w:t>
            </w:r>
            <w:r w:rsidRPr="00B76AF3">
              <w:rPr>
                <w:bCs/>
              </w:rPr>
              <w:t>.</w:t>
            </w:r>
          </w:p>
          <w:p w14:paraId="615B1BB1" w14:textId="1C52DD70" w:rsidR="006E5BDF" w:rsidRPr="00B76AF3" w:rsidRDefault="006E5BDF" w:rsidP="00886983">
            <w:pPr>
              <w:pStyle w:val="NoSpacing"/>
              <w:numPr>
                <w:ilvl w:val="0"/>
                <w:numId w:val="37"/>
              </w:numPr>
              <w:rPr>
                <w:bCs/>
              </w:rPr>
            </w:pPr>
            <w:r w:rsidRPr="00B76AF3">
              <w:rPr>
                <w:bCs/>
              </w:rPr>
              <w:t xml:space="preserve">Assessment </w:t>
            </w:r>
            <w:r w:rsidR="003275E0" w:rsidRPr="00B76AF3">
              <w:rPr>
                <w:bCs/>
              </w:rPr>
              <w:t xml:space="preserve">strategies which allow student </w:t>
            </w:r>
            <w:r w:rsidRPr="00B76AF3">
              <w:rPr>
                <w:bCs/>
              </w:rPr>
              <w:t>choice.</w:t>
            </w:r>
          </w:p>
          <w:p w14:paraId="3205E3CF" w14:textId="2701590A" w:rsidR="00545156" w:rsidRPr="00B76AF3" w:rsidRDefault="00545156" w:rsidP="00545156">
            <w:pPr>
              <w:pStyle w:val="NoSpacing"/>
              <w:rPr>
                <w:bCs/>
              </w:rPr>
            </w:pPr>
          </w:p>
          <w:p w14:paraId="79C18A21" w14:textId="22EB5C41" w:rsidR="00545156" w:rsidRPr="00B76AF3" w:rsidRDefault="00D4080B" w:rsidP="00545156">
            <w:pPr>
              <w:pStyle w:val="NoSpacing"/>
              <w:rPr>
                <w:bCs/>
              </w:rPr>
            </w:pPr>
            <w:r w:rsidRPr="00B76AF3">
              <w:rPr>
                <w:bCs/>
              </w:rPr>
              <w:t xml:space="preserve">The committee resolve to </w:t>
            </w:r>
            <w:r w:rsidR="004A4B83" w:rsidRPr="00B76AF3">
              <w:rPr>
                <w:bCs/>
              </w:rPr>
              <w:t xml:space="preserve">look at </w:t>
            </w:r>
            <w:r w:rsidR="00886983" w:rsidRPr="00B76AF3">
              <w:rPr>
                <w:bCs/>
              </w:rPr>
              <w:t xml:space="preserve">combining items A &amp; B which were closely aligned. </w:t>
            </w:r>
          </w:p>
          <w:p w14:paraId="10AC5A34" w14:textId="77777777" w:rsidR="006E5BDF" w:rsidRDefault="006E5BDF" w:rsidP="002E629B">
            <w:pPr>
              <w:rPr>
                <w:rFonts w:ascii="Arial" w:hAnsi="Arial" w:cs="Arial"/>
                <w:bCs/>
              </w:rPr>
            </w:pPr>
          </w:p>
          <w:p w14:paraId="3B5091F1" w14:textId="5ED5BDAD" w:rsidR="006E5BDF" w:rsidRPr="006E5BDF" w:rsidRDefault="006E5BDF" w:rsidP="002E629B">
            <w:pPr>
              <w:rPr>
                <w:rFonts w:ascii="Arial" w:hAnsi="Arial" w:cs="Arial"/>
                <w:b/>
              </w:rPr>
            </w:pPr>
            <w:r w:rsidRPr="006E5BDF">
              <w:rPr>
                <w:rFonts w:ascii="Arial" w:hAnsi="Arial" w:cs="Arial"/>
                <w:b/>
              </w:rPr>
              <w:t>Confirmation of Quality Assurance Appraisals for 2021/22</w:t>
            </w:r>
          </w:p>
          <w:p w14:paraId="5C13BA49" w14:textId="26933A0C" w:rsidR="006E5BDF" w:rsidRPr="00B76AF3" w:rsidRDefault="00F73614" w:rsidP="006E5BDF">
            <w:pPr>
              <w:rPr>
                <w:rFonts w:ascii="Arial" w:hAnsi="Arial" w:cs="Arial"/>
              </w:rPr>
            </w:pPr>
            <w:r w:rsidRPr="00B76AF3">
              <w:rPr>
                <w:rFonts w:ascii="Arial" w:hAnsi="Arial" w:cs="Arial"/>
              </w:rPr>
              <w:t>A r</w:t>
            </w:r>
            <w:r w:rsidR="006E5BDF" w:rsidRPr="00B76AF3">
              <w:rPr>
                <w:rFonts w:ascii="Arial" w:hAnsi="Arial" w:cs="Arial"/>
              </w:rPr>
              <w:t xml:space="preserve">olling log of </w:t>
            </w:r>
            <w:proofErr w:type="gramStart"/>
            <w:r w:rsidR="006E5BDF" w:rsidRPr="00B76AF3">
              <w:rPr>
                <w:rFonts w:ascii="Arial" w:hAnsi="Arial" w:cs="Arial"/>
              </w:rPr>
              <w:t>QA’s</w:t>
            </w:r>
            <w:proofErr w:type="gramEnd"/>
            <w:r w:rsidR="006E5BDF" w:rsidRPr="00B76AF3">
              <w:rPr>
                <w:rFonts w:ascii="Arial" w:hAnsi="Arial" w:cs="Arial"/>
              </w:rPr>
              <w:t xml:space="preserve"> from 2008/9 onwards </w:t>
            </w:r>
            <w:r w:rsidRPr="00B76AF3">
              <w:rPr>
                <w:rFonts w:ascii="Arial" w:hAnsi="Arial" w:cs="Arial"/>
              </w:rPr>
              <w:t xml:space="preserve">was received </w:t>
            </w:r>
            <w:r w:rsidR="006E5BDF" w:rsidRPr="00B76AF3">
              <w:rPr>
                <w:rFonts w:ascii="Arial" w:hAnsi="Arial" w:cs="Arial"/>
              </w:rPr>
              <w:t xml:space="preserve">to inform discussion for approval of QA topics for 2021/22 </w:t>
            </w:r>
          </w:p>
          <w:p w14:paraId="40EE926D" w14:textId="2946A13C" w:rsidR="006E5BDF" w:rsidRPr="00B76AF3" w:rsidRDefault="006E5BDF" w:rsidP="002E629B">
            <w:pPr>
              <w:rPr>
                <w:rFonts w:ascii="Arial" w:hAnsi="Arial" w:cs="Arial"/>
                <w:bCs/>
              </w:rPr>
            </w:pPr>
          </w:p>
          <w:p w14:paraId="15A44BB9" w14:textId="0DE7D17E" w:rsidR="006E5BDF" w:rsidRDefault="006E5BDF" w:rsidP="002E629B">
            <w:pPr>
              <w:rPr>
                <w:rFonts w:ascii="Arial" w:hAnsi="Arial" w:cs="Arial"/>
                <w:bCs/>
              </w:rPr>
            </w:pPr>
            <w:r w:rsidRPr="00B76AF3">
              <w:rPr>
                <w:rFonts w:ascii="Arial" w:hAnsi="Arial" w:cs="Arial"/>
                <w:bCs/>
              </w:rPr>
              <w:t xml:space="preserve">It was agreed that the norm should be for three quality appraisals per </w:t>
            </w:r>
            <w:r w:rsidR="002B6ADC" w:rsidRPr="00B76AF3">
              <w:rPr>
                <w:rFonts w:ascii="Arial" w:hAnsi="Arial" w:cs="Arial"/>
                <w:bCs/>
              </w:rPr>
              <w:t>year</w:t>
            </w:r>
            <w:r w:rsidRPr="00B76AF3">
              <w:rPr>
                <w:rFonts w:ascii="Arial" w:hAnsi="Arial" w:cs="Arial"/>
                <w:bCs/>
              </w:rPr>
              <w:t>, but two would be acceptable.</w:t>
            </w:r>
            <w:r>
              <w:rPr>
                <w:rFonts w:ascii="Arial" w:hAnsi="Arial" w:cs="Arial"/>
                <w:bCs/>
              </w:rPr>
              <w:t xml:space="preserve"> </w:t>
            </w:r>
          </w:p>
          <w:p w14:paraId="008832C4" w14:textId="041042FA" w:rsidR="006E5BDF" w:rsidRDefault="006E5BDF" w:rsidP="002E629B">
            <w:pPr>
              <w:rPr>
                <w:rFonts w:ascii="Arial" w:hAnsi="Arial" w:cs="Arial"/>
                <w:bCs/>
              </w:rPr>
            </w:pPr>
          </w:p>
          <w:p w14:paraId="7EE62604" w14:textId="51A51C4D" w:rsidR="006E5BDF" w:rsidRDefault="002B6ADC" w:rsidP="002E629B">
            <w:pPr>
              <w:rPr>
                <w:rFonts w:ascii="Arial" w:hAnsi="Arial" w:cs="Arial"/>
                <w:bCs/>
              </w:rPr>
            </w:pPr>
            <w:r w:rsidRPr="00897EC0">
              <w:rPr>
                <w:rFonts w:ascii="Arial" w:hAnsi="Arial" w:cs="Arial"/>
                <w:b/>
              </w:rPr>
              <w:t>AGREED</w:t>
            </w:r>
            <w:r>
              <w:rPr>
                <w:rFonts w:ascii="Arial" w:hAnsi="Arial" w:cs="Arial"/>
                <w:bCs/>
              </w:rPr>
              <w:t>.</w:t>
            </w:r>
          </w:p>
          <w:p w14:paraId="56BE0478" w14:textId="52BE4769" w:rsidR="00E63504" w:rsidRDefault="00E63504" w:rsidP="002E629B">
            <w:pPr>
              <w:rPr>
                <w:rFonts w:ascii="Arial" w:hAnsi="Arial" w:cs="Arial"/>
                <w:bCs/>
              </w:rPr>
            </w:pPr>
          </w:p>
          <w:p w14:paraId="68C66ADF" w14:textId="6FFB2AE6" w:rsidR="00E63504" w:rsidRDefault="008363FA" w:rsidP="002E629B">
            <w:pPr>
              <w:rPr>
                <w:rFonts w:ascii="Arial" w:hAnsi="Arial" w:cs="Arial"/>
                <w:bCs/>
              </w:rPr>
            </w:pPr>
            <w:r>
              <w:rPr>
                <w:rFonts w:ascii="Arial" w:hAnsi="Arial" w:cs="Arial"/>
                <w:bCs/>
              </w:rPr>
              <w:t>It was noted that a</w:t>
            </w:r>
            <w:r w:rsidR="00E63504">
              <w:rPr>
                <w:rFonts w:ascii="Arial" w:hAnsi="Arial" w:cs="Arial"/>
                <w:bCs/>
              </w:rPr>
              <w:t xml:space="preserve">ll other programmes mentioned in the review document </w:t>
            </w:r>
            <w:r w:rsidR="007B3D0E">
              <w:rPr>
                <w:rFonts w:ascii="Arial" w:hAnsi="Arial" w:cs="Arial"/>
                <w:bCs/>
              </w:rPr>
              <w:t xml:space="preserve">are </w:t>
            </w:r>
            <w:r w:rsidR="00E63504">
              <w:rPr>
                <w:rFonts w:ascii="Arial" w:hAnsi="Arial" w:cs="Arial"/>
                <w:bCs/>
              </w:rPr>
              <w:t>progress</w:t>
            </w:r>
            <w:r w:rsidR="007B3D0E">
              <w:rPr>
                <w:rFonts w:ascii="Arial" w:hAnsi="Arial" w:cs="Arial"/>
                <w:bCs/>
              </w:rPr>
              <w:t>ing</w:t>
            </w:r>
            <w:r>
              <w:rPr>
                <w:rFonts w:ascii="Arial" w:hAnsi="Arial" w:cs="Arial"/>
                <w:bCs/>
              </w:rPr>
              <w:t>.</w:t>
            </w:r>
          </w:p>
          <w:p w14:paraId="1775E3F0" w14:textId="20B634FF" w:rsidR="00E63504" w:rsidRDefault="00E63504" w:rsidP="002E629B">
            <w:pPr>
              <w:rPr>
                <w:rFonts w:ascii="Arial" w:hAnsi="Arial" w:cs="Arial"/>
                <w:bCs/>
              </w:rPr>
            </w:pPr>
          </w:p>
          <w:p w14:paraId="091BE711" w14:textId="750DFCEB" w:rsidR="00E63504" w:rsidRDefault="002B6ADC" w:rsidP="002E629B">
            <w:pPr>
              <w:rPr>
                <w:rFonts w:ascii="Arial" w:eastAsia="Times New Roman" w:hAnsi="Arial" w:cs="Arial"/>
                <w:b/>
              </w:rPr>
            </w:pPr>
            <w:r>
              <w:rPr>
                <w:rFonts w:ascii="Arial" w:eastAsia="Times New Roman" w:hAnsi="Arial" w:cs="Arial"/>
                <w:b/>
              </w:rPr>
              <w:t>Computing and Library Regulations</w:t>
            </w:r>
          </w:p>
          <w:p w14:paraId="36AAAEAB" w14:textId="77777777" w:rsidR="002B6ADC" w:rsidRDefault="002B6ADC" w:rsidP="002B6ADC">
            <w:pPr>
              <w:rPr>
                <w:rFonts w:ascii="Arial" w:hAnsi="Arial" w:cs="Arial"/>
                <w:color w:val="000000" w:themeColor="text1"/>
              </w:rPr>
            </w:pPr>
            <w:r w:rsidRPr="00CE2387">
              <w:rPr>
                <w:rFonts w:ascii="Arial" w:hAnsi="Arial" w:cs="Arial"/>
                <w:color w:val="000000" w:themeColor="text1"/>
              </w:rPr>
              <w:t xml:space="preserve">To receive </w:t>
            </w:r>
            <w:r>
              <w:rPr>
                <w:rFonts w:ascii="Arial" w:hAnsi="Arial" w:cs="Arial"/>
                <w:color w:val="000000" w:themeColor="text1"/>
              </w:rPr>
              <w:t xml:space="preserve">and consider </w:t>
            </w:r>
            <w:r w:rsidRPr="00CE2387">
              <w:rPr>
                <w:rFonts w:ascii="Arial" w:hAnsi="Arial" w:cs="Arial"/>
                <w:color w:val="000000" w:themeColor="text1"/>
              </w:rPr>
              <w:t>the</w:t>
            </w:r>
            <w:r>
              <w:rPr>
                <w:rFonts w:ascii="Arial" w:hAnsi="Arial" w:cs="Arial"/>
                <w:color w:val="000000" w:themeColor="text1"/>
              </w:rPr>
              <w:t xml:space="preserve"> revisions from the</w:t>
            </w:r>
            <w:r w:rsidRPr="00CE2387">
              <w:rPr>
                <w:rFonts w:ascii="Arial" w:hAnsi="Arial" w:cs="Arial"/>
                <w:color w:val="000000" w:themeColor="text1"/>
              </w:rPr>
              <w:t xml:space="preserve"> annual </w:t>
            </w:r>
            <w:r>
              <w:rPr>
                <w:rFonts w:ascii="Arial" w:hAnsi="Arial" w:cs="Arial"/>
                <w:color w:val="000000" w:themeColor="text1"/>
              </w:rPr>
              <w:t xml:space="preserve">review: </w:t>
            </w:r>
          </w:p>
          <w:p w14:paraId="2B4E2F08" w14:textId="0F15B48D" w:rsidR="002B6ADC" w:rsidRDefault="002B6ADC" w:rsidP="002B6ADC">
            <w:pPr>
              <w:rPr>
                <w:rFonts w:ascii="Arial" w:hAnsi="Arial" w:cs="Arial"/>
                <w:bCs/>
              </w:rPr>
            </w:pPr>
            <w:r>
              <w:rPr>
                <w:rFonts w:ascii="Arial" w:hAnsi="Arial" w:cs="Arial"/>
                <w:color w:val="000000" w:themeColor="text1"/>
              </w:rPr>
              <w:t>Library Regulations</w:t>
            </w:r>
          </w:p>
          <w:p w14:paraId="2E388431" w14:textId="49341D66" w:rsidR="002B6ADC" w:rsidRDefault="002B6ADC" w:rsidP="002E629B">
            <w:pPr>
              <w:rPr>
                <w:rFonts w:ascii="Arial" w:hAnsi="Arial" w:cs="Arial"/>
                <w:bCs/>
              </w:rPr>
            </w:pPr>
          </w:p>
          <w:p w14:paraId="6F58A479" w14:textId="4A7E2814" w:rsidR="002B6ADC" w:rsidRPr="002B6ADC" w:rsidRDefault="002B6ADC" w:rsidP="002E629B">
            <w:pPr>
              <w:rPr>
                <w:rFonts w:ascii="Arial" w:hAnsi="Arial" w:cs="Arial"/>
                <w:b/>
              </w:rPr>
            </w:pPr>
            <w:r w:rsidRPr="002B6ADC">
              <w:rPr>
                <w:rFonts w:ascii="Arial" w:hAnsi="Arial" w:cs="Arial"/>
                <w:b/>
              </w:rPr>
              <w:t>AGREED</w:t>
            </w:r>
          </w:p>
          <w:p w14:paraId="6230F7A6" w14:textId="77777777" w:rsidR="002B6ADC" w:rsidRDefault="002B6ADC" w:rsidP="002E629B">
            <w:pPr>
              <w:rPr>
                <w:rFonts w:ascii="Arial" w:hAnsi="Arial" w:cs="Arial"/>
                <w:bCs/>
              </w:rPr>
            </w:pPr>
          </w:p>
          <w:p w14:paraId="7739130A" w14:textId="44742767" w:rsidR="00077C7E" w:rsidRDefault="00E63504" w:rsidP="05E7BDDB">
            <w:pPr>
              <w:rPr>
                <w:rFonts w:ascii="Arial" w:hAnsi="Arial" w:cs="Arial"/>
                <w:color w:val="000000" w:themeColor="text1"/>
              </w:rPr>
            </w:pPr>
            <w:r w:rsidRPr="05E7BDDB">
              <w:rPr>
                <w:rFonts w:ascii="Arial" w:hAnsi="Arial" w:cs="Arial"/>
              </w:rPr>
              <w:lastRenderedPageBreak/>
              <w:t>T</w:t>
            </w:r>
            <w:r w:rsidR="002B6ADC">
              <w:rPr>
                <w:rFonts w:ascii="Arial" w:hAnsi="Arial" w:cs="Arial"/>
              </w:rPr>
              <w:t xml:space="preserve">o </w:t>
            </w:r>
            <w:r w:rsidR="002B6ADC" w:rsidRPr="00CE2387">
              <w:rPr>
                <w:rFonts w:ascii="Arial" w:hAnsi="Arial" w:cs="Arial"/>
                <w:color w:val="000000" w:themeColor="text1"/>
              </w:rPr>
              <w:t xml:space="preserve">receive </w:t>
            </w:r>
            <w:r w:rsidR="002B6ADC">
              <w:rPr>
                <w:rFonts w:ascii="Arial" w:hAnsi="Arial" w:cs="Arial"/>
                <w:color w:val="000000" w:themeColor="text1"/>
              </w:rPr>
              <w:t xml:space="preserve">and consider </w:t>
            </w:r>
            <w:r w:rsidR="002B6ADC" w:rsidRPr="00CE2387">
              <w:rPr>
                <w:rFonts w:ascii="Arial" w:hAnsi="Arial" w:cs="Arial"/>
                <w:color w:val="000000" w:themeColor="text1"/>
              </w:rPr>
              <w:t>the</w:t>
            </w:r>
            <w:r w:rsidR="002B6ADC">
              <w:rPr>
                <w:rFonts w:ascii="Arial" w:hAnsi="Arial" w:cs="Arial"/>
                <w:color w:val="000000" w:themeColor="text1"/>
              </w:rPr>
              <w:t xml:space="preserve"> revisions from the</w:t>
            </w:r>
            <w:r w:rsidR="002B6ADC" w:rsidRPr="00CE2387">
              <w:rPr>
                <w:rFonts w:ascii="Arial" w:hAnsi="Arial" w:cs="Arial"/>
                <w:color w:val="000000" w:themeColor="text1"/>
              </w:rPr>
              <w:t xml:space="preserve"> annual </w:t>
            </w:r>
            <w:r w:rsidR="002B6ADC">
              <w:rPr>
                <w:rFonts w:ascii="Arial" w:hAnsi="Arial" w:cs="Arial"/>
                <w:color w:val="000000" w:themeColor="text1"/>
              </w:rPr>
              <w:t>review: Computing Regulations.</w:t>
            </w:r>
          </w:p>
          <w:p w14:paraId="37188065" w14:textId="420284B3" w:rsidR="002B6ADC" w:rsidRDefault="002B6ADC" w:rsidP="05E7BDDB">
            <w:pPr>
              <w:rPr>
                <w:rFonts w:ascii="Arial" w:hAnsi="Arial" w:cs="Arial"/>
                <w:color w:val="000000" w:themeColor="text1"/>
              </w:rPr>
            </w:pPr>
          </w:p>
          <w:p w14:paraId="75A990FB" w14:textId="74105F91" w:rsidR="002B6ADC" w:rsidRPr="002B6ADC" w:rsidRDefault="002B6ADC" w:rsidP="05E7BDDB">
            <w:pPr>
              <w:rPr>
                <w:rFonts w:ascii="Arial" w:hAnsi="Arial" w:cs="Arial"/>
                <w:b/>
                <w:bCs/>
              </w:rPr>
            </w:pPr>
            <w:r w:rsidRPr="002B6ADC">
              <w:rPr>
                <w:rFonts w:ascii="Arial" w:hAnsi="Arial" w:cs="Arial"/>
                <w:b/>
                <w:bCs/>
                <w:color w:val="000000" w:themeColor="text1"/>
              </w:rPr>
              <w:t>AGREED</w:t>
            </w:r>
          </w:p>
          <w:p w14:paraId="761F0B58" w14:textId="77777777" w:rsidR="00077316" w:rsidRDefault="00077316" w:rsidP="002E629B">
            <w:pPr>
              <w:rPr>
                <w:rFonts w:ascii="Arial" w:hAnsi="Arial" w:cs="Arial"/>
                <w:bCs/>
              </w:rPr>
            </w:pPr>
          </w:p>
          <w:p w14:paraId="608DCA01" w14:textId="5C824969" w:rsidR="006518AC" w:rsidRPr="002B6ADC" w:rsidRDefault="002B6ADC" w:rsidP="001A0578">
            <w:pPr>
              <w:rPr>
                <w:rFonts w:ascii="Arial" w:hAnsi="Arial" w:cs="Arial"/>
                <w:b/>
              </w:rPr>
            </w:pPr>
            <w:r w:rsidRPr="002B6ADC">
              <w:rPr>
                <w:rFonts w:ascii="Arial" w:hAnsi="Arial" w:cs="Arial"/>
                <w:b/>
              </w:rPr>
              <w:t xml:space="preserve">Access to E-Books </w:t>
            </w:r>
          </w:p>
          <w:p w14:paraId="4F3921F3" w14:textId="6E9E04A6" w:rsidR="002B6ADC" w:rsidRDefault="002B6ADC" w:rsidP="002B6ADC">
            <w:pPr>
              <w:rPr>
                <w:rFonts w:ascii="Arial" w:hAnsi="Arial" w:cs="Arial"/>
                <w:color w:val="000000" w:themeColor="text1"/>
              </w:rPr>
            </w:pPr>
            <w:r>
              <w:rPr>
                <w:rFonts w:ascii="Arial" w:hAnsi="Arial" w:cs="Arial"/>
                <w:color w:val="000000" w:themeColor="text1"/>
              </w:rPr>
              <w:t xml:space="preserve">To </w:t>
            </w:r>
            <w:r w:rsidRPr="00292844">
              <w:rPr>
                <w:rFonts w:ascii="Arial" w:hAnsi="Arial" w:cs="Arial"/>
                <w:color w:val="000000" w:themeColor="text1"/>
              </w:rPr>
              <w:t>consider and discuss the issues raised in the paper</w:t>
            </w:r>
            <w:r>
              <w:rPr>
                <w:rFonts w:ascii="Arial" w:hAnsi="Arial" w:cs="Arial"/>
                <w:color w:val="000000" w:themeColor="text1"/>
              </w:rPr>
              <w:t>.</w:t>
            </w:r>
          </w:p>
          <w:p w14:paraId="3F254D9D" w14:textId="151F5CE0" w:rsidR="002B6ADC" w:rsidRDefault="002B6ADC" w:rsidP="002B6ADC">
            <w:pPr>
              <w:rPr>
                <w:rFonts w:ascii="Arial" w:hAnsi="Arial" w:cs="Arial"/>
                <w:color w:val="000000" w:themeColor="text1"/>
              </w:rPr>
            </w:pPr>
          </w:p>
          <w:p w14:paraId="6F3AB2DF" w14:textId="6B505689" w:rsidR="002B6ADC" w:rsidRDefault="002B6ADC" w:rsidP="002B6ADC">
            <w:pPr>
              <w:rPr>
                <w:rFonts w:ascii="Arial" w:hAnsi="Arial" w:cs="Arial"/>
                <w:color w:val="000000" w:themeColor="text1"/>
              </w:rPr>
            </w:pPr>
            <w:r>
              <w:rPr>
                <w:rFonts w:ascii="Arial" w:hAnsi="Arial" w:cs="Arial"/>
                <w:color w:val="000000" w:themeColor="text1"/>
              </w:rPr>
              <w:t xml:space="preserve">The paper raised </w:t>
            </w:r>
            <w:r w:rsidR="00135F3F">
              <w:rPr>
                <w:rFonts w:ascii="Arial" w:hAnsi="Arial" w:cs="Arial"/>
                <w:color w:val="000000" w:themeColor="text1"/>
              </w:rPr>
              <w:t>several</w:t>
            </w:r>
            <w:r>
              <w:rPr>
                <w:rFonts w:ascii="Arial" w:hAnsi="Arial" w:cs="Arial"/>
                <w:color w:val="000000" w:themeColor="text1"/>
              </w:rPr>
              <w:t xml:space="preserve"> points with respect to cost of access for E-books and also hardcopy materials and possible responses.  </w:t>
            </w:r>
            <w:r w:rsidR="00182B0A">
              <w:rPr>
                <w:rFonts w:ascii="Arial" w:hAnsi="Arial" w:cs="Arial"/>
                <w:color w:val="000000" w:themeColor="text1"/>
              </w:rPr>
              <w:t xml:space="preserve">These costs will place an additional burden on </w:t>
            </w:r>
            <w:r w:rsidR="00ED2C0B">
              <w:rPr>
                <w:rFonts w:ascii="Arial" w:hAnsi="Arial" w:cs="Arial"/>
                <w:color w:val="000000" w:themeColor="text1"/>
              </w:rPr>
              <w:t xml:space="preserve">existing budged and as such a discussion with Schools will take place as soon as possible to ascertain </w:t>
            </w:r>
            <w:r w:rsidR="009B55D5">
              <w:rPr>
                <w:rFonts w:ascii="Arial" w:hAnsi="Arial" w:cs="Arial"/>
                <w:color w:val="000000" w:themeColor="text1"/>
              </w:rPr>
              <w:t>their</w:t>
            </w:r>
            <w:r w:rsidR="00ED2C0B">
              <w:rPr>
                <w:rFonts w:ascii="Arial" w:hAnsi="Arial" w:cs="Arial"/>
                <w:color w:val="000000" w:themeColor="text1"/>
              </w:rPr>
              <w:t xml:space="preserve"> priorities. </w:t>
            </w:r>
          </w:p>
          <w:p w14:paraId="2587A8D2" w14:textId="6064345D" w:rsidR="002B6ADC" w:rsidRDefault="002B6ADC" w:rsidP="001A0578">
            <w:pPr>
              <w:rPr>
                <w:rFonts w:ascii="Arial" w:hAnsi="Arial" w:cs="Arial"/>
                <w:bCs/>
              </w:rPr>
            </w:pPr>
          </w:p>
          <w:p w14:paraId="14E66127" w14:textId="3CE28B15" w:rsidR="006518AC" w:rsidRPr="002B6ADC" w:rsidRDefault="002B6ADC" w:rsidP="05E7BDDB">
            <w:pPr>
              <w:rPr>
                <w:rFonts w:ascii="Arial" w:hAnsi="Arial" w:cs="Arial"/>
                <w:b/>
                <w:bCs/>
              </w:rPr>
            </w:pPr>
            <w:r w:rsidRPr="002B6ADC">
              <w:rPr>
                <w:rFonts w:ascii="Arial" w:hAnsi="Arial" w:cs="Arial"/>
                <w:b/>
                <w:bCs/>
              </w:rPr>
              <w:t>Degree Outcomes Statement</w:t>
            </w:r>
          </w:p>
          <w:p w14:paraId="0F554EDA" w14:textId="25097C24" w:rsidR="002B6ADC" w:rsidRPr="00790D32" w:rsidRDefault="002B6ADC" w:rsidP="05E7BDDB">
            <w:pPr>
              <w:rPr>
                <w:rFonts w:ascii="Arial" w:hAnsi="Arial" w:cs="Arial"/>
              </w:rPr>
            </w:pPr>
            <w:r>
              <w:rPr>
                <w:rFonts w:ascii="Arial" w:hAnsi="Arial" w:cs="Arial"/>
              </w:rPr>
              <w:t xml:space="preserve">The membership considered the paper and noted its contents. </w:t>
            </w:r>
          </w:p>
          <w:p w14:paraId="2EB38016" w14:textId="77777777" w:rsidR="001A0578" w:rsidRDefault="001A0578" w:rsidP="001A0578">
            <w:pPr>
              <w:rPr>
                <w:rFonts w:ascii="Arial" w:hAnsi="Arial" w:cs="Arial"/>
                <w:b/>
                <w:color w:val="000000" w:themeColor="text1"/>
              </w:rPr>
            </w:pPr>
          </w:p>
          <w:p w14:paraId="6BB1BB60" w14:textId="77777777" w:rsidR="002B6ADC" w:rsidRDefault="002B6ADC" w:rsidP="001A0578">
            <w:pPr>
              <w:rPr>
                <w:rFonts w:ascii="Arial" w:hAnsi="Arial" w:cs="Arial"/>
                <w:b/>
                <w:color w:val="000000" w:themeColor="text1"/>
              </w:rPr>
            </w:pPr>
            <w:r>
              <w:rPr>
                <w:rFonts w:ascii="Arial" w:hAnsi="Arial" w:cs="Arial"/>
                <w:b/>
                <w:color w:val="000000" w:themeColor="text1"/>
              </w:rPr>
              <w:t xml:space="preserve">Annual Evaluations </w:t>
            </w:r>
          </w:p>
          <w:p w14:paraId="1B2BDCF9" w14:textId="000C49D4" w:rsidR="002B6ADC" w:rsidRDefault="002B6ADC" w:rsidP="001A0578">
            <w:pPr>
              <w:rPr>
                <w:rFonts w:ascii="Arial" w:hAnsi="Arial" w:cs="Arial"/>
                <w:color w:val="000000" w:themeColor="text1"/>
              </w:rPr>
            </w:pPr>
            <w:r>
              <w:rPr>
                <w:rFonts w:ascii="Arial" w:hAnsi="Arial" w:cs="Arial"/>
                <w:bCs/>
                <w:color w:val="000000" w:themeColor="text1"/>
              </w:rPr>
              <w:t xml:space="preserve">A list of </w:t>
            </w:r>
            <w:r w:rsidRPr="006A51D5">
              <w:rPr>
                <w:rFonts w:ascii="Arial" w:hAnsi="Arial" w:cs="Arial"/>
                <w:color w:val="000000" w:themeColor="text1"/>
              </w:rPr>
              <w:t>Chairs/Secretaries/UTLC Rep</w:t>
            </w:r>
            <w:r w:rsidR="003B5456">
              <w:rPr>
                <w:rFonts w:ascii="Arial" w:hAnsi="Arial" w:cs="Arial"/>
                <w:color w:val="000000" w:themeColor="text1"/>
              </w:rPr>
              <w:t>resentative</w:t>
            </w:r>
            <w:r w:rsidRPr="006A51D5">
              <w:rPr>
                <w:rFonts w:ascii="Arial" w:hAnsi="Arial" w:cs="Arial"/>
                <w:color w:val="000000" w:themeColor="text1"/>
              </w:rPr>
              <w:t xml:space="preserve">s for </w:t>
            </w:r>
            <w:r>
              <w:rPr>
                <w:rFonts w:ascii="Arial" w:hAnsi="Arial" w:cs="Arial"/>
                <w:color w:val="000000" w:themeColor="text1"/>
              </w:rPr>
              <w:t>2021/22 was provided for the membership</w:t>
            </w:r>
            <w:r w:rsidR="003B5456">
              <w:rPr>
                <w:rFonts w:ascii="Arial" w:hAnsi="Arial" w:cs="Arial"/>
                <w:color w:val="000000" w:themeColor="text1"/>
              </w:rPr>
              <w:t>’</w:t>
            </w:r>
            <w:r>
              <w:rPr>
                <w:rFonts w:ascii="Arial" w:hAnsi="Arial" w:cs="Arial"/>
                <w:color w:val="000000" w:themeColor="text1"/>
              </w:rPr>
              <w:t>s review.</w:t>
            </w:r>
          </w:p>
          <w:p w14:paraId="129EC11F" w14:textId="77777777" w:rsidR="002B6ADC" w:rsidRDefault="002B6ADC" w:rsidP="001A0578">
            <w:pPr>
              <w:rPr>
                <w:rFonts w:ascii="Arial" w:hAnsi="Arial" w:cs="Arial"/>
                <w:bCs/>
                <w:color w:val="000000" w:themeColor="text1"/>
              </w:rPr>
            </w:pPr>
          </w:p>
          <w:p w14:paraId="40B3D6F8" w14:textId="77777777" w:rsidR="002B6ADC" w:rsidRDefault="002B6ADC" w:rsidP="001A0578">
            <w:pPr>
              <w:rPr>
                <w:rFonts w:ascii="Arial" w:hAnsi="Arial" w:cs="Arial"/>
              </w:rPr>
            </w:pPr>
            <w:r w:rsidRPr="0059574C">
              <w:rPr>
                <w:rFonts w:ascii="Arial" w:hAnsi="Arial" w:cs="Arial"/>
              </w:rPr>
              <w:t xml:space="preserve">Members are </w:t>
            </w:r>
            <w:r>
              <w:rPr>
                <w:rFonts w:ascii="Arial" w:hAnsi="Arial" w:cs="Arial"/>
              </w:rPr>
              <w:t>invited</w:t>
            </w:r>
            <w:r w:rsidRPr="0059574C">
              <w:rPr>
                <w:rFonts w:ascii="Arial" w:hAnsi="Arial" w:cs="Arial"/>
              </w:rPr>
              <w:t xml:space="preserve"> to suggest questions to be asked on behalf of UTLC in the 2020/21 annual evaluation process.</w:t>
            </w:r>
          </w:p>
          <w:p w14:paraId="23EDABC9" w14:textId="77777777" w:rsidR="002B6ADC" w:rsidRDefault="002B6ADC" w:rsidP="001A0578">
            <w:pPr>
              <w:rPr>
                <w:rFonts w:ascii="Arial" w:hAnsi="Arial" w:cs="Arial"/>
                <w:bCs/>
              </w:rPr>
            </w:pPr>
          </w:p>
          <w:p w14:paraId="26CF2967" w14:textId="77777777" w:rsidR="002B6ADC" w:rsidRDefault="002B6ADC" w:rsidP="001A0578">
            <w:pPr>
              <w:rPr>
                <w:rFonts w:ascii="Arial" w:hAnsi="Arial" w:cs="Arial"/>
                <w:bCs/>
              </w:rPr>
            </w:pPr>
            <w:r>
              <w:rPr>
                <w:rFonts w:ascii="Arial" w:hAnsi="Arial" w:cs="Arial"/>
                <w:bCs/>
              </w:rPr>
              <w:t xml:space="preserve">The membership agreed that the </w:t>
            </w:r>
            <w:r w:rsidR="00EA5BC6">
              <w:rPr>
                <w:rFonts w:ascii="Arial" w:hAnsi="Arial" w:cs="Arial"/>
                <w:bCs/>
              </w:rPr>
              <w:t xml:space="preserve">same question from last year remained valid and should be used for this year. </w:t>
            </w:r>
          </w:p>
          <w:p w14:paraId="23EF3BE4" w14:textId="77777777" w:rsidR="00EA5BC6" w:rsidRDefault="00EA5BC6" w:rsidP="001A0578">
            <w:pPr>
              <w:rPr>
                <w:rFonts w:ascii="Arial" w:hAnsi="Arial" w:cs="Arial"/>
                <w:bCs/>
                <w:color w:val="000000" w:themeColor="text1"/>
              </w:rPr>
            </w:pPr>
          </w:p>
          <w:p w14:paraId="71D9C868" w14:textId="77777777" w:rsidR="00EA5BC6" w:rsidRDefault="00EA5BC6" w:rsidP="001A0578">
            <w:pPr>
              <w:rPr>
                <w:rFonts w:ascii="Arial" w:hAnsi="Arial" w:cs="Arial"/>
                <w:b/>
                <w:color w:val="000000" w:themeColor="text1"/>
              </w:rPr>
            </w:pPr>
            <w:r w:rsidRPr="00EA5BC6">
              <w:rPr>
                <w:rFonts w:ascii="Arial" w:hAnsi="Arial" w:cs="Arial"/>
                <w:b/>
                <w:color w:val="000000" w:themeColor="text1"/>
              </w:rPr>
              <w:t>External Examiners Applications</w:t>
            </w:r>
          </w:p>
          <w:p w14:paraId="4FC24A42" w14:textId="4AC73E6C" w:rsidR="00EA5BC6" w:rsidRDefault="00EA5BC6" w:rsidP="001A0578">
            <w:pPr>
              <w:rPr>
                <w:rFonts w:ascii="Arial" w:hAnsi="Arial" w:cs="Arial"/>
                <w:bCs/>
                <w:color w:val="000000" w:themeColor="text1"/>
              </w:rPr>
            </w:pPr>
            <w:r>
              <w:rPr>
                <w:rFonts w:ascii="Arial" w:hAnsi="Arial" w:cs="Arial"/>
                <w:bCs/>
                <w:color w:val="000000" w:themeColor="text1"/>
              </w:rPr>
              <w:t>To consider the External Examiners applications.</w:t>
            </w:r>
          </w:p>
          <w:p w14:paraId="1A517397" w14:textId="77777777" w:rsidR="00EA5BC6" w:rsidRDefault="00EA5BC6" w:rsidP="001A0578">
            <w:pPr>
              <w:rPr>
                <w:rFonts w:ascii="Arial" w:hAnsi="Arial" w:cs="Arial"/>
                <w:bCs/>
                <w:color w:val="000000" w:themeColor="text1"/>
              </w:rPr>
            </w:pPr>
          </w:p>
          <w:p w14:paraId="41E2A23C" w14:textId="0ADA1590" w:rsidR="00EA5BC6" w:rsidRDefault="00EA5BC6" w:rsidP="001A0578">
            <w:pPr>
              <w:rPr>
                <w:rFonts w:ascii="Arial" w:hAnsi="Arial" w:cs="Arial"/>
                <w:b/>
                <w:color w:val="000000" w:themeColor="text1"/>
              </w:rPr>
            </w:pPr>
            <w:r w:rsidRPr="00EA5BC6">
              <w:rPr>
                <w:rFonts w:ascii="Arial" w:hAnsi="Arial" w:cs="Arial"/>
                <w:b/>
                <w:color w:val="000000" w:themeColor="text1"/>
              </w:rPr>
              <w:t>AGREED</w:t>
            </w:r>
          </w:p>
          <w:p w14:paraId="4FE25284" w14:textId="77777777" w:rsidR="00EA5BC6" w:rsidRPr="00EA5BC6" w:rsidRDefault="00EA5BC6" w:rsidP="001A0578">
            <w:pPr>
              <w:rPr>
                <w:rFonts w:ascii="Arial" w:hAnsi="Arial" w:cs="Arial"/>
                <w:b/>
                <w:color w:val="000000" w:themeColor="text1"/>
              </w:rPr>
            </w:pPr>
          </w:p>
          <w:p w14:paraId="70C0DDE2" w14:textId="77777777" w:rsidR="00EA5BC6" w:rsidRPr="00EA5BC6" w:rsidRDefault="00EA5BC6" w:rsidP="001A0578">
            <w:pPr>
              <w:rPr>
                <w:rFonts w:ascii="Arial" w:hAnsi="Arial" w:cs="Arial"/>
                <w:b/>
                <w:color w:val="000000" w:themeColor="text1"/>
              </w:rPr>
            </w:pPr>
            <w:r w:rsidRPr="00EA5BC6">
              <w:rPr>
                <w:rFonts w:ascii="Arial" w:hAnsi="Arial" w:cs="Arial"/>
                <w:b/>
                <w:color w:val="000000" w:themeColor="text1"/>
              </w:rPr>
              <w:t>PAT Activity Recording</w:t>
            </w:r>
          </w:p>
          <w:p w14:paraId="1519F6AF" w14:textId="4399F601" w:rsidR="00EA5BC6" w:rsidRDefault="00EA5BC6" w:rsidP="001A0578">
            <w:pPr>
              <w:rPr>
                <w:rFonts w:ascii="Arial" w:hAnsi="Arial" w:cs="Arial"/>
                <w:color w:val="000000" w:themeColor="text1"/>
              </w:rPr>
            </w:pPr>
            <w:r>
              <w:rPr>
                <w:rFonts w:ascii="Arial" w:hAnsi="Arial" w:cs="Arial"/>
                <w:color w:val="000000" w:themeColor="text1"/>
              </w:rPr>
              <w:t xml:space="preserve">To discuss and agree </w:t>
            </w:r>
            <w:r w:rsidRPr="00292844">
              <w:rPr>
                <w:rFonts w:ascii="Arial" w:hAnsi="Arial" w:cs="Arial"/>
                <w:color w:val="000000" w:themeColor="text1"/>
              </w:rPr>
              <w:t>which platform should be used for recording PAT activity</w:t>
            </w:r>
            <w:r>
              <w:rPr>
                <w:rFonts w:ascii="Arial" w:hAnsi="Arial" w:cs="Arial"/>
                <w:color w:val="000000" w:themeColor="text1"/>
              </w:rPr>
              <w:t xml:space="preserve"> </w:t>
            </w:r>
          </w:p>
          <w:p w14:paraId="06DC7254" w14:textId="77777777" w:rsidR="00EA5BC6" w:rsidRDefault="00EA5BC6" w:rsidP="001A0578">
            <w:pPr>
              <w:rPr>
                <w:rFonts w:ascii="Arial" w:hAnsi="Arial" w:cs="Arial"/>
                <w:color w:val="000000" w:themeColor="text1"/>
              </w:rPr>
            </w:pPr>
          </w:p>
          <w:p w14:paraId="0C7C98A9" w14:textId="77777777" w:rsidR="00EA5BC6" w:rsidRDefault="00EA5BC6" w:rsidP="001A0578">
            <w:pPr>
              <w:rPr>
                <w:rFonts w:ascii="Arial" w:hAnsi="Arial" w:cs="Arial"/>
                <w:color w:val="000000" w:themeColor="text1"/>
              </w:rPr>
            </w:pPr>
            <w:r>
              <w:rPr>
                <w:rFonts w:ascii="Arial" w:hAnsi="Arial" w:cs="Arial"/>
                <w:color w:val="000000" w:themeColor="text1"/>
              </w:rPr>
              <w:t xml:space="preserve">It was re-confirmed that Brightspace PAT Module is the platform to be used. </w:t>
            </w:r>
          </w:p>
          <w:p w14:paraId="4F919B50" w14:textId="77777777" w:rsidR="00EA5BC6" w:rsidRDefault="00EA5BC6" w:rsidP="001A0578">
            <w:pPr>
              <w:rPr>
                <w:rFonts w:ascii="Arial" w:hAnsi="Arial" w:cs="Arial"/>
                <w:bCs/>
                <w:color w:val="000000" w:themeColor="text1"/>
              </w:rPr>
            </w:pPr>
          </w:p>
          <w:p w14:paraId="3532A049" w14:textId="77777777" w:rsidR="00EA5BC6" w:rsidRDefault="00EA5BC6" w:rsidP="001A0578">
            <w:pPr>
              <w:rPr>
                <w:rFonts w:ascii="Arial" w:hAnsi="Arial" w:cs="Arial"/>
                <w:b/>
                <w:color w:val="000000" w:themeColor="text1"/>
              </w:rPr>
            </w:pPr>
            <w:r w:rsidRPr="00EA5BC6">
              <w:rPr>
                <w:rFonts w:ascii="Arial" w:hAnsi="Arial" w:cs="Arial"/>
                <w:b/>
                <w:color w:val="000000" w:themeColor="text1"/>
              </w:rPr>
              <w:t xml:space="preserve">Digital Accessibility Policy </w:t>
            </w:r>
          </w:p>
          <w:p w14:paraId="6CE27E66" w14:textId="5C52E83B" w:rsidR="00EA5BC6" w:rsidRPr="00EA5BC6" w:rsidRDefault="00EA5BC6" w:rsidP="001A0578">
            <w:pPr>
              <w:rPr>
                <w:rFonts w:ascii="Arial" w:hAnsi="Arial" w:cs="Arial"/>
                <w:b/>
                <w:color w:val="000000" w:themeColor="text1"/>
              </w:rPr>
            </w:pPr>
            <w:r w:rsidRPr="001A07EB">
              <w:rPr>
                <w:rFonts w:ascii="Arial" w:hAnsi="Arial" w:cs="Arial"/>
                <w:color w:val="000000" w:themeColor="text1"/>
              </w:rPr>
              <w:t>To receive and consider the updates to the Digital Accessibility Pol</w:t>
            </w:r>
            <w:r>
              <w:rPr>
                <w:rFonts w:ascii="Arial" w:hAnsi="Arial" w:cs="Arial"/>
                <w:color w:val="000000" w:themeColor="text1"/>
              </w:rPr>
              <w:t>i</w:t>
            </w:r>
            <w:r w:rsidRPr="001A07EB">
              <w:rPr>
                <w:rFonts w:ascii="Arial" w:hAnsi="Arial" w:cs="Arial"/>
                <w:color w:val="000000" w:themeColor="text1"/>
              </w:rPr>
              <w:t>cy</w:t>
            </w:r>
            <w:r>
              <w:rPr>
                <w:rFonts w:ascii="Arial" w:hAnsi="Arial" w:cs="Arial"/>
                <w:color w:val="000000" w:themeColor="text1"/>
              </w:rPr>
              <w:t xml:space="preserve"> </w:t>
            </w:r>
          </w:p>
        </w:tc>
        <w:tc>
          <w:tcPr>
            <w:tcW w:w="2947" w:type="dxa"/>
            <w:tcBorders>
              <w:top w:val="nil"/>
              <w:left w:val="nil"/>
              <w:bottom w:val="nil"/>
              <w:right w:val="nil"/>
            </w:tcBorders>
          </w:tcPr>
          <w:p w14:paraId="481812EE" w14:textId="77777777" w:rsidR="0082272E" w:rsidRPr="0026206D" w:rsidRDefault="0082272E" w:rsidP="00AD1554">
            <w:pPr>
              <w:rPr>
                <w:rFonts w:ascii="Arial" w:hAnsi="Arial" w:cs="Arial"/>
                <w:b/>
              </w:rPr>
            </w:pPr>
          </w:p>
        </w:tc>
      </w:tr>
      <w:tr w:rsidR="0082272E" w14:paraId="2E41F52D" w14:textId="77777777" w:rsidTr="2DC7C8EC">
        <w:trPr>
          <w:gridAfter w:val="1"/>
          <w:wAfter w:w="6749" w:type="dxa"/>
        </w:trPr>
        <w:tc>
          <w:tcPr>
            <w:tcW w:w="703" w:type="dxa"/>
            <w:tcBorders>
              <w:top w:val="nil"/>
              <w:left w:val="nil"/>
              <w:bottom w:val="nil"/>
              <w:right w:val="nil"/>
            </w:tcBorders>
          </w:tcPr>
          <w:p w14:paraId="38F54739" w14:textId="77777777" w:rsidR="0082272E" w:rsidRDefault="0082272E" w:rsidP="000D0CE2">
            <w:pPr>
              <w:rPr>
                <w:rFonts w:ascii="Arial" w:hAnsi="Arial" w:cs="Arial"/>
                <w:b/>
                <w:color w:val="171717" w:themeColor="background2" w:themeShade="1A"/>
              </w:rPr>
            </w:pPr>
          </w:p>
          <w:p w14:paraId="65B63FEB" w14:textId="77777777" w:rsidR="00EA5BC6" w:rsidRDefault="00EA5BC6" w:rsidP="000D0CE2">
            <w:pPr>
              <w:rPr>
                <w:rFonts w:ascii="Arial" w:hAnsi="Arial" w:cs="Arial"/>
                <w:b/>
                <w:color w:val="171717" w:themeColor="background2" w:themeShade="1A"/>
              </w:rPr>
            </w:pPr>
          </w:p>
          <w:p w14:paraId="097498BB" w14:textId="77777777" w:rsidR="00EA5BC6" w:rsidRDefault="00EA5BC6" w:rsidP="000D0CE2">
            <w:pPr>
              <w:rPr>
                <w:rFonts w:ascii="Arial" w:hAnsi="Arial" w:cs="Arial"/>
                <w:b/>
                <w:color w:val="171717" w:themeColor="background2" w:themeShade="1A"/>
              </w:rPr>
            </w:pPr>
          </w:p>
          <w:p w14:paraId="6C9A00E4" w14:textId="0C860B78" w:rsidR="00EA5BC6" w:rsidRDefault="00EA5BC6" w:rsidP="000D0CE2">
            <w:pPr>
              <w:rPr>
                <w:rFonts w:ascii="Arial" w:hAnsi="Arial" w:cs="Arial"/>
                <w:b/>
                <w:color w:val="171717" w:themeColor="background2" w:themeShade="1A"/>
              </w:rPr>
            </w:pPr>
            <w:r>
              <w:rPr>
                <w:rFonts w:ascii="Arial" w:hAnsi="Arial" w:cs="Arial"/>
                <w:b/>
                <w:color w:val="171717" w:themeColor="background2" w:themeShade="1A"/>
              </w:rPr>
              <w:t>22.0</w:t>
            </w:r>
          </w:p>
          <w:p w14:paraId="72B34145" w14:textId="77777777" w:rsidR="00EA5BC6" w:rsidRDefault="00EA5BC6" w:rsidP="000D0CE2">
            <w:pPr>
              <w:rPr>
                <w:rFonts w:ascii="Arial" w:hAnsi="Arial" w:cs="Arial"/>
                <w:b/>
                <w:color w:val="171717" w:themeColor="background2" w:themeShade="1A"/>
              </w:rPr>
            </w:pPr>
          </w:p>
          <w:p w14:paraId="7BB48655" w14:textId="6B212C74" w:rsidR="00EA5BC6" w:rsidRPr="00821488" w:rsidRDefault="00EA5BC6" w:rsidP="000D0CE2">
            <w:pPr>
              <w:rPr>
                <w:rFonts w:ascii="Arial" w:hAnsi="Arial" w:cs="Arial"/>
                <w:b/>
                <w:color w:val="171717" w:themeColor="background2" w:themeShade="1A"/>
              </w:rPr>
            </w:pPr>
          </w:p>
        </w:tc>
        <w:tc>
          <w:tcPr>
            <w:tcW w:w="6268" w:type="dxa"/>
            <w:tcBorders>
              <w:top w:val="nil"/>
              <w:left w:val="nil"/>
              <w:bottom w:val="nil"/>
              <w:right w:val="nil"/>
            </w:tcBorders>
          </w:tcPr>
          <w:p w14:paraId="49B54D1A" w14:textId="77777777" w:rsidR="009E304E" w:rsidRDefault="009E304E" w:rsidP="001A39A6">
            <w:pPr>
              <w:rPr>
                <w:rFonts w:ascii="Arial" w:hAnsi="Arial" w:cs="Arial"/>
                <w:color w:val="000000" w:themeColor="text1"/>
              </w:rPr>
            </w:pPr>
          </w:p>
          <w:p w14:paraId="17D68469" w14:textId="7C63E6E2" w:rsidR="00EA5BC6" w:rsidRPr="00EA5BC6" w:rsidRDefault="00EA5BC6" w:rsidP="001A39A6">
            <w:pPr>
              <w:rPr>
                <w:rFonts w:ascii="Arial" w:hAnsi="Arial" w:cs="Arial"/>
                <w:b/>
                <w:bCs/>
                <w:color w:val="000000" w:themeColor="text1"/>
              </w:rPr>
            </w:pPr>
            <w:r w:rsidRPr="00EA5BC6">
              <w:rPr>
                <w:rFonts w:ascii="Arial" w:hAnsi="Arial" w:cs="Arial"/>
                <w:b/>
                <w:bCs/>
                <w:color w:val="000000" w:themeColor="text1"/>
              </w:rPr>
              <w:t>AGREED</w:t>
            </w:r>
          </w:p>
          <w:p w14:paraId="428F1D02" w14:textId="77777777" w:rsidR="00EA5BC6" w:rsidRPr="00EA5BC6" w:rsidRDefault="00EA5BC6" w:rsidP="001A39A6">
            <w:pPr>
              <w:rPr>
                <w:rFonts w:ascii="Arial" w:hAnsi="Arial" w:cs="Arial"/>
                <w:b/>
                <w:bCs/>
                <w:color w:val="000000" w:themeColor="text1"/>
              </w:rPr>
            </w:pPr>
          </w:p>
          <w:p w14:paraId="38AC2285" w14:textId="77777777" w:rsidR="00EA5BC6" w:rsidRDefault="00EA5BC6" w:rsidP="001A39A6">
            <w:pPr>
              <w:rPr>
                <w:rFonts w:ascii="Arial" w:hAnsi="Arial" w:cs="Arial"/>
                <w:b/>
                <w:bCs/>
                <w:color w:val="000000" w:themeColor="text1"/>
              </w:rPr>
            </w:pPr>
            <w:r w:rsidRPr="00EA5BC6">
              <w:rPr>
                <w:rFonts w:ascii="Arial" w:hAnsi="Arial" w:cs="Arial"/>
                <w:b/>
                <w:bCs/>
                <w:color w:val="000000" w:themeColor="text1"/>
              </w:rPr>
              <w:t>Report from Students Union</w:t>
            </w:r>
          </w:p>
          <w:p w14:paraId="25A2262D" w14:textId="77777777" w:rsidR="00EA5BC6" w:rsidRDefault="00EA5BC6" w:rsidP="001A39A6">
            <w:pPr>
              <w:rPr>
                <w:rFonts w:ascii="Arial" w:hAnsi="Arial" w:cs="Arial"/>
                <w:color w:val="000000" w:themeColor="text1"/>
              </w:rPr>
            </w:pPr>
            <w:r w:rsidRPr="00935AD4">
              <w:rPr>
                <w:rFonts w:ascii="Arial" w:hAnsi="Arial" w:cs="Arial"/>
                <w:color w:val="000000" w:themeColor="text1"/>
              </w:rPr>
              <w:t>To consider the attached Academic Representation Overview</w:t>
            </w:r>
            <w:r>
              <w:rPr>
                <w:rFonts w:ascii="Arial" w:hAnsi="Arial" w:cs="Arial"/>
                <w:color w:val="000000" w:themeColor="text1"/>
              </w:rPr>
              <w:t xml:space="preserve"> report.</w:t>
            </w:r>
          </w:p>
          <w:p w14:paraId="73852F1C" w14:textId="77777777" w:rsidR="00EA5BC6" w:rsidRDefault="00EA5BC6" w:rsidP="001A39A6">
            <w:pPr>
              <w:rPr>
                <w:rFonts w:ascii="Arial" w:hAnsi="Arial" w:cs="Arial"/>
                <w:color w:val="000000" w:themeColor="text1"/>
              </w:rPr>
            </w:pPr>
          </w:p>
          <w:p w14:paraId="15870B93" w14:textId="0FE076A0" w:rsidR="00EA5BC6" w:rsidRDefault="00F701D9" w:rsidP="001A39A6">
            <w:pPr>
              <w:rPr>
                <w:rFonts w:ascii="Arial" w:hAnsi="Arial" w:cs="Arial"/>
                <w:color w:val="000000" w:themeColor="text1"/>
              </w:rPr>
            </w:pPr>
            <w:r>
              <w:rPr>
                <w:rFonts w:ascii="Arial" w:hAnsi="Arial" w:cs="Arial"/>
                <w:color w:val="000000" w:themeColor="text1"/>
              </w:rPr>
              <w:t xml:space="preserve">The report was taken as read and no comments were made by the members. </w:t>
            </w:r>
          </w:p>
          <w:p w14:paraId="789F48C2" w14:textId="77777777" w:rsidR="00EA5BC6" w:rsidRDefault="00EA5BC6" w:rsidP="001A39A6">
            <w:pPr>
              <w:rPr>
                <w:rFonts w:ascii="Arial" w:hAnsi="Arial" w:cs="Arial"/>
                <w:color w:val="000000" w:themeColor="text1"/>
              </w:rPr>
            </w:pPr>
          </w:p>
          <w:p w14:paraId="3CF13B5B" w14:textId="0414C3CE" w:rsidR="00F919B6" w:rsidRDefault="00F919B6" w:rsidP="001A39A6">
            <w:pPr>
              <w:rPr>
                <w:rFonts w:ascii="Arial" w:hAnsi="Arial" w:cs="Arial"/>
                <w:color w:val="000000" w:themeColor="text1"/>
              </w:rPr>
            </w:pPr>
          </w:p>
          <w:p w14:paraId="2BA85708" w14:textId="77777777" w:rsidR="009B55D5" w:rsidRDefault="009B55D5" w:rsidP="001A39A6">
            <w:pPr>
              <w:rPr>
                <w:rFonts w:ascii="Arial" w:hAnsi="Arial" w:cs="Arial"/>
                <w:color w:val="000000" w:themeColor="text1"/>
              </w:rPr>
            </w:pPr>
          </w:p>
          <w:p w14:paraId="46BCFC38" w14:textId="11B73822" w:rsidR="00F919B6" w:rsidRPr="001A39A6" w:rsidRDefault="00F919B6" w:rsidP="001A39A6">
            <w:pPr>
              <w:rPr>
                <w:rFonts w:ascii="Arial" w:hAnsi="Arial" w:cs="Arial"/>
                <w:color w:val="000000" w:themeColor="text1"/>
              </w:rPr>
            </w:pPr>
          </w:p>
        </w:tc>
        <w:tc>
          <w:tcPr>
            <w:tcW w:w="2947" w:type="dxa"/>
            <w:tcBorders>
              <w:top w:val="nil"/>
              <w:left w:val="nil"/>
              <w:bottom w:val="nil"/>
              <w:right w:val="nil"/>
            </w:tcBorders>
          </w:tcPr>
          <w:p w14:paraId="5B24CFBA" w14:textId="5C676545" w:rsidR="0082272E" w:rsidRPr="00B327A6" w:rsidRDefault="0082272E" w:rsidP="000D0CE2">
            <w:pPr>
              <w:jc w:val="right"/>
              <w:rPr>
                <w:rFonts w:ascii="Arial" w:hAnsi="Arial" w:cs="Arial"/>
                <w:b/>
              </w:rPr>
            </w:pPr>
          </w:p>
        </w:tc>
      </w:tr>
      <w:tr w:rsidR="001A39A6" w14:paraId="75F092F9" w14:textId="77777777" w:rsidTr="2DC7C8EC">
        <w:tc>
          <w:tcPr>
            <w:tcW w:w="9918" w:type="dxa"/>
            <w:gridSpan w:val="3"/>
            <w:tcBorders>
              <w:top w:val="nil"/>
              <w:bottom w:val="nil"/>
            </w:tcBorders>
            <w:shd w:val="clear" w:color="auto" w:fill="1F4E79" w:themeFill="accent1" w:themeFillShade="80"/>
          </w:tcPr>
          <w:p w14:paraId="6F9272AB" w14:textId="77777777" w:rsidR="001A39A6" w:rsidRPr="00EB01C8" w:rsidRDefault="001A39A6" w:rsidP="00CF7F1F">
            <w:pPr>
              <w:spacing w:after="120"/>
              <w:rPr>
                <w:rFonts w:ascii="Arial" w:hAnsi="Arial" w:cs="Arial"/>
                <w:b/>
                <w:color w:val="FFFFFF" w:themeColor="background1"/>
              </w:rPr>
            </w:pPr>
            <w:r>
              <w:rPr>
                <w:rFonts w:ascii="Arial" w:hAnsi="Arial" w:cs="Arial"/>
                <w:b/>
                <w:color w:val="FFFFFF" w:themeColor="background1"/>
              </w:rPr>
              <w:lastRenderedPageBreak/>
              <w:t>TO NOTE</w:t>
            </w:r>
          </w:p>
        </w:tc>
        <w:tc>
          <w:tcPr>
            <w:tcW w:w="6749" w:type="dxa"/>
            <w:tcBorders>
              <w:top w:val="nil"/>
              <w:left w:val="nil"/>
              <w:bottom w:val="nil"/>
              <w:right w:val="nil"/>
            </w:tcBorders>
          </w:tcPr>
          <w:p w14:paraId="6045EF0C" w14:textId="77777777" w:rsidR="001A39A6" w:rsidRDefault="001A39A6" w:rsidP="00CF7F1F"/>
        </w:tc>
      </w:tr>
      <w:tr w:rsidR="0082272E" w14:paraId="2EEF10E2" w14:textId="77777777" w:rsidTr="2DC7C8EC">
        <w:trPr>
          <w:gridAfter w:val="1"/>
          <w:wAfter w:w="6749" w:type="dxa"/>
        </w:trPr>
        <w:tc>
          <w:tcPr>
            <w:tcW w:w="703" w:type="dxa"/>
            <w:tcBorders>
              <w:top w:val="nil"/>
              <w:left w:val="nil"/>
              <w:bottom w:val="nil"/>
              <w:right w:val="nil"/>
            </w:tcBorders>
          </w:tcPr>
          <w:p w14:paraId="33679AB0" w14:textId="64C11473" w:rsidR="0082272E" w:rsidRPr="00821488" w:rsidRDefault="0082272E" w:rsidP="000D0CE2">
            <w:pPr>
              <w:rPr>
                <w:rFonts w:ascii="Arial" w:hAnsi="Arial" w:cs="Arial"/>
                <w:b/>
                <w:color w:val="171717" w:themeColor="background2" w:themeShade="1A"/>
              </w:rPr>
            </w:pPr>
          </w:p>
        </w:tc>
        <w:tc>
          <w:tcPr>
            <w:tcW w:w="6268" w:type="dxa"/>
            <w:tcBorders>
              <w:top w:val="nil"/>
              <w:left w:val="nil"/>
              <w:bottom w:val="nil"/>
              <w:right w:val="nil"/>
            </w:tcBorders>
          </w:tcPr>
          <w:p w14:paraId="7F614091" w14:textId="72D4328F" w:rsidR="0082272E" w:rsidRPr="00670CF0" w:rsidRDefault="0082272E" w:rsidP="005F3FFC">
            <w:pPr>
              <w:rPr>
                <w:rFonts w:ascii="Arial" w:hAnsi="Arial" w:cs="Arial"/>
                <w:color w:val="000000" w:themeColor="text1"/>
              </w:rPr>
            </w:pPr>
          </w:p>
        </w:tc>
        <w:tc>
          <w:tcPr>
            <w:tcW w:w="2947" w:type="dxa"/>
            <w:tcBorders>
              <w:top w:val="nil"/>
              <w:left w:val="nil"/>
              <w:bottom w:val="nil"/>
              <w:right w:val="nil"/>
            </w:tcBorders>
          </w:tcPr>
          <w:p w14:paraId="50F70106" w14:textId="04B79BCB" w:rsidR="0082272E" w:rsidRPr="00B327A6" w:rsidRDefault="0082272E" w:rsidP="000D0CE2">
            <w:pPr>
              <w:jc w:val="right"/>
              <w:rPr>
                <w:rFonts w:ascii="Arial" w:hAnsi="Arial" w:cs="Arial"/>
                <w:b/>
              </w:rPr>
            </w:pPr>
          </w:p>
        </w:tc>
      </w:tr>
      <w:tr w:rsidR="001A39A6" w14:paraId="55EC18AD" w14:textId="77777777" w:rsidTr="2DC7C8EC">
        <w:trPr>
          <w:gridAfter w:val="1"/>
          <w:wAfter w:w="6749" w:type="dxa"/>
        </w:trPr>
        <w:tc>
          <w:tcPr>
            <w:tcW w:w="703" w:type="dxa"/>
            <w:tcBorders>
              <w:top w:val="nil"/>
              <w:left w:val="nil"/>
              <w:bottom w:val="nil"/>
              <w:right w:val="nil"/>
            </w:tcBorders>
          </w:tcPr>
          <w:p w14:paraId="68F11663" w14:textId="6E926D30" w:rsidR="001A39A6" w:rsidRDefault="00F701D9" w:rsidP="000D0CE2">
            <w:pPr>
              <w:rPr>
                <w:rFonts w:ascii="Arial" w:hAnsi="Arial" w:cs="Arial"/>
                <w:b/>
                <w:color w:val="171717" w:themeColor="background2" w:themeShade="1A"/>
              </w:rPr>
            </w:pPr>
            <w:r>
              <w:rPr>
                <w:rFonts w:ascii="Arial" w:hAnsi="Arial" w:cs="Arial"/>
                <w:b/>
                <w:color w:val="171717" w:themeColor="background2" w:themeShade="1A"/>
              </w:rPr>
              <w:t>23.0</w:t>
            </w:r>
          </w:p>
          <w:p w14:paraId="4F72F5A3" w14:textId="4A4B4D44" w:rsidR="000F5956" w:rsidRDefault="00F701D9" w:rsidP="000D0CE2">
            <w:pPr>
              <w:rPr>
                <w:rFonts w:ascii="Arial" w:hAnsi="Arial" w:cs="Arial"/>
                <w:b/>
                <w:color w:val="171717" w:themeColor="background2" w:themeShade="1A"/>
              </w:rPr>
            </w:pPr>
            <w:r>
              <w:rPr>
                <w:rFonts w:ascii="Arial" w:hAnsi="Arial" w:cs="Arial"/>
                <w:b/>
                <w:color w:val="171717" w:themeColor="background2" w:themeShade="1A"/>
              </w:rPr>
              <w:t>23.1</w:t>
            </w:r>
          </w:p>
          <w:p w14:paraId="45E018AC" w14:textId="411F58B3" w:rsidR="001E694E" w:rsidRDefault="001E694E" w:rsidP="000D0CE2">
            <w:pPr>
              <w:rPr>
                <w:rFonts w:ascii="Arial" w:hAnsi="Arial" w:cs="Arial"/>
                <w:b/>
                <w:color w:val="171717" w:themeColor="background2" w:themeShade="1A"/>
              </w:rPr>
            </w:pPr>
          </w:p>
          <w:p w14:paraId="6A9A992D" w14:textId="7DCFAC00" w:rsidR="001E694E" w:rsidRDefault="001E694E" w:rsidP="000D0CE2">
            <w:pPr>
              <w:rPr>
                <w:rFonts w:ascii="Arial" w:hAnsi="Arial" w:cs="Arial"/>
                <w:b/>
                <w:color w:val="171717" w:themeColor="background2" w:themeShade="1A"/>
              </w:rPr>
            </w:pPr>
          </w:p>
          <w:p w14:paraId="23068605" w14:textId="4C504602" w:rsidR="001E694E" w:rsidRDefault="001E694E" w:rsidP="000D0CE2">
            <w:pPr>
              <w:rPr>
                <w:rFonts w:ascii="Arial" w:hAnsi="Arial" w:cs="Arial"/>
                <w:b/>
                <w:color w:val="171717" w:themeColor="background2" w:themeShade="1A"/>
              </w:rPr>
            </w:pPr>
          </w:p>
          <w:p w14:paraId="3E9A8C8C" w14:textId="77777777" w:rsidR="001E694E" w:rsidRDefault="001E694E" w:rsidP="000D0CE2">
            <w:pPr>
              <w:rPr>
                <w:rFonts w:ascii="Arial" w:hAnsi="Arial" w:cs="Arial"/>
                <w:b/>
                <w:color w:val="171717" w:themeColor="background2" w:themeShade="1A"/>
              </w:rPr>
            </w:pPr>
          </w:p>
          <w:p w14:paraId="59B15E3C" w14:textId="499269D4" w:rsidR="001E694E" w:rsidRDefault="001E694E" w:rsidP="000D0CE2">
            <w:pPr>
              <w:rPr>
                <w:rFonts w:ascii="Arial" w:hAnsi="Arial" w:cs="Arial"/>
                <w:b/>
                <w:color w:val="171717" w:themeColor="background2" w:themeShade="1A"/>
              </w:rPr>
            </w:pPr>
            <w:r>
              <w:rPr>
                <w:rFonts w:ascii="Arial" w:hAnsi="Arial" w:cs="Arial"/>
                <w:b/>
                <w:color w:val="171717" w:themeColor="background2" w:themeShade="1A"/>
              </w:rPr>
              <w:t>24.0</w:t>
            </w:r>
          </w:p>
          <w:p w14:paraId="6C9DE45C" w14:textId="400CABE7" w:rsidR="000F5956" w:rsidRPr="00821488" w:rsidRDefault="000F5956" w:rsidP="000D0CE2">
            <w:pPr>
              <w:rPr>
                <w:rFonts w:ascii="Arial" w:hAnsi="Arial" w:cs="Arial"/>
                <w:b/>
                <w:color w:val="171717" w:themeColor="background2" w:themeShade="1A"/>
              </w:rPr>
            </w:pPr>
          </w:p>
        </w:tc>
        <w:tc>
          <w:tcPr>
            <w:tcW w:w="6268" w:type="dxa"/>
            <w:tcBorders>
              <w:top w:val="nil"/>
              <w:left w:val="nil"/>
              <w:bottom w:val="nil"/>
              <w:right w:val="nil"/>
            </w:tcBorders>
          </w:tcPr>
          <w:p w14:paraId="00C65CD5" w14:textId="02FE1A5D" w:rsidR="000F5956" w:rsidRDefault="000F5956" w:rsidP="000F5956">
            <w:pPr>
              <w:rPr>
                <w:rFonts w:ascii="Arial" w:eastAsia="Times New Roman" w:hAnsi="Arial" w:cs="Arial"/>
                <w:b/>
              </w:rPr>
            </w:pPr>
            <w:r>
              <w:rPr>
                <w:rFonts w:ascii="Arial" w:eastAsia="Times New Roman" w:hAnsi="Arial" w:cs="Arial"/>
                <w:b/>
              </w:rPr>
              <w:t>REPORTS FROM WORKING GROUPS</w:t>
            </w:r>
          </w:p>
          <w:p w14:paraId="69461BB4" w14:textId="41AC960A" w:rsidR="000F5956" w:rsidRDefault="001E694E" w:rsidP="000F5956">
            <w:pPr>
              <w:rPr>
                <w:rFonts w:ascii="Arial" w:eastAsia="Times New Roman" w:hAnsi="Arial" w:cs="Arial"/>
                <w:bCs/>
              </w:rPr>
            </w:pPr>
            <w:r>
              <w:rPr>
                <w:rFonts w:ascii="Arial" w:eastAsia="Times New Roman" w:hAnsi="Arial" w:cs="Arial"/>
                <w:bCs/>
              </w:rPr>
              <w:t xml:space="preserve">To receive an update from the Sexual Harassment and Misconduct Working Group.  </w:t>
            </w:r>
          </w:p>
          <w:p w14:paraId="1504D899" w14:textId="75F62CB0" w:rsidR="001E694E" w:rsidRDefault="001E694E" w:rsidP="000F5956">
            <w:pPr>
              <w:rPr>
                <w:rFonts w:ascii="Arial" w:eastAsia="Times New Roman" w:hAnsi="Arial" w:cs="Arial"/>
                <w:bCs/>
              </w:rPr>
            </w:pPr>
          </w:p>
          <w:p w14:paraId="001D443E" w14:textId="409469C8" w:rsidR="001E694E" w:rsidRDefault="004E4E2B" w:rsidP="000F5956">
            <w:pPr>
              <w:rPr>
                <w:rFonts w:ascii="Arial" w:eastAsia="Times New Roman" w:hAnsi="Arial" w:cs="Arial"/>
                <w:bCs/>
              </w:rPr>
            </w:pPr>
            <w:r>
              <w:rPr>
                <w:rFonts w:ascii="Arial" w:eastAsia="Times New Roman" w:hAnsi="Arial" w:cs="Arial"/>
                <w:bCs/>
              </w:rPr>
              <w:t>It was noted that the group</w:t>
            </w:r>
            <w:r w:rsidR="00B86422">
              <w:rPr>
                <w:rFonts w:ascii="Arial" w:eastAsia="Times New Roman" w:hAnsi="Arial" w:cs="Arial"/>
                <w:bCs/>
              </w:rPr>
              <w:t xml:space="preserve"> </w:t>
            </w:r>
            <w:r w:rsidR="00BC504E">
              <w:rPr>
                <w:rFonts w:ascii="Arial" w:eastAsia="Times New Roman" w:hAnsi="Arial" w:cs="Arial"/>
                <w:bCs/>
              </w:rPr>
              <w:t xml:space="preserve">will be meeting later in the year. </w:t>
            </w:r>
          </w:p>
          <w:p w14:paraId="7C1B9C62" w14:textId="77777777" w:rsidR="001E694E" w:rsidRPr="001E694E" w:rsidRDefault="001E694E" w:rsidP="000F5956">
            <w:pPr>
              <w:rPr>
                <w:rFonts w:ascii="Arial" w:eastAsia="Times New Roman" w:hAnsi="Arial" w:cs="Arial"/>
                <w:bCs/>
              </w:rPr>
            </w:pPr>
          </w:p>
          <w:p w14:paraId="38349D0E" w14:textId="77777777" w:rsidR="001A39A6" w:rsidRDefault="001E694E" w:rsidP="000F5956">
            <w:pPr>
              <w:rPr>
                <w:rFonts w:ascii="Arial" w:hAnsi="Arial" w:cs="Arial"/>
                <w:b/>
                <w:bCs/>
                <w:color w:val="000000" w:themeColor="text1"/>
              </w:rPr>
            </w:pPr>
            <w:r w:rsidRPr="001E694E">
              <w:rPr>
                <w:rFonts w:ascii="Arial" w:hAnsi="Arial" w:cs="Arial"/>
                <w:b/>
                <w:bCs/>
                <w:color w:val="000000" w:themeColor="text1"/>
              </w:rPr>
              <w:t>Report from SCDA</w:t>
            </w:r>
          </w:p>
          <w:p w14:paraId="3DC48C3D" w14:textId="41E27A5E" w:rsidR="001E694E" w:rsidRPr="001E694E" w:rsidRDefault="001E694E" w:rsidP="000F5956">
            <w:pPr>
              <w:rPr>
                <w:rFonts w:ascii="Arial" w:hAnsi="Arial" w:cs="Arial"/>
                <w:b/>
                <w:bCs/>
                <w:color w:val="000000" w:themeColor="text1"/>
              </w:rPr>
            </w:pPr>
            <w:r>
              <w:rPr>
                <w:rFonts w:ascii="Arial" w:hAnsi="Arial" w:cs="Arial"/>
              </w:rPr>
              <w:t>To receive minutes from the meeting held on 4 March 2021</w:t>
            </w:r>
          </w:p>
        </w:tc>
        <w:tc>
          <w:tcPr>
            <w:tcW w:w="2947" w:type="dxa"/>
            <w:tcBorders>
              <w:top w:val="nil"/>
              <w:left w:val="nil"/>
              <w:bottom w:val="nil"/>
              <w:right w:val="nil"/>
            </w:tcBorders>
          </w:tcPr>
          <w:p w14:paraId="41C5A231" w14:textId="2A85D727" w:rsidR="001A39A6" w:rsidRPr="00B327A6" w:rsidRDefault="001A39A6" w:rsidP="000D0CE2">
            <w:pPr>
              <w:jc w:val="right"/>
              <w:rPr>
                <w:rFonts w:ascii="Arial" w:hAnsi="Arial" w:cs="Arial"/>
                <w:b/>
              </w:rPr>
            </w:pPr>
          </w:p>
        </w:tc>
      </w:tr>
      <w:tr w:rsidR="001A39A6" w14:paraId="3C2D7F14" w14:textId="77777777" w:rsidTr="2DC7C8EC">
        <w:trPr>
          <w:gridAfter w:val="1"/>
          <w:wAfter w:w="6749" w:type="dxa"/>
        </w:trPr>
        <w:tc>
          <w:tcPr>
            <w:tcW w:w="703" w:type="dxa"/>
            <w:tcBorders>
              <w:top w:val="nil"/>
              <w:left w:val="nil"/>
              <w:bottom w:val="nil"/>
              <w:right w:val="nil"/>
            </w:tcBorders>
          </w:tcPr>
          <w:p w14:paraId="5D7B8DBF" w14:textId="09899C03" w:rsidR="001A39A6" w:rsidRDefault="001A39A6" w:rsidP="000D0CE2">
            <w:pPr>
              <w:rPr>
                <w:rFonts w:ascii="Arial" w:hAnsi="Arial" w:cs="Arial"/>
                <w:b/>
                <w:color w:val="171717" w:themeColor="background2" w:themeShade="1A"/>
              </w:rPr>
            </w:pPr>
          </w:p>
          <w:p w14:paraId="766D78A0" w14:textId="77777777" w:rsidR="001A39A6" w:rsidRDefault="001E694E" w:rsidP="00F701D9">
            <w:pPr>
              <w:rPr>
                <w:rFonts w:ascii="Arial" w:hAnsi="Arial" w:cs="Arial"/>
                <w:b/>
                <w:color w:val="171717" w:themeColor="background2" w:themeShade="1A"/>
              </w:rPr>
            </w:pPr>
            <w:r>
              <w:rPr>
                <w:rFonts w:ascii="Arial" w:hAnsi="Arial" w:cs="Arial"/>
                <w:b/>
                <w:color w:val="171717" w:themeColor="background2" w:themeShade="1A"/>
              </w:rPr>
              <w:t>25.0</w:t>
            </w:r>
          </w:p>
          <w:p w14:paraId="63BF4C8A" w14:textId="353B05DA" w:rsidR="001E694E" w:rsidRDefault="001E694E" w:rsidP="00F701D9">
            <w:pPr>
              <w:rPr>
                <w:rFonts w:ascii="Arial" w:hAnsi="Arial" w:cs="Arial"/>
                <w:b/>
                <w:color w:val="171717" w:themeColor="background2" w:themeShade="1A"/>
              </w:rPr>
            </w:pPr>
            <w:r>
              <w:rPr>
                <w:rFonts w:ascii="Arial" w:hAnsi="Arial" w:cs="Arial"/>
                <w:b/>
                <w:color w:val="171717" w:themeColor="background2" w:themeShade="1A"/>
              </w:rPr>
              <w:t>25.1</w:t>
            </w:r>
          </w:p>
          <w:p w14:paraId="345C3A9D" w14:textId="51415846" w:rsidR="001E694E" w:rsidRDefault="001E694E" w:rsidP="00F701D9">
            <w:pPr>
              <w:rPr>
                <w:rFonts w:ascii="Arial" w:hAnsi="Arial" w:cs="Arial"/>
                <w:b/>
                <w:color w:val="171717" w:themeColor="background2" w:themeShade="1A"/>
              </w:rPr>
            </w:pPr>
          </w:p>
          <w:p w14:paraId="52E45AF5" w14:textId="77777777" w:rsidR="001E694E" w:rsidRDefault="001E694E" w:rsidP="00F701D9">
            <w:pPr>
              <w:rPr>
                <w:rFonts w:ascii="Arial" w:hAnsi="Arial" w:cs="Arial"/>
                <w:b/>
                <w:color w:val="171717" w:themeColor="background2" w:themeShade="1A"/>
              </w:rPr>
            </w:pPr>
          </w:p>
          <w:p w14:paraId="67F9BD9D" w14:textId="40A5D722" w:rsidR="001E694E" w:rsidRPr="00821488" w:rsidRDefault="001E694E" w:rsidP="00F701D9">
            <w:pPr>
              <w:rPr>
                <w:rFonts w:ascii="Arial" w:hAnsi="Arial" w:cs="Arial"/>
                <w:b/>
                <w:color w:val="171717" w:themeColor="background2" w:themeShade="1A"/>
              </w:rPr>
            </w:pPr>
            <w:r>
              <w:rPr>
                <w:rFonts w:ascii="Arial" w:hAnsi="Arial" w:cs="Arial"/>
                <w:b/>
                <w:color w:val="171717" w:themeColor="background2" w:themeShade="1A"/>
              </w:rPr>
              <w:t>25.2</w:t>
            </w:r>
          </w:p>
        </w:tc>
        <w:tc>
          <w:tcPr>
            <w:tcW w:w="6268" w:type="dxa"/>
            <w:tcBorders>
              <w:top w:val="nil"/>
              <w:left w:val="nil"/>
              <w:bottom w:val="nil"/>
              <w:right w:val="nil"/>
            </w:tcBorders>
          </w:tcPr>
          <w:p w14:paraId="77840218" w14:textId="77777777" w:rsidR="000F5956" w:rsidRPr="001E694E" w:rsidRDefault="000F5956" w:rsidP="006F6670">
            <w:pPr>
              <w:keepLines/>
              <w:widowControl w:val="0"/>
              <w:rPr>
                <w:rFonts w:ascii="Arial" w:hAnsi="Arial" w:cs="Arial"/>
                <w:b/>
                <w:bCs/>
                <w:color w:val="000000" w:themeColor="text1"/>
              </w:rPr>
            </w:pPr>
          </w:p>
          <w:p w14:paraId="0BF88D39" w14:textId="066FA8C0" w:rsidR="000F5956" w:rsidRPr="001E694E" w:rsidRDefault="001E694E" w:rsidP="05E7BDDB">
            <w:pPr>
              <w:keepLines/>
              <w:widowControl w:val="0"/>
              <w:rPr>
                <w:rFonts w:ascii="Arial" w:hAnsi="Arial" w:cs="Arial"/>
                <w:b/>
                <w:bCs/>
                <w:color w:val="000000" w:themeColor="text1"/>
              </w:rPr>
            </w:pPr>
            <w:r w:rsidRPr="001E694E">
              <w:rPr>
                <w:rFonts w:ascii="Arial" w:hAnsi="Arial" w:cs="Arial"/>
                <w:b/>
                <w:bCs/>
                <w:color w:val="000000" w:themeColor="text1"/>
              </w:rPr>
              <w:t>Report from Enterprise and Employability Committee</w:t>
            </w:r>
          </w:p>
          <w:p w14:paraId="339AE819" w14:textId="304B68B1" w:rsidR="000F5956" w:rsidRDefault="001E694E" w:rsidP="006F6670">
            <w:pPr>
              <w:keepLines/>
              <w:widowControl w:val="0"/>
              <w:rPr>
                <w:rFonts w:ascii="Arial" w:hAnsi="Arial" w:cs="Arial"/>
                <w:bCs/>
                <w:color w:val="000000" w:themeColor="text1"/>
              </w:rPr>
            </w:pPr>
            <w:r w:rsidRPr="00DC5546">
              <w:rPr>
                <w:rFonts w:ascii="Arial" w:hAnsi="Arial" w:cs="Arial"/>
              </w:rPr>
              <w:t xml:space="preserve">To approve amendments to the </w:t>
            </w:r>
            <w:r w:rsidR="00B54B6C" w:rsidRPr="00DC5546">
              <w:rPr>
                <w:rFonts w:ascii="Arial" w:hAnsi="Arial" w:cs="Arial"/>
              </w:rPr>
              <w:t>T</w:t>
            </w:r>
            <w:r w:rsidR="00B54B6C">
              <w:rPr>
                <w:rFonts w:ascii="Arial" w:hAnsi="Arial" w:cs="Arial"/>
              </w:rPr>
              <w:t>erms of Reference</w:t>
            </w:r>
          </w:p>
          <w:p w14:paraId="2A0041FF" w14:textId="77777777" w:rsidR="000F5956" w:rsidRDefault="000F5956" w:rsidP="05E7BDDB">
            <w:pPr>
              <w:keepLines/>
              <w:widowControl w:val="0"/>
              <w:rPr>
                <w:rFonts w:ascii="Arial" w:hAnsi="Arial" w:cs="Arial"/>
                <w:color w:val="000000" w:themeColor="text1"/>
              </w:rPr>
            </w:pPr>
          </w:p>
          <w:p w14:paraId="5AC88A3E" w14:textId="77777777" w:rsidR="001E694E" w:rsidRDefault="001E694E" w:rsidP="05E7BDDB">
            <w:pPr>
              <w:keepLines/>
              <w:widowControl w:val="0"/>
              <w:rPr>
                <w:rFonts w:ascii="Arial" w:hAnsi="Arial" w:cs="Arial"/>
                <w:b/>
                <w:bCs/>
                <w:color w:val="000000" w:themeColor="text1"/>
              </w:rPr>
            </w:pPr>
            <w:r w:rsidRPr="001E694E">
              <w:rPr>
                <w:rFonts w:ascii="Arial" w:hAnsi="Arial" w:cs="Arial"/>
                <w:b/>
                <w:bCs/>
                <w:color w:val="000000" w:themeColor="text1"/>
              </w:rPr>
              <w:t>AGREED</w:t>
            </w:r>
          </w:p>
          <w:p w14:paraId="2E9FB5BF" w14:textId="310ED0D2" w:rsidR="001E694E" w:rsidRPr="007A0313" w:rsidRDefault="001E694E" w:rsidP="05E7BDDB">
            <w:pPr>
              <w:keepLines/>
              <w:widowControl w:val="0"/>
              <w:rPr>
                <w:rFonts w:ascii="Arial" w:hAnsi="Arial" w:cs="Arial"/>
                <w:b/>
                <w:bCs/>
                <w:color w:val="000000" w:themeColor="text1"/>
              </w:rPr>
            </w:pPr>
            <w:r w:rsidRPr="007A0313">
              <w:rPr>
                <w:rFonts w:ascii="Arial" w:hAnsi="Arial" w:cs="Arial"/>
                <w:b/>
                <w:bCs/>
                <w:color w:val="000000" w:themeColor="text1"/>
              </w:rPr>
              <w:t xml:space="preserve">To receive an update from the Enterprise and Employability Committee. </w:t>
            </w:r>
          </w:p>
          <w:p w14:paraId="4BEFFF10" w14:textId="38883CD7" w:rsidR="006555ED" w:rsidRPr="006555ED" w:rsidRDefault="001E694E" w:rsidP="006555ED">
            <w:pPr>
              <w:rPr>
                <w:rFonts w:ascii="Arial" w:eastAsia="Times New Roman" w:hAnsi="Arial" w:cs="Arial"/>
                <w:sz w:val="21"/>
                <w:szCs w:val="21"/>
                <w:lang w:eastAsia="en-GB"/>
              </w:rPr>
            </w:pPr>
            <w:r w:rsidRPr="007A0313">
              <w:rPr>
                <w:rFonts w:ascii="Arial" w:hAnsi="Arial" w:cs="Arial"/>
                <w:color w:val="000000" w:themeColor="text1"/>
              </w:rPr>
              <w:t xml:space="preserve">The chair of the Committee reported </w:t>
            </w:r>
            <w:r w:rsidR="006555ED" w:rsidRPr="006555ED">
              <w:rPr>
                <w:rFonts w:ascii="Arial" w:eastAsia="Times New Roman" w:hAnsi="Arial" w:cs="Arial"/>
                <w:lang w:eastAsia="en-GB"/>
              </w:rPr>
              <w:t>a platform is currently being researched for procurement and business case in draft</w:t>
            </w:r>
          </w:p>
          <w:p w14:paraId="46D2B05F" w14:textId="5118E161" w:rsidR="001E694E" w:rsidRPr="001E694E" w:rsidRDefault="001E694E" w:rsidP="05E7BDDB">
            <w:pPr>
              <w:keepLines/>
              <w:widowControl w:val="0"/>
              <w:rPr>
                <w:rFonts w:ascii="Arial" w:hAnsi="Arial" w:cs="Arial"/>
                <w:color w:val="000000" w:themeColor="text1"/>
              </w:rPr>
            </w:pPr>
          </w:p>
        </w:tc>
        <w:tc>
          <w:tcPr>
            <w:tcW w:w="2947" w:type="dxa"/>
            <w:tcBorders>
              <w:top w:val="nil"/>
              <w:left w:val="nil"/>
              <w:bottom w:val="nil"/>
              <w:right w:val="nil"/>
            </w:tcBorders>
          </w:tcPr>
          <w:p w14:paraId="6E5B35D8" w14:textId="2DDB664A" w:rsidR="001A39A6" w:rsidRPr="004934B4" w:rsidRDefault="001A39A6" w:rsidP="000D0CE2">
            <w:pPr>
              <w:jc w:val="right"/>
              <w:rPr>
                <w:rFonts w:ascii="Arial" w:hAnsi="Arial" w:cs="Arial"/>
                <w:b/>
              </w:rPr>
            </w:pPr>
            <w:r>
              <w:rPr>
                <w:rFonts w:ascii="Arial" w:hAnsi="Arial" w:cs="Arial"/>
                <w:b/>
              </w:rPr>
              <w:t xml:space="preserve"> </w:t>
            </w:r>
          </w:p>
        </w:tc>
      </w:tr>
      <w:tr w:rsidR="001A39A6" w14:paraId="316063A5" w14:textId="77777777" w:rsidTr="2DC7C8EC">
        <w:trPr>
          <w:gridAfter w:val="1"/>
          <w:wAfter w:w="6749" w:type="dxa"/>
        </w:trPr>
        <w:tc>
          <w:tcPr>
            <w:tcW w:w="703" w:type="dxa"/>
            <w:tcBorders>
              <w:top w:val="nil"/>
              <w:left w:val="nil"/>
              <w:bottom w:val="nil"/>
              <w:right w:val="nil"/>
            </w:tcBorders>
          </w:tcPr>
          <w:p w14:paraId="1697410D" w14:textId="6FDF5CED" w:rsidR="001A39A6" w:rsidRDefault="001E694E" w:rsidP="000D0CE2">
            <w:pPr>
              <w:rPr>
                <w:rFonts w:ascii="Arial" w:hAnsi="Arial" w:cs="Arial"/>
                <w:b/>
                <w:color w:val="171717" w:themeColor="background2" w:themeShade="1A"/>
              </w:rPr>
            </w:pPr>
            <w:r>
              <w:rPr>
                <w:rFonts w:ascii="Arial" w:hAnsi="Arial" w:cs="Arial"/>
                <w:b/>
                <w:color w:val="171717" w:themeColor="background2" w:themeShade="1A"/>
              </w:rPr>
              <w:t>26.0</w:t>
            </w:r>
          </w:p>
          <w:p w14:paraId="66FCDB51" w14:textId="25043972" w:rsidR="001E694E" w:rsidRDefault="001E694E" w:rsidP="000D0CE2">
            <w:pPr>
              <w:rPr>
                <w:rFonts w:ascii="Arial" w:hAnsi="Arial" w:cs="Arial"/>
                <w:b/>
                <w:color w:val="171717" w:themeColor="background2" w:themeShade="1A"/>
              </w:rPr>
            </w:pPr>
            <w:r>
              <w:rPr>
                <w:rFonts w:ascii="Arial" w:hAnsi="Arial" w:cs="Arial"/>
                <w:b/>
                <w:color w:val="171717" w:themeColor="background2" w:themeShade="1A"/>
              </w:rPr>
              <w:t>26.1</w:t>
            </w:r>
          </w:p>
          <w:p w14:paraId="05536FFA" w14:textId="77777777" w:rsidR="00E51295" w:rsidRDefault="00E51295" w:rsidP="000D0CE2">
            <w:pPr>
              <w:rPr>
                <w:rFonts w:ascii="Arial" w:hAnsi="Arial" w:cs="Arial"/>
                <w:b/>
                <w:color w:val="171717" w:themeColor="background2" w:themeShade="1A"/>
              </w:rPr>
            </w:pPr>
          </w:p>
          <w:p w14:paraId="25C4553B" w14:textId="455C6753" w:rsidR="00E51295" w:rsidRPr="00821488" w:rsidRDefault="00E51295" w:rsidP="005C29ED">
            <w:pPr>
              <w:rPr>
                <w:rFonts w:ascii="Arial" w:hAnsi="Arial" w:cs="Arial"/>
                <w:b/>
                <w:color w:val="171717" w:themeColor="background2" w:themeShade="1A"/>
              </w:rPr>
            </w:pPr>
          </w:p>
        </w:tc>
        <w:tc>
          <w:tcPr>
            <w:tcW w:w="6268" w:type="dxa"/>
            <w:tcBorders>
              <w:top w:val="nil"/>
              <w:left w:val="nil"/>
              <w:bottom w:val="nil"/>
              <w:right w:val="nil"/>
            </w:tcBorders>
          </w:tcPr>
          <w:p w14:paraId="17D3539B" w14:textId="77777777" w:rsidR="001A39A6" w:rsidRDefault="001A39A6" w:rsidP="002E629B">
            <w:pPr>
              <w:rPr>
                <w:rFonts w:ascii="Arial" w:hAnsi="Arial" w:cs="Arial"/>
                <w:b/>
              </w:rPr>
            </w:pPr>
            <w:r>
              <w:rPr>
                <w:rFonts w:ascii="Arial" w:hAnsi="Arial" w:cs="Arial"/>
                <w:b/>
              </w:rPr>
              <w:t>Report from PSRBs</w:t>
            </w:r>
          </w:p>
          <w:p w14:paraId="213B1FCD" w14:textId="55BBEBBD" w:rsidR="001A39A6" w:rsidRDefault="001A39A6" w:rsidP="002E629B">
            <w:pPr>
              <w:rPr>
                <w:rFonts w:ascii="Arial" w:hAnsi="Arial" w:cs="Arial"/>
                <w:bCs/>
              </w:rPr>
            </w:pPr>
            <w:r>
              <w:rPr>
                <w:rFonts w:ascii="Arial" w:hAnsi="Arial" w:cs="Arial"/>
                <w:bCs/>
              </w:rPr>
              <w:t xml:space="preserve">No </w:t>
            </w:r>
            <w:r w:rsidR="00E51295">
              <w:rPr>
                <w:rFonts w:ascii="Arial" w:hAnsi="Arial" w:cs="Arial"/>
                <w:bCs/>
              </w:rPr>
              <w:t>report</w:t>
            </w:r>
            <w:r>
              <w:rPr>
                <w:rFonts w:ascii="Arial" w:hAnsi="Arial" w:cs="Arial"/>
                <w:bCs/>
              </w:rPr>
              <w:t xml:space="preserve"> to note. </w:t>
            </w:r>
          </w:p>
          <w:p w14:paraId="080A86AA" w14:textId="1E106769" w:rsidR="001A39A6" w:rsidRPr="00234B32" w:rsidRDefault="001A39A6" w:rsidP="00CF3BD9">
            <w:pPr>
              <w:rPr>
                <w:rFonts w:ascii="Arial" w:hAnsi="Arial" w:cs="Arial"/>
                <w:color w:val="000000" w:themeColor="text1"/>
              </w:rPr>
            </w:pPr>
          </w:p>
        </w:tc>
        <w:tc>
          <w:tcPr>
            <w:tcW w:w="2947" w:type="dxa"/>
            <w:tcBorders>
              <w:top w:val="nil"/>
              <w:left w:val="nil"/>
              <w:bottom w:val="nil"/>
              <w:right w:val="nil"/>
            </w:tcBorders>
          </w:tcPr>
          <w:p w14:paraId="16DCD83D" w14:textId="76D2D9EC" w:rsidR="001A39A6" w:rsidRPr="00B66E34" w:rsidRDefault="001A39A6" w:rsidP="000D0CE2">
            <w:pPr>
              <w:jc w:val="right"/>
              <w:rPr>
                <w:rFonts w:ascii="Arial" w:hAnsi="Arial" w:cs="Arial"/>
                <w:b/>
              </w:rPr>
            </w:pPr>
          </w:p>
        </w:tc>
      </w:tr>
      <w:tr w:rsidR="001A39A6" w14:paraId="55435D3F" w14:textId="77777777" w:rsidTr="2DC7C8EC">
        <w:trPr>
          <w:gridAfter w:val="1"/>
          <w:wAfter w:w="6749" w:type="dxa"/>
        </w:trPr>
        <w:tc>
          <w:tcPr>
            <w:tcW w:w="703" w:type="dxa"/>
            <w:tcBorders>
              <w:top w:val="nil"/>
              <w:left w:val="nil"/>
              <w:bottom w:val="nil"/>
              <w:right w:val="nil"/>
            </w:tcBorders>
          </w:tcPr>
          <w:p w14:paraId="77E99C32" w14:textId="4A441D95" w:rsidR="001A39A6" w:rsidRDefault="001E694E" w:rsidP="000D0CE2">
            <w:pPr>
              <w:rPr>
                <w:rFonts w:ascii="Arial" w:hAnsi="Arial" w:cs="Arial"/>
                <w:b/>
                <w:color w:val="171717" w:themeColor="background2" w:themeShade="1A"/>
              </w:rPr>
            </w:pPr>
            <w:r>
              <w:rPr>
                <w:rFonts w:ascii="Arial" w:hAnsi="Arial" w:cs="Arial"/>
                <w:b/>
                <w:color w:val="171717" w:themeColor="background2" w:themeShade="1A"/>
              </w:rPr>
              <w:t>27.0</w:t>
            </w:r>
          </w:p>
          <w:p w14:paraId="322FBE76" w14:textId="7DBD77EF" w:rsidR="001E694E" w:rsidRDefault="001E694E" w:rsidP="000D0CE2">
            <w:pPr>
              <w:rPr>
                <w:rFonts w:ascii="Arial" w:hAnsi="Arial" w:cs="Arial"/>
                <w:b/>
                <w:color w:val="171717" w:themeColor="background2" w:themeShade="1A"/>
              </w:rPr>
            </w:pPr>
            <w:r>
              <w:rPr>
                <w:rFonts w:ascii="Arial" w:hAnsi="Arial" w:cs="Arial"/>
                <w:b/>
                <w:color w:val="171717" w:themeColor="background2" w:themeShade="1A"/>
              </w:rPr>
              <w:t>27.1</w:t>
            </w:r>
          </w:p>
          <w:p w14:paraId="7C1229C3" w14:textId="7D397C73" w:rsidR="00E51295" w:rsidRDefault="00E51295" w:rsidP="000D0CE2">
            <w:pPr>
              <w:rPr>
                <w:rFonts w:ascii="Arial" w:hAnsi="Arial" w:cs="Arial"/>
                <w:b/>
                <w:color w:val="171717" w:themeColor="background2" w:themeShade="1A"/>
              </w:rPr>
            </w:pPr>
          </w:p>
          <w:p w14:paraId="216842D0" w14:textId="77777777" w:rsidR="00B64EA3" w:rsidRDefault="00B64EA3" w:rsidP="000D0CE2">
            <w:pPr>
              <w:rPr>
                <w:rFonts w:ascii="Arial" w:hAnsi="Arial" w:cs="Arial"/>
                <w:b/>
                <w:color w:val="171717" w:themeColor="background2" w:themeShade="1A"/>
              </w:rPr>
            </w:pPr>
          </w:p>
          <w:p w14:paraId="1D64C631" w14:textId="53F34958" w:rsidR="001E694E" w:rsidRDefault="001E694E" w:rsidP="000D0CE2">
            <w:pPr>
              <w:rPr>
                <w:rFonts w:ascii="Arial" w:hAnsi="Arial" w:cs="Arial"/>
                <w:b/>
                <w:color w:val="171717" w:themeColor="background2" w:themeShade="1A"/>
              </w:rPr>
            </w:pPr>
            <w:r>
              <w:rPr>
                <w:rFonts w:ascii="Arial" w:hAnsi="Arial" w:cs="Arial"/>
                <w:b/>
                <w:color w:val="171717" w:themeColor="background2" w:themeShade="1A"/>
              </w:rPr>
              <w:t>28.0</w:t>
            </w:r>
          </w:p>
          <w:p w14:paraId="37519733" w14:textId="2A1D6806" w:rsidR="001E694E" w:rsidRDefault="001E694E" w:rsidP="000D0CE2">
            <w:pPr>
              <w:rPr>
                <w:rFonts w:ascii="Arial" w:hAnsi="Arial" w:cs="Arial"/>
                <w:b/>
                <w:color w:val="171717" w:themeColor="background2" w:themeShade="1A"/>
              </w:rPr>
            </w:pPr>
            <w:r>
              <w:rPr>
                <w:rFonts w:ascii="Arial" w:hAnsi="Arial" w:cs="Arial"/>
                <w:b/>
                <w:color w:val="171717" w:themeColor="background2" w:themeShade="1A"/>
              </w:rPr>
              <w:t>28.1</w:t>
            </w:r>
          </w:p>
          <w:p w14:paraId="24A21D81" w14:textId="77777777" w:rsidR="00E51295" w:rsidRDefault="00E51295" w:rsidP="000D0CE2">
            <w:pPr>
              <w:rPr>
                <w:rFonts w:ascii="Arial" w:hAnsi="Arial" w:cs="Arial"/>
                <w:b/>
                <w:color w:val="171717" w:themeColor="background2" w:themeShade="1A"/>
              </w:rPr>
            </w:pPr>
          </w:p>
          <w:p w14:paraId="700AB793" w14:textId="1DB803C1" w:rsidR="00E51295" w:rsidRDefault="00E51295" w:rsidP="000D0CE2">
            <w:pPr>
              <w:rPr>
                <w:rFonts w:ascii="Arial" w:hAnsi="Arial" w:cs="Arial"/>
                <w:b/>
                <w:color w:val="171717" w:themeColor="background2" w:themeShade="1A"/>
              </w:rPr>
            </w:pPr>
          </w:p>
          <w:p w14:paraId="604E75E2" w14:textId="5CAA2168" w:rsidR="001E694E" w:rsidRDefault="001E694E" w:rsidP="000D0CE2">
            <w:pPr>
              <w:rPr>
                <w:rFonts w:ascii="Arial" w:hAnsi="Arial" w:cs="Arial"/>
                <w:b/>
                <w:color w:val="171717" w:themeColor="background2" w:themeShade="1A"/>
              </w:rPr>
            </w:pPr>
            <w:r>
              <w:rPr>
                <w:rFonts w:ascii="Arial" w:hAnsi="Arial" w:cs="Arial"/>
                <w:b/>
                <w:color w:val="171717" w:themeColor="background2" w:themeShade="1A"/>
              </w:rPr>
              <w:t>29.0</w:t>
            </w:r>
          </w:p>
          <w:p w14:paraId="05D07E62" w14:textId="2848F824" w:rsidR="001E694E" w:rsidRDefault="001E694E" w:rsidP="000D0CE2">
            <w:pPr>
              <w:rPr>
                <w:rFonts w:ascii="Arial" w:hAnsi="Arial" w:cs="Arial"/>
                <w:b/>
                <w:color w:val="171717" w:themeColor="background2" w:themeShade="1A"/>
              </w:rPr>
            </w:pPr>
            <w:r>
              <w:rPr>
                <w:rFonts w:ascii="Arial" w:hAnsi="Arial" w:cs="Arial"/>
                <w:b/>
                <w:color w:val="171717" w:themeColor="background2" w:themeShade="1A"/>
              </w:rPr>
              <w:t>29.1</w:t>
            </w:r>
          </w:p>
          <w:p w14:paraId="1264374D" w14:textId="29AA3D9F" w:rsidR="001E694E" w:rsidRDefault="001E694E" w:rsidP="000D0CE2">
            <w:pPr>
              <w:rPr>
                <w:rFonts w:ascii="Arial" w:hAnsi="Arial" w:cs="Arial"/>
                <w:b/>
                <w:color w:val="171717" w:themeColor="background2" w:themeShade="1A"/>
              </w:rPr>
            </w:pPr>
          </w:p>
          <w:p w14:paraId="030ABC88" w14:textId="746C8DA7" w:rsidR="001E694E" w:rsidRDefault="001E694E" w:rsidP="000D0CE2">
            <w:pPr>
              <w:rPr>
                <w:rFonts w:ascii="Arial" w:hAnsi="Arial" w:cs="Arial"/>
                <w:b/>
                <w:color w:val="171717" w:themeColor="background2" w:themeShade="1A"/>
              </w:rPr>
            </w:pPr>
            <w:r>
              <w:rPr>
                <w:rFonts w:ascii="Arial" w:hAnsi="Arial" w:cs="Arial"/>
                <w:b/>
                <w:color w:val="171717" w:themeColor="background2" w:themeShade="1A"/>
              </w:rPr>
              <w:t>30</w:t>
            </w:r>
            <w:r w:rsidR="001C7002">
              <w:rPr>
                <w:rFonts w:ascii="Arial" w:hAnsi="Arial" w:cs="Arial"/>
                <w:b/>
                <w:color w:val="171717" w:themeColor="background2" w:themeShade="1A"/>
              </w:rPr>
              <w:t>.0</w:t>
            </w:r>
          </w:p>
          <w:p w14:paraId="1089B2CE" w14:textId="77777777" w:rsidR="00E51295" w:rsidRDefault="00E51295" w:rsidP="000D0CE2">
            <w:pPr>
              <w:rPr>
                <w:rFonts w:ascii="Arial" w:hAnsi="Arial" w:cs="Arial"/>
                <w:b/>
                <w:color w:val="171717" w:themeColor="background2" w:themeShade="1A"/>
              </w:rPr>
            </w:pPr>
          </w:p>
          <w:p w14:paraId="6610E45C" w14:textId="77777777" w:rsidR="00E51295" w:rsidRDefault="00E51295" w:rsidP="000D0CE2">
            <w:pPr>
              <w:rPr>
                <w:rFonts w:ascii="Arial" w:hAnsi="Arial" w:cs="Arial"/>
                <w:b/>
                <w:color w:val="171717" w:themeColor="background2" w:themeShade="1A"/>
              </w:rPr>
            </w:pPr>
          </w:p>
          <w:p w14:paraId="21E01C3E" w14:textId="77777777" w:rsidR="00E51295" w:rsidRDefault="00E51295" w:rsidP="000D0CE2">
            <w:pPr>
              <w:rPr>
                <w:rFonts w:ascii="Arial" w:hAnsi="Arial" w:cs="Arial"/>
                <w:b/>
                <w:color w:val="171717" w:themeColor="background2" w:themeShade="1A"/>
              </w:rPr>
            </w:pPr>
          </w:p>
          <w:p w14:paraId="2BB2C1E2" w14:textId="45EB5B2D" w:rsidR="00E51295" w:rsidRDefault="001C7002" w:rsidP="000D0CE2">
            <w:pPr>
              <w:rPr>
                <w:rFonts w:ascii="Arial" w:hAnsi="Arial" w:cs="Arial"/>
                <w:b/>
                <w:color w:val="171717" w:themeColor="background2" w:themeShade="1A"/>
              </w:rPr>
            </w:pPr>
            <w:r>
              <w:rPr>
                <w:rFonts w:ascii="Arial" w:hAnsi="Arial" w:cs="Arial"/>
                <w:b/>
                <w:color w:val="171717" w:themeColor="background2" w:themeShade="1A"/>
              </w:rPr>
              <w:t>30.1</w:t>
            </w:r>
          </w:p>
          <w:p w14:paraId="7115B2A6" w14:textId="1272A2E8" w:rsidR="001C7002" w:rsidRDefault="001C7002" w:rsidP="000D0CE2">
            <w:pPr>
              <w:rPr>
                <w:rFonts w:ascii="Arial" w:hAnsi="Arial" w:cs="Arial"/>
                <w:b/>
                <w:color w:val="171717" w:themeColor="background2" w:themeShade="1A"/>
              </w:rPr>
            </w:pPr>
            <w:r>
              <w:rPr>
                <w:rFonts w:ascii="Arial" w:hAnsi="Arial" w:cs="Arial"/>
                <w:b/>
                <w:color w:val="171717" w:themeColor="background2" w:themeShade="1A"/>
              </w:rPr>
              <w:t>30.2</w:t>
            </w:r>
          </w:p>
          <w:p w14:paraId="52E06BFB" w14:textId="63828F3A" w:rsidR="001C7002" w:rsidRDefault="001C7002" w:rsidP="000D0CE2">
            <w:pPr>
              <w:rPr>
                <w:rFonts w:ascii="Arial" w:hAnsi="Arial" w:cs="Arial"/>
                <w:b/>
                <w:color w:val="171717" w:themeColor="background2" w:themeShade="1A"/>
              </w:rPr>
            </w:pPr>
            <w:r>
              <w:rPr>
                <w:rFonts w:ascii="Arial" w:hAnsi="Arial" w:cs="Arial"/>
                <w:b/>
                <w:color w:val="171717" w:themeColor="background2" w:themeShade="1A"/>
              </w:rPr>
              <w:t>30.3</w:t>
            </w:r>
          </w:p>
          <w:p w14:paraId="16F95D1B" w14:textId="0BD48BA8" w:rsidR="00E51295" w:rsidRDefault="00E51295" w:rsidP="000D0CE2">
            <w:pPr>
              <w:rPr>
                <w:rFonts w:ascii="Arial" w:hAnsi="Arial" w:cs="Arial"/>
                <w:b/>
                <w:color w:val="171717" w:themeColor="background2" w:themeShade="1A"/>
              </w:rPr>
            </w:pPr>
          </w:p>
          <w:p w14:paraId="7749F887" w14:textId="7E37D323" w:rsidR="00E51295" w:rsidRDefault="001C7002" w:rsidP="000D0CE2">
            <w:pPr>
              <w:rPr>
                <w:rFonts w:ascii="Arial" w:hAnsi="Arial" w:cs="Arial"/>
                <w:b/>
                <w:color w:val="171717" w:themeColor="background2" w:themeShade="1A"/>
              </w:rPr>
            </w:pPr>
            <w:r>
              <w:rPr>
                <w:rFonts w:ascii="Arial" w:hAnsi="Arial" w:cs="Arial"/>
                <w:b/>
                <w:color w:val="171717" w:themeColor="background2" w:themeShade="1A"/>
              </w:rPr>
              <w:t>30.4</w:t>
            </w:r>
          </w:p>
          <w:p w14:paraId="309AFAB5" w14:textId="2880E1D4" w:rsidR="00E51295" w:rsidRDefault="001C7002" w:rsidP="000D0CE2">
            <w:pPr>
              <w:rPr>
                <w:rFonts w:ascii="Arial" w:hAnsi="Arial" w:cs="Arial"/>
                <w:b/>
                <w:color w:val="171717" w:themeColor="background2" w:themeShade="1A"/>
              </w:rPr>
            </w:pPr>
            <w:r>
              <w:rPr>
                <w:rFonts w:ascii="Arial" w:hAnsi="Arial" w:cs="Arial"/>
                <w:b/>
                <w:color w:val="171717" w:themeColor="background2" w:themeShade="1A"/>
              </w:rPr>
              <w:t>30.5</w:t>
            </w:r>
          </w:p>
          <w:p w14:paraId="58861B3C" w14:textId="77777777" w:rsidR="00E51295" w:rsidRDefault="00E51295" w:rsidP="000D0CE2">
            <w:pPr>
              <w:rPr>
                <w:rFonts w:ascii="Arial" w:hAnsi="Arial" w:cs="Arial"/>
                <w:b/>
                <w:color w:val="171717" w:themeColor="background2" w:themeShade="1A"/>
              </w:rPr>
            </w:pPr>
          </w:p>
          <w:p w14:paraId="4C3475DE" w14:textId="77777777" w:rsidR="001C7002" w:rsidRDefault="001C7002" w:rsidP="000D0CE2">
            <w:pPr>
              <w:rPr>
                <w:rFonts w:ascii="Arial" w:hAnsi="Arial" w:cs="Arial"/>
                <w:b/>
                <w:color w:val="171717" w:themeColor="background2" w:themeShade="1A"/>
              </w:rPr>
            </w:pPr>
            <w:r>
              <w:rPr>
                <w:rFonts w:ascii="Arial" w:hAnsi="Arial" w:cs="Arial"/>
                <w:b/>
                <w:color w:val="171717" w:themeColor="background2" w:themeShade="1A"/>
              </w:rPr>
              <w:t>31.0</w:t>
            </w:r>
          </w:p>
          <w:p w14:paraId="2F975C8E" w14:textId="77777777" w:rsidR="001C7002" w:rsidRDefault="001C7002" w:rsidP="000D0CE2">
            <w:pPr>
              <w:rPr>
                <w:rFonts w:ascii="Arial" w:hAnsi="Arial" w:cs="Arial"/>
                <w:b/>
                <w:color w:val="171717" w:themeColor="background2" w:themeShade="1A"/>
              </w:rPr>
            </w:pPr>
          </w:p>
          <w:p w14:paraId="46D64FA9" w14:textId="581376A5" w:rsidR="001C7002" w:rsidRDefault="001C7002" w:rsidP="000D0CE2">
            <w:pPr>
              <w:rPr>
                <w:rFonts w:ascii="Arial" w:hAnsi="Arial" w:cs="Arial"/>
                <w:b/>
                <w:color w:val="171717" w:themeColor="background2" w:themeShade="1A"/>
              </w:rPr>
            </w:pPr>
            <w:r>
              <w:rPr>
                <w:rFonts w:ascii="Arial" w:hAnsi="Arial" w:cs="Arial"/>
                <w:b/>
                <w:color w:val="171717" w:themeColor="background2" w:themeShade="1A"/>
              </w:rPr>
              <w:t>31.1</w:t>
            </w:r>
          </w:p>
          <w:p w14:paraId="68E8DE99" w14:textId="77777777" w:rsidR="001C7002" w:rsidRDefault="001C7002" w:rsidP="000D0CE2">
            <w:pPr>
              <w:rPr>
                <w:rFonts w:ascii="Arial" w:hAnsi="Arial" w:cs="Arial"/>
                <w:b/>
                <w:color w:val="171717" w:themeColor="background2" w:themeShade="1A"/>
              </w:rPr>
            </w:pPr>
          </w:p>
          <w:p w14:paraId="70591F99" w14:textId="34D6ADE3" w:rsidR="001C7002" w:rsidRDefault="001C7002" w:rsidP="000D0CE2">
            <w:pPr>
              <w:rPr>
                <w:rFonts w:ascii="Arial" w:hAnsi="Arial" w:cs="Arial"/>
                <w:b/>
                <w:color w:val="171717" w:themeColor="background2" w:themeShade="1A"/>
              </w:rPr>
            </w:pPr>
            <w:r>
              <w:rPr>
                <w:rFonts w:ascii="Arial" w:hAnsi="Arial" w:cs="Arial"/>
                <w:b/>
                <w:color w:val="171717" w:themeColor="background2" w:themeShade="1A"/>
              </w:rPr>
              <w:t>31.2</w:t>
            </w:r>
          </w:p>
          <w:p w14:paraId="6DE97BD2" w14:textId="77777777" w:rsidR="001C7002" w:rsidRDefault="001C7002" w:rsidP="000D0CE2">
            <w:pPr>
              <w:rPr>
                <w:rFonts w:ascii="Arial" w:hAnsi="Arial" w:cs="Arial"/>
                <w:b/>
                <w:color w:val="171717" w:themeColor="background2" w:themeShade="1A"/>
              </w:rPr>
            </w:pPr>
          </w:p>
          <w:p w14:paraId="59DB6F5B" w14:textId="7ABC3B23" w:rsidR="001C7002" w:rsidRPr="00821488" w:rsidRDefault="001C7002" w:rsidP="000D0CE2">
            <w:pPr>
              <w:rPr>
                <w:rFonts w:ascii="Arial" w:hAnsi="Arial" w:cs="Arial"/>
                <w:b/>
                <w:color w:val="171717" w:themeColor="background2" w:themeShade="1A"/>
              </w:rPr>
            </w:pPr>
            <w:r>
              <w:rPr>
                <w:rFonts w:ascii="Arial" w:hAnsi="Arial" w:cs="Arial"/>
                <w:b/>
                <w:color w:val="171717" w:themeColor="background2" w:themeShade="1A"/>
              </w:rPr>
              <w:t>31.3</w:t>
            </w:r>
          </w:p>
        </w:tc>
        <w:tc>
          <w:tcPr>
            <w:tcW w:w="6268" w:type="dxa"/>
            <w:tcBorders>
              <w:top w:val="nil"/>
              <w:left w:val="nil"/>
              <w:bottom w:val="nil"/>
              <w:right w:val="nil"/>
            </w:tcBorders>
          </w:tcPr>
          <w:p w14:paraId="743FC1AD" w14:textId="6AEC935D" w:rsidR="001A39A6" w:rsidRDefault="001A39A6" w:rsidP="00004EB2">
            <w:pPr>
              <w:keepLines/>
              <w:widowControl w:val="0"/>
              <w:rPr>
                <w:rFonts w:ascii="Arial" w:hAnsi="Arial" w:cs="Arial"/>
                <w:b/>
              </w:rPr>
            </w:pPr>
            <w:r>
              <w:rPr>
                <w:rFonts w:ascii="Arial" w:hAnsi="Arial" w:cs="Arial"/>
                <w:b/>
              </w:rPr>
              <w:t>Report from SC</w:t>
            </w:r>
            <w:r w:rsidR="00E51295">
              <w:rPr>
                <w:rFonts w:ascii="Arial" w:hAnsi="Arial" w:cs="Arial"/>
                <w:b/>
              </w:rPr>
              <w:t>CP</w:t>
            </w:r>
          </w:p>
          <w:p w14:paraId="1311619B" w14:textId="1B606ED5" w:rsidR="00EF143F" w:rsidRDefault="00EF143F" w:rsidP="00E51295">
            <w:pPr>
              <w:rPr>
                <w:rFonts w:ascii="Arial" w:hAnsi="Arial" w:cs="Arial"/>
                <w:bCs/>
              </w:rPr>
            </w:pPr>
            <w:r>
              <w:rPr>
                <w:rFonts w:ascii="Arial" w:hAnsi="Arial" w:cs="Arial"/>
                <w:bCs/>
              </w:rPr>
              <w:t>To note reports from SCCP</w:t>
            </w:r>
          </w:p>
          <w:p w14:paraId="27A47B11" w14:textId="59259D53" w:rsidR="00E51295" w:rsidRPr="00E51295" w:rsidRDefault="001E694E" w:rsidP="00E51295">
            <w:pPr>
              <w:rPr>
                <w:rFonts w:ascii="Arial" w:hAnsi="Arial" w:cs="Arial"/>
                <w:bCs/>
              </w:rPr>
            </w:pPr>
            <w:r>
              <w:rPr>
                <w:rFonts w:ascii="Arial" w:hAnsi="Arial" w:cs="Arial"/>
                <w:bCs/>
              </w:rPr>
              <w:t>None to note</w:t>
            </w:r>
          </w:p>
          <w:p w14:paraId="4CF6119E" w14:textId="6CE1DADA" w:rsidR="001A39A6" w:rsidRDefault="001A39A6" w:rsidP="00CF3BD9">
            <w:pPr>
              <w:rPr>
                <w:rFonts w:ascii="Arial" w:hAnsi="Arial" w:cs="Arial"/>
                <w:bCs/>
              </w:rPr>
            </w:pPr>
          </w:p>
          <w:p w14:paraId="2AE8D10A" w14:textId="77777777" w:rsidR="001A39A6" w:rsidRPr="00CF3BD9" w:rsidRDefault="001A39A6" w:rsidP="00CF3BD9">
            <w:pPr>
              <w:rPr>
                <w:rFonts w:ascii="Arial" w:hAnsi="Arial" w:cs="Arial"/>
                <w:bCs/>
              </w:rPr>
            </w:pPr>
            <w:r>
              <w:rPr>
                <w:rFonts w:ascii="Arial" w:hAnsi="Arial" w:cs="Arial"/>
                <w:b/>
                <w:color w:val="000000" w:themeColor="text1"/>
              </w:rPr>
              <w:t>Reports from Validation Panels</w:t>
            </w:r>
          </w:p>
          <w:p w14:paraId="40A83A55" w14:textId="452C743D" w:rsidR="001A39A6" w:rsidRDefault="001E694E" w:rsidP="00004EB2">
            <w:pPr>
              <w:keepLines/>
              <w:widowControl w:val="0"/>
              <w:rPr>
                <w:rFonts w:ascii="Arial" w:hAnsi="Arial" w:cs="Arial"/>
                <w:bCs/>
              </w:rPr>
            </w:pPr>
            <w:r>
              <w:rPr>
                <w:rFonts w:ascii="Arial" w:hAnsi="Arial" w:cs="Arial"/>
                <w:bCs/>
              </w:rPr>
              <w:t>To note reports arising from validation events.</w:t>
            </w:r>
          </w:p>
          <w:p w14:paraId="6BBC162A" w14:textId="6F3AE88A" w:rsidR="001E694E" w:rsidRDefault="001E694E" w:rsidP="00004EB2">
            <w:pPr>
              <w:keepLines/>
              <w:widowControl w:val="0"/>
              <w:rPr>
                <w:rFonts w:ascii="Arial" w:hAnsi="Arial" w:cs="Arial"/>
                <w:bCs/>
              </w:rPr>
            </w:pPr>
            <w:r>
              <w:rPr>
                <w:rFonts w:ascii="Arial" w:hAnsi="Arial" w:cs="Arial"/>
                <w:bCs/>
              </w:rPr>
              <w:t xml:space="preserve">None to note. </w:t>
            </w:r>
          </w:p>
          <w:p w14:paraId="10D2B695" w14:textId="77777777" w:rsidR="001A39A6" w:rsidRDefault="001A39A6" w:rsidP="00004EB2">
            <w:pPr>
              <w:keepLines/>
              <w:widowControl w:val="0"/>
              <w:rPr>
                <w:rFonts w:ascii="Arial" w:hAnsi="Arial" w:cs="Arial"/>
                <w:bCs/>
              </w:rPr>
            </w:pPr>
          </w:p>
          <w:p w14:paraId="7EB33496" w14:textId="77777777" w:rsidR="001A39A6" w:rsidRDefault="001A39A6" w:rsidP="00C27239">
            <w:pPr>
              <w:rPr>
                <w:rFonts w:ascii="Arial" w:hAnsi="Arial" w:cs="Arial"/>
                <w:b/>
                <w:color w:val="000000" w:themeColor="text1"/>
              </w:rPr>
            </w:pPr>
            <w:r>
              <w:rPr>
                <w:rFonts w:ascii="Arial" w:hAnsi="Arial" w:cs="Arial"/>
                <w:b/>
                <w:color w:val="000000" w:themeColor="text1"/>
              </w:rPr>
              <w:t>Reports from Review Panels</w:t>
            </w:r>
          </w:p>
          <w:p w14:paraId="3BF5631E" w14:textId="2B16E481" w:rsidR="001A39A6" w:rsidRDefault="001E694E" w:rsidP="05E7BDDB">
            <w:pPr>
              <w:keepLines/>
              <w:widowControl w:val="0"/>
              <w:rPr>
                <w:rFonts w:ascii="Arial" w:hAnsi="Arial" w:cs="Arial"/>
              </w:rPr>
            </w:pPr>
            <w:r>
              <w:rPr>
                <w:rFonts w:ascii="Arial" w:hAnsi="Arial" w:cs="Arial"/>
              </w:rPr>
              <w:t xml:space="preserve">None to note. </w:t>
            </w:r>
          </w:p>
          <w:p w14:paraId="4FE83CDB" w14:textId="77777777" w:rsidR="001A39A6" w:rsidRDefault="001A39A6" w:rsidP="00004EB2">
            <w:pPr>
              <w:keepLines/>
              <w:widowControl w:val="0"/>
              <w:rPr>
                <w:rFonts w:ascii="Arial" w:hAnsi="Arial" w:cs="Arial"/>
                <w:bCs/>
              </w:rPr>
            </w:pPr>
          </w:p>
          <w:p w14:paraId="1B7377ED" w14:textId="77777777" w:rsidR="001A39A6" w:rsidRDefault="001A39A6" w:rsidP="00C27239">
            <w:pPr>
              <w:rPr>
                <w:rFonts w:ascii="Arial" w:hAnsi="Arial" w:cs="Arial"/>
                <w:b/>
                <w:color w:val="000000" w:themeColor="text1"/>
              </w:rPr>
            </w:pPr>
            <w:r>
              <w:rPr>
                <w:rFonts w:ascii="Arial" w:hAnsi="Arial" w:cs="Arial"/>
                <w:b/>
                <w:color w:val="000000" w:themeColor="text1"/>
              </w:rPr>
              <w:t>School Teaching and Learning Committee Minutes</w:t>
            </w:r>
          </w:p>
          <w:p w14:paraId="37CC74D2" w14:textId="7790BB34" w:rsidR="001A39A6" w:rsidRDefault="001A39A6" w:rsidP="00004EB2">
            <w:pPr>
              <w:keepLines/>
              <w:widowControl w:val="0"/>
              <w:rPr>
                <w:rFonts w:ascii="Arial" w:hAnsi="Arial" w:cs="Arial"/>
                <w:bCs/>
              </w:rPr>
            </w:pPr>
            <w:r>
              <w:rPr>
                <w:rFonts w:ascii="Arial" w:hAnsi="Arial" w:cs="Arial"/>
                <w:bCs/>
              </w:rPr>
              <w:t>The Committee noted the minutes from</w:t>
            </w:r>
            <w:r w:rsidR="00C84BC0">
              <w:rPr>
                <w:rFonts w:ascii="Arial" w:hAnsi="Arial" w:cs="Arial"/>
                <w:bCs/>
              </w:rPr>
              <w:t xml:space="preserve"> the following School committees:</w:t>
            </w:r>
          </w:p>
          <w:p w14:paraId="066AADA9" w14:textId="4594D1EF" w:rsidR="00C84BC0" w:rsidRDefault="00C84BC0" w:rsidP="00004EB2">
            <w:pPr>
              <w:keepLines/>
              <w:widowControl w:val="0"/>
              <w:rPr>
                <w:rFonts w:ascii="Arial" w:hAnsi="Arial" w:cs="Arial"/>
                <w:bCs/>
              </w:rPr>
            </w:pPr>
          </w:p>
          <w:p w14:paraId="39AA7F32" w14:textId="278EB0A6" w:rsidR="001A39A6" w:rsidRDefault="001C7002" w:rsidP="00004EB2">
            <w:pPr>
              <w:keepLines/>
              <w:widowControl w:val="0"/>
              <w:rPr>
                <w:rFonts w:ascii="Arial" w:hAnsi="Arial" w:cs="Arial"/>
                <w:bCs/>
              </w:rPr>
            </w:pPr>
            <w:r>
              <w:rPr>
                <w:rFonts w:ascii="Arial" w:hAnsi="Arial" w:cs="Arial"/>
                <w:bCs/>
              </w:rPr>
              <w:t>Business School held on 17 February 2021</w:t>
            </w:r>
          </w:p>
          <w:p w14:paraId="30E4045B" w14:textId="6F044908" w:rsidR="001C7002" w:rsidRDefault="001C7002" w:rsidP="001C7002">
            <w:pPr>
              <w:keepLines/>
              <w:widowControl w:val="0"/>
              <w:rPr>
                <w:rFonts w:ascii="Arial" w:hAnsi="Arial" w:cs="Arial"/>
                <w:bCs/>
              </w:rPr>
            </w:pPr>
            <w:r>
              <w:rPr>
                <w:rFonts w:ascii="Arial" w:hAnsi="Arial" w:cs="Arial"/>
                <w:bCs/>
              </w:rPr>
              <w:t>Business School held on 14 April 2021</w:t>
            </w:r>
          </w:p>
          <w:p w14:paraId="281B99E3" w14:textId="2F5AE183" w:rsidR="001C7002" w:rsidRDefault="001C7002" w:rsidP="00004EB2">
            <w:pPr>
              <w:keepLines/>
              <w:widowControl w:val="0"/>
              <w:rPr>
                <w:rFonts w:ascii="Arial" w:hAnsi="Arial" w:cs="Arial"/>
                <w:bCs/>
              </w:rPr>
            </w:pPr>
            <w:r>
              <w:rPr>
                <w:rFonts w:ascii="Arial" w:hAnsi="Arial" w:cs="Arial"/>
                <w:bCs/>
              </w:rPr>
              <w:t>Education and Professional Development School, held on 24 March 2021.</w:t>
            </w:r>
          </w:p>
          <w:p w14:paraId="4C8A2ED6" w14:textId="720EF446" w:rsidR="001C7002" w:rsidRDefault="001C7002" w:rsidP="00004EB2">
            <w:pPr>
              <w:keepLines/>
              <w:widowControl w:val="0"/>
              <w:rPr>
                <w:rFonts w:ascii="Arial" w:hAnsi="Arial" w:cs="Arial"/>
                <w:bCs/>
              </w:rPr>
            </w:pPr>
            <w:r>
              <w:rPr>
                <w:rFonts w:ascii="Arial" w:hAnsi="Arial" w:cs="Arial"/>
                <w:bCs/>
              </w:rPr>
              <w:t>Human and Health Sciences School, held on 24 March 2021.</w:t>
            </w:r>
          </w:p>
          <w:p w14:paraId="42BE229B" w14:textId="3B2A728D" w:rsidR="001C7002" w:rsidRDefault="001C7002" w:rsidP="00004EB2">
            <w:pPr>
              <w:keepLines/>
              <w:widowControl w:val="0"/>
              <w:rPr>
                <w:rFonts w:ascii="Arial" w:hAnsi="Arial" w:cs="Arial"/>
                <w:bCs/>
              </w:rPr>
            </w:pPr>
            <w:r>
              <w:rPr>
                <w:rFonts w:ascii="Arial" w:hAnsi="Arial" w:cs="Arial"/>
                <w:bCs/>
              </w:rPr>
              <w:t>Computing and Engineering School, held on 21 April 2021.</w:t>
            </w:r>
          </w:p>
          <w:p w14:paraId="4F10E44C" w14:textId="77777777" w:rsidR="00C84BC0" w:rsidRDefault="00C84BC0" w:rsidP="00004EB2">
            <w:pPr>
              <w:keepLines/>
              <w:widowControl w:val="0"/>
              <w:rPr>
                <w:rFonts w:ascii="Arial" w:hAnsi="Arial" w:cs="Arial"/>
                <w:bCs/>
              </w:rPr>
            </w:pPr>
          </w:p>
          <w:p w14:paraId="5CDE7203" w14:textId="4DC00A09" w:rsidR="001A39A6" w:rsidRDefault="001A39A6" w:rsidP="00004EB2">
            <w:pPr>
              <w:keepLines/>
              <w:widowControl w:val="0"/>
              <w:rPr>
                <w:rFonts w:ascii="Arial" w:hAnsi="Arial" w:cs="Arial"/>
                <w:b/>
              </w:rPr>
            </w:pPr>
            <w:r w:rsidRPr="00C27239">
              <w:rPr>
                <w:rFonts w:ascii="Arial" w:hAnsi="Arial" w:cs="Arial"/>
                <w:b/>
              </w:rPr>
              <w:t>Other Committees</w:t>
            </w:r>
          </w:p>
          <w:p w14:paraId="5B4DD4CF" w14:textId="48B082C7" w:rsidR="00C84BC0" w:rsidRDefault="00C84BC0" w:rsidP="00004EB2">
            <w:pPr>
              <w:keepLines/>
              <w:widowControl w:val="0"/>
              <w:rPr>
                <w:rFonts w:ascii="Arial" w:hAnsi="Arial" w:cs="Arial"/>
                <w:b/>
              </w:rPr>
            </w:pPr>
          </w:p>
          <w:p w14:paraId="3695D50D" w14:textId="25CB20CB" w:rsidR="001C7002" w:rsidRDefault="001C7002" w:rsidP="00004EB2">
            <w:pPr>
              <w:keepLines/>
              <w:widowControl w:val="0"/>
              <w:rPr>
                <w:rFonts w:ascii="Arial" w:hAnsi="Arial" w:cs="Arial"/>
                <w:b/>
              </w:rPr>
            </w:pPr>
            <w:r>
              <w:rPr>
                <w:rFonts w:ascii="Arial" w:hAnsi="Arial" w:cs="Arial"/>
                <w:b/>
              </w:rPr>
              <w:t>International Committee</w:t>
            </w:r>
          </w:p>
          <w:p w14:paraId="7CB5D22D" w14:textId="21F6D099" w:rsidR="001C7002" w:rsidRPr="007525C0" w:rsidRDefault="001C7002" w:rsidP="00004EB2">
            <w:pPr>
              <w:keepLines/>
              <w:widowControl w:val="0"/>
              <w:rPr>
                <w:rFonts w:ascii="Arial" w:hAnsi="Arial" w:cs="Arial"/>
                <w:bCs/>
              </w:rPr>
            </w:pPr>
            <w:r w:rsidRPr="007525C0">
              <w:rPr>
                <w:rFonts w:ascii="Arial" w:hAnsi="Arial" w:cs="Arial"/>
                <w:bCs/>
              </w:rPr>
              <w:t>None to note</w:t>
            </w:r>
          </w:p>
          <w:p w14:paraId="03150881" w14:textId="7B84141C" w:rsidR="001C7002" w:rsidRPr="00C27239" w:rsidRDefault="001C7002" w:rsidP="00004EB2">
            <w:pPr>
              <w:keepLines/>
              <w:widowControl w:val="0"/>
              <w:rPr>
                <w:rFonts w:ascii="Arial" w:hAnsi="Arial" w:cs="Arial"/>
                <w:b/>
              </w:rPr>
            </w:pPr>
            <w:r>
              <w:rPr>
                <w:rFonts w:ascii="Arial" w:hAnsi="Arial" w:cs="Arial"/>
                <w:b/>
              </w:rPr>
              <w:t>Attendance Monitoring Committee</w:t>
            </w:r>
          </w:p>
          <w:p w14:paraId="65FC211B" w14:textId="66F65022" w:rsidR="001A39A6" w:rsidRDefault="001C7002" w:rsidP="001C7002">
            <w:pPr>
              <w:keepLines/>
              <w:widowControl w:val="0"/>
              <w:rPr>
                <w:rFonts w:ascii="Arial" w:hAnsi="Arial" w:cs="Arial"/>
                <w:bCs/>
              </w:rPr>
            </w:pPr>
            <w:r>
              <w:rPr>
                <w:rFonts w:ascii="Arial" w:hAnsi="Arial" w:cs="Arial"/>
                <w:bCs/>
              </w:rPr>
              <w:t>None to note</w:t>
            </w:r>
          </w:p>
          <w:p w14:paraId="126D2915" w14:textId="4ECDE64E" w:rsidR="001C7002" w:rsidRPr="001C7002" w:rsidRDefault="001C7002" w:rsidP="001C7002">
            <w:pPr>
              <w:keepLines/>
              <w:widowControl w:val="0"/>
              <w:rPr>
                <w:rFonts w:ascii="Arial" w:hAnsi="Arial" w:cs="Arial"/>
                <w:b/>
              </w:rPr>
            </w:pPr>
            <w:r w:rsidRPr="001C7002">
              <w:rPr>
                <w:rFonts w:ascii="Arial" w:hAnsi="Arial" w:cs="Arial"/>
                <w:b/>
              </w:rPr>
              <w:t>Apprenticeship Committee</w:t>
            </w:r>
          </w:p>
          <w:p w14:paraId="4C090C69" w14:textId="1F694465" w:rsidR="001C7002" w:rsidRDefault="001C7002" w:rsidP="001C7002">
            <w:pPr>
              <w:keepLines/>
              <w:widowControl w:val="0"/>
              <w:rPr>
                <w:rFonts w:ascii="Arial" w:hAnsi="Arial" w:cs="Arial"/>
                <w:bCs/>
              </w:rPr>
            </w:pPr>
            <w:r>
              <w:rPr>
                <w:rFonts w:ascii="Arial" w:hAnsi="Arial" w:cs="Arial"/>
                <w:bCs/>
              </w:rPr>
              <w:t>None to note</w:t>
            </w:r>
          </w:p>
          <w:p w14:paraId="27A0874C" w14:textId="15046DFC" w:rsidR="001C7002" w:rsidRPr="00680607" w:rsidRDefault="001C7002" w:rsidP="001C7002">
            <w:pPr>
              <w:keepLines/>
              <w:widowControl w:val="0"/>
              <w:rPr>
                <w:rFonts w:ascii="Arial" w:hAnsi="Arial" w:cs="Arial"/>
                <w:color w:val="000000" w:themeColor="text1"/>
              </w:rPr>
            </w:pPr>
          </w:p>
        </w:tc>
        <w:tc>
          <w:tcPr>
            <w:tcW w:w="2947" w:type="dxa"/>
            <w:tcBorders>
              <w:top w:val="nil"/>
              <w:left w:val="nil"/>
              <w:bottom w:val="nil"/>
              <w:right w:val="nil"/>
            </w:tcBorders>
          </w:tcPr>
          <w:p w14:paraId="6142A867" w14:textId="1DC3CADA" w:rsidR="001A39A6" w:rsidRPr="007560EE" w:rsidRDefault="001A39A6">
            <w:pPr>
              <w:jc w:val="right"/>
              <w:rPr>
                <w:rFonts w:ascii="Arial" w:hAnsi="Arial" w:cs="Arial"/>
                <w:b/>
              </w:rPr>
            </w:pPr>
          </w:p>
        </w:tc>
      </w:tr>
      <w:tr w:rsidR="001A39A6" w14:paraId="0472275C" w14:textId="6682CC57" w:rsidTr="2DC7C8EC">
        <w:tc>
          <w:tcPr>
            <w:tcW w:w="9918" w:type="dxa"/>
            <w:gridSpan w:val="3"/>
            <w:tcBorders>
              <w:top w:val="nil"/>
              <w:bottom w:val="nil"/>
            </w:tcBorders>
            <w:shd w:val="clear" w:color="auto" w:fill="1F4E79" w:themeFill="accent1" w:themeFillShade="80"/>
          </w:tcPr>
          <w:p w14:paraId="4A00315A" w14:textId="22C81C45" w:rsidR="001A39A6" w:rsidRPr="00EB01C8" w:rsidRDefault="001A39A6" w:rsidP="000D0CE2">
            <w:pPr>
              <w:spacing w:after="120"/>
              <w:rPr>
                <w:rFonts w:ascii="Arial" w:hAnsi="Arial" w:cs="Arial"/>
                <w:b/>
                <w:color w:val="FFFFFF" w:themeColor="background1"/>
              </w:rPr>
            </w:pPr>
            <w:r>
              <w:rPr>
                <w:rFonts w:ascii="Arial" w:hAnsi="Arial" w:cs="Arial"/>
                <w:b/>
                <w:color w:val="FFFFFF" w:themeColor="background1"/>
              </w:rPr>
              <w:lastRenderedPageBreak/>
              <w:t>OTHER BUSINESS</w:t>
            </w:r>
          </w:p>
        </w:tc>
        <w:tc>
          <w:tcPr>
            <w:tcW w:w="6749" w:type="dxa"/>
            <w:tcBorders>
              <w:top w:val="nil"/>
              <w:left w:val="nil"/>
              <w:bottom w:val="nil"/>
              <w:right w:val="nil"/>
            </w:tcBorders>
          </w:tcPr>
          <w:p w14:paraId="0ADD4F43" w14:textId="6736851E" w:rsidR="001A39A6" w:rsidRDefault="001A39A6" w:rsidP="008B56AC">
            <w:pPr>
              <w:rPr>
                <w:rFonts w:ascii="Arial" w:hAnsi="Arial" w:cs="Arial"/>
                <w:b/>
                <w:bCs/>
              </w:rPr>
            </w:pPr>
          </w:p>
          <w:p w14:paraId="42E61A6B" w14:textId="648040A8" w:rsidR="001A39A6" w:rsidRDefault="001A39A6"/>
        </w:tc>
      </w:tr>
      <w:tr w:rsidR="00C84BC0" w14:paraId="7F2CD83D" w14:textId="77777777" w:rsidTr="2DC7C8EC">
        <w:trPr>
          <w:gridAfter w:val="1"/>
          <w:wAfter w:w="6749" w:type="dxa"/>
        </w:trPr>
        <w:tc>
          <w:tcPr>
            <w:tcW w:w="703" w:type="dxa"/>
            <w:tcBorders>
              <w:top w:val="nil"/>
              <w:left w:val="nil"/>
              <w:bottom w:val="nil"/>
              <w:right w:val="nil"/>
            </w:tcBorders>
          </w:tcPr>
          <w:p w14:paraId="0077C0E2" w14:textId="77777777" w:rsidR="001C7002" w:rsidRDefault="001C7002" w:rsidP="000D0CE2">
            <w:pPr>
              <w:rPr>
                <w:rFonts w:ascii="Arial" w:hAnsi="Arial" w:cs="Arial"/>
                <w:b/>
                <w:color w:val="171717" w:themeColor="background2" w:themeShade="1A"/>
              </w:rPr>
            </w:pPr>
          </w:p>
          <w:p w14:paraId="6B790B04" w14:textId="2F9F6FFC" w:rsidR="001C7002" w:rsidRDefault="001C7002" w:rsidP="000D0CE2">
            <w:pPr>
              <w:rPr>
                <w:rFonts w:ascii="Arial" w:hAnsi="Arial" w:cs="Arial"/>
                <w:b/>
                <w:color w:val="171717" w:themeColor="background2" w:themeShade="1A"/>
              </w:rPr>
            </w:pPr>
            <w:r>
              <w:rPr>
                <w:rFonts w:ascii="Arial" w:hAnsi="Arial" w:cs="Arial"/>
                <w:b/>
                <w:color w:val="171717" w:themeColor="background2" w:themeShade="1A"/>
              </w:rPr>
              <w:t>32.0</w:t>
            </w:r>
          </w:p>
          <w:p w14:paraId="62D221E8" w14:textId="181CD6CB" w:rsidR="001C7002" w:rsidRDefault="001C7002" w:rsidP="000D0CE2">
            <w:pPr>
              <w:rPr>
                <w:rFonts w:ascii="Arial" w:hAnsi="Arial" w:cs="Arial"/>
                <w:b/>
                <w:color w:val="171717" w:themeColor="background2" w:themeShade="1A"/>
              </w:rPr>
            </w:pPr>
          </w:p>
          <w:p w14:paraId="2568F593" w14:textId="2D66B991" w:rsidR="001C7002" w:rsidRDefault="001C7002" w:rsidP="000D0CE2">
            <w:pPr>
              <w:rPr>
                <w:rFonts w:ascii="Arial" w:hAnsi="Arial" w:cs="Arial"/>
                <w:b/>
                <w:color w:val="171717" w:themeColor="background2" w:themeShade="1A"/>
              </w:rPr>
            </w:pPr>
            <w:r>
              <w:rPr>
                <w:rFonts w:ascii="Arial" w:hAnsi="Arial" w:cs="Arial"/>
                <w:b/>
                <w:color w:val="171717" w:themeColor="background2" w:themeShade="1A"/>
              </w:rPr>
              <w:t>32.1</w:t>
            </w:r>
          </w:p>
          <w:p w14:paraId="61C44428" w14:textId="375BED9B" w:rsidR="001C7002" w:rsidRDefault="001C7002" w:rsidP="000D0CE2">
            <w:pPr>
              <w:rPr>
                <w:rFonts w:ascii="Arial" w:hAnsi="Arial" w:cs="Arial"/>
                <w:b/>
                <w:color w:val="171717" w:themeColor="background2" w:themeShade="1A"/>
              </w:rPr>
            </w:pPr>
            <w:r>
              <w:rPr>
                <w:rFonts w:ascii="Arial" w:hAnsi="Arial" w:cs="Arial"/>
                <w:b/>
                <w:color w:val="171717" w:themeColor="background2" w:themeShade="1A"/>
              </w:rPr>
              <w:t>32.2</w:t>
            </w:r>
          </w:p>
          <w:p w14:paraId="4BF9871A" w14:textId="3EC0D17A" w:rsidR="001C7002" w:rsidRDefault="001C7002" w:rsidP="000D0CE2">
            <w:pPr>
              <w:rPr>
                <w:rFonts w:ascii="Arial" w:hAnsi="Arial" w:cs="Arial"/>
                <w:b/>
                <w:color w:val="171717" w:themeColor="background2" w:themeShade="1A"/>
              </w:rPr>
            </w:pPr>
          </w:p>
          <w:p w14:paraId="063117C8" w14:textId="1755CE3E" w:rsidR="001C7002" w:rsidRDefault="001C7002" w:rsidP="000D0CE2">
            <w:pPr>
              <w:rPr>
                <w:rFonts w:ascii="Arial" w:hAnsi="Arial" w:cs="Arial"/>
                <w:b/>
                <w:color w:val="171717" w:themeColor="background2" w:themeShade="1A"/>
              </w:rPr>
            </w:pPr>
          </w:p>
          <w:p w14:paraId="51D5D340" w14:textId="131616F8" w:rsidR="001C7002" w:rsidRDefault="001C7002" w:rsidP="000D0CE2">
            <w:pPr>
              <w:rPr>
                <w:rFonts w:ascii="Arial" w:hAnsi="Arial" w:cs="Arial"/>
                <w:b/>
                <w:color w:val="171717" w:themeColor="background2" w:themeShade="1A"/>
              </w:rPr>
            </w:pPr>
          </w:p>
          <w:p w14:paraId="517BDDF7" w14:textId="17FF3D93" w:rsidR="001C7002" w:rsidRDefault="001C7002" w:rsidP="000D0CE2">
            <w:pPr>
              <w:rPr>
                <w:rFonts w:ascii="Arial" w:hAnsi="Arial" w:cs="Arial"/>
                <w:b/>
                <w:color w:val="171717" w:themeColor="background2" w:themeShade="1A"/>
              </w:rPr>
            </w:pPr>
          </w:p>
          <w:p w14:paraId="35E9F902" w14:textId="6C029BF0" w:rsidR="001C7002" w:rsidRDefault="001C7002" w:rsidP="000D0CE2">
            <w:pPr>
              <w:rPr>
                <w:rFonts w:ascii="Arial" w:hAnsi="Arial" w:cs="Arial"/>
                <w:b/>
                <w:color w:val="171717" w:themeColor="background2" w:themeShade="1A"/>
              </w:rPr>
            </w:pPr>
          </w:p>
          <w:p w14:paraId="3B253AB4" w14:textId="2BDA810E" w:rsidR="001C7002" w:rsidRDefault="001C7002" w:rsidP="000D0CE2">
            <w:pPr>
              <w:rPr>
                <w:rFonts w:ascii="Arial" w:hAnsi="Arial" w:cs="Arial"/>
                <w:b/>
                <w:color w:val="171717" w:themeColor="background2" w:themeShade="1A"/>
              </w:rPr>
            </w:pPr>
          </w:p>
          <w:p w14:paraId="4B234B9D" w14:textId="77777777" w:rsidR="001C7002" w:rsidRDefault="001C7002" w:rsidP="000D0CE2">
            <w:pPr>
              <w:rPr>
                <w:rFonts w:ascii="Arial" w:hAnsi="Arial" w:cs="Arial"/>
                <w:b/>
                <w:color w:val="171717" w:themeColor="background2" w:themeShade="1A"/>
              </w:rPr>
            </w:pPr>
          </w:p>
          <w:p w14:paraId="2A5CA9D9" w14:textId="15EA1DB1" w:rsidR="00C84BC0" w:rsidRDefault="001C7002" w:rsidP="000D0CE2">
            <w:pPr>
              <w:rPr>
                <w:rFonts w:ascii="Arial" w:hAnsi="Arial" w:cs="Arial"/>
                <w:b/>
                <w:color w:val="171717" w:themeColor="background2" w:themeShade="1A"/>
              </w:rPr>
            </w:pPr>
            <w:r>
              <w:rPr>
                <w:rFonts w:ascii="Arial" w:hAnsi="Arial" w:cs="Arial"/>
                <w:b/>
                <w:color w:val="171717" w:themeColor="background2" w:themeShade="1A"/>
              </w:rPr>
              <w:t>33</w:t>
            </w:r>
            <w:r w:rsidR="00C84BC0" w:rsidRPr="00821488">
              <w:rPr>
                <w:rFonts w:ascii="Arial" w:hAnsi="Arial" w:cs="Arial"/>
                <w:b/>
                <w:color w:val="171717" w:themeColor="background2" w:themeShade="1A"/>
              </w:rPr>
              <w:t>.0</w:t>
            </w:r>
          </w:p>
          <w:p w14:paraId="3FECB0DD" w14:textId="5A942708" w:rsidR="00C84BC0" w:rsidRPr="00152184" w:rsidRDefault="00C84BC0" w:rsidP="000D0CE2">
            <w:pPr>
              <w:rPr>
                <w:rFonts w:ascii="Arial" w:hAnsi="Arial" w:cs="Arial"/>
                <w:b/>
                <w:color w:val="1F4E79" w:themeColor="accent1" w:themeShade="80"/>
              </w:rPr>
            </w:pPr>
          </w:p>
        </w:tc>
        <w:tc>
          <w:tcPr>
            <w:tcW w:w="6268" w:type="dxa"/>
            <w:tcBorders>
              <w:top w:val="nil"/>
              <w:left w:val="nil"/>
              <w:bottom w:val="nil"/>
              <w:right w:val="nil"/>
            </w:tcBorders>
          </w:tcPr>
          <w:p w14:paraId="6675570F" w14:textId="77777777" w:rsidR="001C7002" w:rsidRDefault="001C7002" w:rsidP="00EF3640">
            <w:pPr>
              <w:keepLines/>
              <w:widowControl w:val="0"/>
              <w:rPr>
                <w:rFonts w:ascii="Arial" w:hAnsi="Arial" w:cs="Arial"/>
                <w:b/>
              </w:rPr>
            </w:pPr>
          </w:p>
          <w:p w14:paraId="2D4C8286" w14:textId="7791F45B" w:rsidR="001C7002" w:rsidRDefault="001C7002" w:rsidP="00EF3640">
            <w:pPr>
              <w:keepLines/>
              <w:widowControl w:val="0"/>
              <w:rPr>
                <w:rFonts w:ascii="Arial" w:hAnsi="Arial" w:cs="Arial"/>
                <w:b/>
              </w:rPr>
            </w:pPr>
            <w:r>
              <w:rPr>
                <w:rFonts w:ascii="Arial" w:hAnsi="Arial" w:cs="Arial"/>
                <w:b/>
              </w:rPr>
              <w:t>Any Other Business</w:t>
            </w:r>
          </w:p>
          <w:p w14:paraId="355850B4" w14:textId="46A1DB59" w:rsidR="001C7002" w:rsidRDefault="001C7002" w:rsidP="00EF3640">
            <w:pPr>
              <w:keepLines/>
              <w:widowControl w:val="0"/>
              <w:rPr>
                <w:rFonts w:ascii="Arial" w:hAnsi="Arial" w:cs="Arial"/>
                <w:b/>
              </w:rPr>
            </w:pPr>
          </w:p>
          <w:p w14:paraId="4A68C218" w14:textId="1E12F0AA" w:rsidR="001C7002" w:rsidRDefault="001C7002" w:rsidP="00EF3640">
            <w:pPr>
              <w:keepLines/>
              <w:widowControl w:val="0"/>
              <w:rPr>
                <w:rFonts w:ascii="Arial" w:hAnsi="Arial" w:cs="Arial"/>
                <w:b/>
              </w:rPr>
            </w:pPr>
            <w:r>
              <w:rPr>
                <w:rFonts w:ascii="Arial" w:hAnsi="Arial" w:cs="Arial"/>
                <w:b/>
              </w:rPr>
              <w:t>Withdrawal of Zoom</w:t>
            </w:r>
          </w:p>
          <w:p w14:paraId="57A77057" w14:textId="6D3881DA" w:rsidR="001C7002" w:rsidRDefault="001C7002" w:rsidP="00EF3640">
            <w:pPr>
              <w:keepLines/>
              <w:widowControl w:val="0"/>
              <w:rPr>
                <w:rFonts w:ascii="Arial" w:hAnsi="Arial" w:cs="Arial"/>
                <w:b/>
              </w:rPr>
            </w:pPr>
            <w:r w:rsidRPr="00FA5DDF">
              <w:rPr>
                <w:rFonts w:ascii="Arial" w:hAnsi="Arial" w:cs="Arial"/>
              </w:rPr>
              <w:t xml:space="preserve">The retirement of Zoom Meetings </w:t>
            </w:r>
            <w:r>
              <w:rPr>
                <w:rFonts w:ascii="Arial" w:hAnsi="Arial" w:cs="Arial"/>
              </w:rPr>
              <w:t>was</w:t>
            </w:r>
            <w:r w:rsidRPr="00FA5DDF">
              <w:rPr>
                <w:rFonts w:ascii="Arial" w:hAnsi="Arial" w:cs="Arial"/>
              </w:rPr>
              <w:t xml:space="preserve"> agreed by the recent University SLT meeting. A transition to Microsoft Teams </w:t>
            </w:r>
            <w:r>
              <w:rPr>
                <w:rFonts w:ascii="Arial" w:hAnsi="Arial" w:cs="Arial"/>
              </w:rPr>
              <w:t xml:space="preserve">was </w:t>
            </w:r>
            <w:r w:rsidRPr="00FA5DDF">
              <w:rPr>
                <w:rFonts w:ascii="Arial" w:hAnsi="Arial" w:cs="Arial"/>
              </w:rPr>
              <w:t>agreed to complete by the end of July 2021 and Teams being used thereafter. Communications and support for the transition of staff still using Zoom Meetings will begin in the next few days</w:t>
            </w:r>
            <w:r>
              <w:rPr>
                <w:rFonts w:ascii="Arial" w:hAnsi="Arial" w:cs="Arial"/>
              </w:rPr>
              <w:t>. Zoom will be fully retired at the end of July 2021.</w:t>
            </w:r>
          </w:p>
          <w:p w14:paraId="5DA65DF8" w14:textId="77777777" w:rsidR="001C7002" w:rsidRDefault="001C7002" w:rsidP="00EF3640">
            <w:pPr>
              <w:keepLines/>
              <w:widowControl w:val="0"/>
              <w:rPr>
                <w:rFonts w:ascii="Arial" w:hAnsi="Arial" w:cs="Arial"/>
                <w:b/>
              </w:rPr>
            </w:pPr>
          </w:p>
          <w:p w14:paraId="61ECA05D" w14:textId="6B382B70" w:rsidR="00C84BC0" w:rsidRDefault="00C84BC0" w:rsidP="00EF3640">
            <w:pPr>
              <w:keepLines/>
              <w:widowControl w:val="0"/>
              <w:rPr>
                <w:rFonts w:ascii="Arial" w:hAnsi="Arial" w:cs="Arial"/>
                <w:b/>
              </w:rPr>
            </w:pPr>
            <w:r>
              <w:rPr>
                <w:rFonts w:ascii="Arial" w:hAnsi="Arial" w:cs="Arial"/>
                <w:b/>
              </w:rPr>
              <w:t>Availability of Agenda, Papers and Minutes</w:t>
            </w:r>
          </w:p>
          <w:p w14:paraId="4DD0E940" w14:textId="75938394" w:rsidR="00C84BC0" w:rsidRDefault="00C84BC0" w:rsidP="00EF3640">
            <w:pPr>
              <w:keepLines/>
              <w:widowControl w:val="0"/>
              <w:rPr>
                <w:rFonts w:ascii="Arial" w:hAnsi="Arial" w:cs="Arial"/>
              </w:rPr>
            </w:pPr>
            <w:r>
              <w:rPr>
                <w:rFonts w:ascii="Arial" w:hAnsi="Arial" w:cs="Arial"/>
              </w:rPr>
              <w:t xml:space="preserve">It was confirmed that there were no agenda items, papers or minutes that should be treated as confidential. </w:t>
            </w:r>
          </w:p>
          <w:p w14:paraId="72570A0B" w14:textId="77777777" w:rsidR="00C84BC0" w:rsidRDefault="00C84BC0" w:rsidP="00EF3640">
            <w:pPr>
              <w:keepLines/>
              <w:widowControl w:val="0"/>
              <w:rPr>
                <w:rFonts w:ascii="Arial" w:hAnsi="Arial" w:cs="Arial"/>
                <w:b/>
              </w:rPr>
            </w:pPr>
          </w:p>
          <w:p w14:paraId="10293AB7" w14:textId="55C570F8" w:rsidR="00C84BC0" w:rsidRDefault="00C84BC0" w:rsidP="05E7BDDB">
            <w:pPr>
              <w:keepLines/>
              <w:widowControl w:val="0"/>
              <w:rPr>
                <w:rFonts w:ascii="Arial" w:hAnsi="Arial" w:cs="Arial"/>
                <w:b/>
                <w:bCs/>
              </w:rPr>
            </w:pPr>
            <w:r w:rsidRPr="05E7BDDB">
              <w:rPr>
                <w:rFonts w:ascii="Arial" w:hAnsi="Arial" w:cs="Arial"/>
                <w:b/>
                <w:bCs/>
              </w:rPr>
              <w:t xml:space="preserve">Dates of future Meetings </w:t>
            </w:r>
            <w:r w:rsidR="41AEF103" w:rsidRPr="05E7BDDB">
              <w:rPr>
                <w:rFonts w:ascii="Arial" w:hAnsi="Arial" w:cs="Arial"/>
                <w:b/>
                <w:bCs/>
              </w:rPr>
              <w:t>and t</w:t>
            </w:r>
            <w:r w:rsidRPr="05E7BDDB">
              <w:rPr>
                <w:rFonts w:ascii="Arial" w:hAnsi="Arial" w:cs="Arial"/>
                <w:b/>
                <w:bCs/>
              </w:rPr>
              <w:t>iming for this cycle.</w:t>
            </w:r>
          </w:p>
          <w:p w14:paraId="2ED2AC55" w14:textId="33634782" w:rsidR="00C84BC0" w:rsidRDefault="00C84BC0" w:rsidP="00EF3640">
            <w:pPr>
              <w:keepLines/>
              <w:widowControl w:val="0"/>
              <w:rPr>
                <w:rFonts w:ascii="Arial" w:hAnsi="Arial" w:cs="Arial"/>
                <w:b/>
                <w:color w:val="171717" w:themeColor="background2" w:themeShade="1A"/>
              </w:rPr>
            </w:pPr>
          </w:p>
          <w:p w14:paraId="02BB1B20" w14:textId="5181C88C" w:rsidR="00C84BC0" w:rsidRPr="00C84BC0" w:rsidRDefault="00C84BC0" w:rsidP="05E7BDDB">
            <w:pPr>
              <w:keepLines/>
              <w:widowControl w:val="0"/>
              <w:rPr>
                <w:rFonts w:ascii="Arial" w:hAnsi="Arial" w:cs="Arial"/>
                <w:color w:val="171717" w:themeColor="background2" w:themeShade="1A"/>
              </w:rPr>
            </w:pPr>
            <w:r w:rsidRPr="05E7BDDB">
              <w:rPr>
                <w:rFonts w:ascii="Arial" w:hAnsi="Arial" w:cs="Arial"/>
                <w:color w:val="171717" w:themeColor="background2" w:themeShade="1A"/>
              </w:rPr>
              <w:t>Propose</w:t>
            </w:r>
            <w:r w:rsidR="42ADA307" w:rsidRPr="05E7BDDB">
              <w:rPr>
                <w:rFonts w:ascii="Arial" w:hAnsi="Arial" w:cs="Arial"/>
                <w:color w:val="171717" w:themeColor="background2" w:themeShade="1A"/>
              </w:rPr>
              <w:t>d</w:t>
            </w:r>
            <w:r w:rsidRPr="05E7BDDB">
              <w:rPr>
                <w:rFonts w:ascii="Arial" w:hAnsi="Arial" w:cs="Arial"/>
                <w:color w:val="171717" w:themeColor="background2" w:themeShade="1A"/>
              </w:rPr>
              <w:t xml:space="preserve"> dates for the 21/22 </w:t>
            </w:r>
          </w:p>
          <w:p w14:paraId="033D4901" w14:textId="7FE55E68" w:rsidR="00C84BC0" w:rsidRDefault="00C84BC0" w:rsidP="00EF3640">
            <w:pPr>
              <w:keepLines/>
              <w:widowControl w:val="0"/>
              <w:rPr>
                <w:rFonts w:ascii="Arial" w:hAnsi="Arial" w:cs="Arial"/>
                <w:b/>
                <w:color w:val="171717" w:themeColor="background2" w:themeShade="1A"/>
              </w:rPr>
            </w:pPr>
          </w:p>
          <w:p w14:paraId="1D63B7CA" w14:textId="7B15DF0A"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22 September 2021</w:t>
            </w:r>
            <w:r w:rsidR="001C7002">
              <w:rPr>
                <w:rFonts w:ascii="Arial" w:hAnsi="Arial" w:cs="Arial"/>
                <w:b/>
                <w:color w:val="171717" w:themeColor="background2" w:themeShade="1A"/>
              </w:rPr>
              <w:t>*</w:t>
            </w:r>
          </w:p>
          <w:p w14:paraId="32DD99CD" w14:textId="666F6EAD"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24 November 2021</w:t>
            </w:r>
          </w:p>
          <w:p w14:paraId="5BF5DF3A" w14:textId="111A6F0F"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26 January 2021</w:t>
            </w:r>
            <w:r w:rsidR="001C7002">
              <w:rPr>
                <w:rFonts w:ascii="Arial" w:hAnsi="Arial" w:cs="Arial"/>
                <w:b/>
                <w:color w:val="171717" w:themeColor="background2" w:themeShade="1A"/>
              </w:rPr>
              <w:t>*</w:t>
            </w:r>
          </w:p>
          <w:p w14:paraId="59DD9843" w14:textId="2CC39395"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16 March 2021</w:t>
            </w:r>
          </w:p>
          <w:p w14:paraId="6601853B" w14:textId="3E233FA2"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18 May 2021</w:t>
            </w:r>
            <w:r w:rsidR="001C7002">
              <w:rPr>
                <w:rFonts w:ascii="Arial" w:hAnsi="Arial" w:cs="Arial"/>
                <w:b/>
                <w:color w:val="171717" w:themeColor="background2" w:themeShade="1A"/>
              </w:rPr>
              <w:t>*</w:t>
            </w:r>
          </w:p>
          <w:p w14:paraId="74F4FA70" w14:textId="694CF1A1" w:rsidR="00C84BC0" w:rsidRDefault="00C84BC0" w:rsidP="00EF3640">
            <w:pPr>
              <w:keepLines/>
              <w:widowControl w:val="0"/>
              <w:rPr>
                <w:rFonts w:ascii="Arial" w:hAnsi="Arial" w:cs="Arial"/>
                <w:b/>
                <w:color w:val="171717" w:themeColor="background2" w:themeShade="1A"/>
              </w:rPr>
            </w:pPr>
          </w:p>
          <w:p w14:paraId="47DEAE24" w14:textId="5AD89420" w:rsidR="001C7002" w:rsidRPr="001C7002" w:rsidRDefault="001C7002" w:rsidP="00EF3640">
            <w:pPr>
              <w:keepLines/>
              <w:widowControl w:val="0"/>
              <w:rPr>
                <w:rFonts w:ascii="Arial" w:hAnsi="Arial" w:cs="Arial"/>
                <w:bCs/>
                <w:color w:val="171717" w:themeColor="background2" w:themeShade="1A"/>
              </w:rPr>
            </w:pPr>
            <w:r w:rsidRPr="001C7002">
              <w:rPr>
                <w:rFonts w:ascii="Arial" w:hAnsi="Arial" w:cs="Arial"/>
                <w:bCs/>
                <w:color w:val="171717" w:themeColor="background2" w:themeShade="1A"/>
              </w:rPr>
              <w:t xml:space="preserve">Note those meetings designated with the </w:t>
            </w:r>
            <w:r w:rsidR="00746DD2">
              <w:rPr>
                <w:rFonts w:ascii="Arial" w:hAnsi="Arial" w:cs="Arial"/>
                <w:bCs/>
                <w:color w:val="171717" w:themeColor="background2" w:themeShade="1A"/>
              </w:rPr>
              <w:t>A</w:t>
            </w:r>
            <w:r w:rsidR="00746DD2" w:rsidRPr="001C7002">
              <w:rPr>
                <w:rFonts w:ascii="Arial" w:hAnsi="Arial" w:cs="Arial"/>
                <w:bCs/>
                <w:color w:val="171717" w:themeColor="background2" w:themeShade="1A"/>
              </w:rPr>
              <w:t>sterix</w:t>
            </w:r>
            <w:r w:rsidRPr="001C7002">
              <w:rPr>
                <w:rFonts w:ascii="Arial" w:hAnsi="Arial" w:cs="Arial"/>
                <w:bCs/>
                <w:color w:val="171717" w:themeColor="background2" w:themeShade="1A"/>
              </w:rPr>
              <w:t xml:space="preserve"> are in person, the remainder being remote. </w:t>
            </w:r>
          </w:p>
          <w:p w14:paraId="4B9C1531" w14:textId="77777777" w:rsidR="001C7002" w:rsidRDefault="001C7002" w:rsidP="00EF3640">
            <w:pPr>
              <w:keepLines/>
              <w:widowControl w:val="0"/>
              <w:rPr>
                <w:rFonts w:ascii="Arial" w:hAnsi="Arial" w:cs="Arial"/>
                <w:b/>
                <w:color w:val="171717" w:themeColor="background2" w:themeShade="1A"/>
              </w:rPr>
            </w:pPr>
          </w:p>
          <w:p w14:paraId="632A0095" w14:textId="77777777"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 xml:space="preserve">The Chair reserves the right to schedule additional meetings at short notice, in response to the continuing public health emergency. </w:t>
            </w:r>
          </w:p>
          <w:p w14:paraId="0D7A585E" w14:textId="471F005B" w:rsidR="00C84BC0" w:rsidRPr="004A63E6" w:rsidRDefault="00C84BC0" w:rsidP="00EF3640">
            <w:pPr>
              <w:keepLines/>
              <w:widowControl w:val="0"/>
              <w:rPr>
                <w:rFonts w:ascii="Arial" w:hAnsi="Arial" w:cs="Arial"/>
                <w:color w:val="1F4E79" w:themeColor="accent1" w:themeShade="80"/>
              </w:rPr>
            </w:pPr>
          </w:p>
        </w:tc>
        <w:tc>
          <w:tcPr>
            <w:tcW w:w="2947" w:type="dxa"/>
            <w:tcBorders>
              <w:top w:val="nil"/>
              <w:left w:val="nil"/>
              <w:bottom w:val="nil"/>
              <w:right w:val="nil"/>
            </w:tcBorders>
          </w:tcPr>
          <w:p w14:paraId="299CCB37" w14:textId="1925A480" w:rsidR="00C84BC0" w:rsidRPr="007560EE" w:rsidRDefault="00C84BC0" w:rsidP="000D0CE2">
            <w:pPr>
              <w:jc w:val="right"/>
              <w:rPr>
                <w:rFonts w:ascii="Arial" w:hAnsi="Arial" w:cs="Arial"/>
                <w:b/>
              </w:rPr>
            </w:pPr>
          </w:p>
        </w:tc>
      </w:tr>
      <w:tr w:rsidR="00C84BC0" w14:paraId="25500D43" w14:textId="77777777" w:rsidTr="2DC7C8EC">
        <w:trPr>
          <w:gridAfter w:val="1"/>
          <w:wAfter w:w="6749" w:type="dxa"/>
        </w:trPr>
        <w:tc>
          <w:tcPr>
            <w:tcW w:w="703" w:type="dxa"/>
            <w:tcBorders>
              <w:top w:val="nil"/>
              <w:left w:val="nil"/>
              <w:bottom w:val="nil"/>
              <w:right w:val="nil"/>
            </w:tcBorders>
          </w:tcPr>
          <w:p w14:paraId="5A8A1DC1" w14:textId="5D260594" w:rsidR="00C84BC0" w:rsidRDefault="00C84BC0" w:rsidP="00C84BC0">
            <w:pPr>
              <w:rPr>
                <w:rFonts w:ascii="Arial" w:hAnsi="Arial" w:cs="Arial"/>
                <w:b/>
                <w:color w:val="1F4E79" w:themeColor="accent1" w:themeShade="80"/>
              </w:rPr>
            </w:pPr>
          </w:p>
        </w:tc>
        <w:tc>
          <w:tcPr>
            <w:tcW w:w="6268" w:type="dxa"/>
            <w:tcBorders>
              <w:top w:val="nil"/>
              <w:left w:val="nil"/>
              <w:bottom w:val="nil"/>
              <w:right w:val="nil"/>
            </w:tcBorders>
          </w:tcPr>
          <w:p w14:paraId="5DD773EA" w14:textId="6F146E07" w:rsidR="00C84BC0" w:rsidRPr="004A63E6" w:rsidRDefault="00C84BC0" w:rsidP="008B56AC">
            <w:pPr>
              <w:rPr>
                <w:rFonts w:ascii="Arial" w:hAnsi="Arial" w:cs="Arial"/>
              </w:rPr>
            </w:pPr>
          </w:p>
        </w:tc>
        <w:tc>
          <w:tcPr>
            <w:tcW w:w="2947" w:type="dxa"/>
            <w:tcBorders>
              <w:top w:val="nil"/>
              <w:left w:val="nil"/>
              <w:bottom w:val="nil"/>
              <w:right w:val="nil"/>
            </w:tcBorders>
          </w:tcPr>
          <w:p w14:paraId="2D86BEBC" w14:textId="77777777" w:rsidR="00C84BC0" w:rsidRPr="007560EE" w:rsidRDefault="00C84BC0" w:rsidP="000D0CE2">
            <w:pPr>
              <w:jc w:val="right"/>
              <w:rPr>
                <w:rFonts w:ascii="Arial" w:hAnsi="Arial" w:cs="Arial"/>
                <w:b/>
              </w:rPr>
            </w:pPr>
          </w:p>
        </w:tc>
      </w:tr>
      <w:tr w:rsidR="00C84BC0" w14:paraId="7682482C" w14:textId="77777777" w:rsidTr="2DC7C8EC">
        <w:trPr>
          <w:gridAfter w:val="1"/>
          <w:wAfter w:w="6749" w:type="dxa"/>
        </w:trPr>
        <w:tc>
          <w:tcPr>
            <w:tcW w:w="703" w:type="dxa"/>
            <w:tcBorders>
              <w:top w:val="nil"/>
              <w:left w:val="nil"/>
              <w:bottom w:val="nil"/>
              <w:right w:val="nil"/>
            </w:tcBorders>
          </w:tcPr>
          <w:p w14:paraId="675A78A4" w14:textId="626E4A13" w:rsidR="00C84BC0" w:rsidRDefault="00C84BC0" w:rsidP="00EF3640">
            <w:pPr>
              <w:rPr>
                <w:rFonts w:ascii="Arial" w:hAnsi="Arial" w:cs="Arial"/>
                <w:b/>
              </w:rPr>
            </w:pPr>
          </w:p>
        </w:tc>
        <w:tc>
          <w:tcPr>
            <w:tcW w:w="6268" w:type="dxa"/>
            <w:tcBorders>
              <w:top w:val="nil"/>
              <w:left w:val="nil"/>
              <w:bottom w:val="nil"/>
              <w:right w:val="nil"/>
            </w:tcBorders>
          </w:tcPr>
          <w:p w14:paraId="14D3165B" w14:textId="77777777" w:rsidR="00C84BC0" w:rsidRPr="00E358C3" w:rsidRDefault="00C84BC0" w:rsidP="00EF3640">
            <w:pPr>
              <w:keepLines/>
              <w:widowControl w:val="0"/>
              <w:rPr>
                <w:rFonts w:ascii="Arial" w:hAnsi="Arial" w:cs="Arial"/>
                <w:b/>
              </w:rPr>
            </w:pPr>
          </w:p>
        </w:tc>
        <w:tc>
          <w:tcPr>
            <w:tcW w:w="2947" w:type="dxa"/>
            <w:tcBorders>
              <w:top w:val="nil"/>
              <w:left w:val="nil"/>
              <w:bottom w:val="nil"/>
              <w:right w:val="nil"/>
            </w:tcBorders>
          </w:tcPr>
          <w:p w14:paraId="010D4E52" w14:textId="77777777" w:rsidR="00C84BC0" w:rsidRPr="00EB01C8" w:rsidRDefault="00C84BC0" w:rsidP="00EF3640">
            <w:pPr>
              <w:jc w:val="right"/>
              <w:rPr>
                <w:rFonts w:ascii="Arial" w:hAnsi="Arial" w:cs="Arial"/>
                <w:b/>
              </w:rPr>
            </w:pPr>
          </w:p>
        </w:tc>
      </w:tr>
      <w:tr w:rsidR="00C84BC0" w14:paraId="5EF989F7" w14:textId="77777777" w:rsidTr="2DC7C8EC">
        <w:trPr>
          <w:gridAfter w:val="1"/>
          <w:wAfter w:w="6749" w:type="dxa"/>
        </w:trPr>
        <w:tc>
          <w:tcPr>
            <w:tcW w:w="703" w:type="dxa"/>
            <w:tcBorders>
              <w:top w:val="nil"/>
              <w:left w:val="nil"/>
              <w:bottom w:val="nil"/>
              <w:right w:val="nil"/>
            </w:tcBorders>
          </w:tcPr>
          <w:p w14:paraId="711C0BED" w14:textId="450BEDB9" w:rsidR="00C84BC0" w:rsidRDefault="00C84BC0" w:rsidP="00EF3640">
            <w:pPr>
              <w:rPr>
                <w:rFonts w:ascii="Arial" w:hAnsi="Arial" w:cs="Arial"/>
                <w:b/>
              </w:rPr>
            </w:pPr>
          </w:p>
        </w:tc>
        <w:tc>
          <w:tcPr>
            <w:tcW w:w="6268" w:type="dxa"/>
            <w:tcBorders>
              <w:top w:val="nil"/>
              <w:left w:val="nil"/>
              <w:bottom w:val="nil"/>
              <w:right w:val="nil"/>
            </w:tcBorders>
          </w:tcPr>
          <w:p w14:paraId="3F30A312" w14:textId="77777777" w:rsidR="00C84BC0" w:rsidRPr="00D705D6" w:rsidRDefault="00C84BC0" w:rsidP="00EF3640">
            <w:pPr>
              <w:keepLines/>
              <w:widowControl w:val="0"/>
              <w:rPr>
                <w:rFonts w:ascii="Arial" w:hAnsi="Arial" w:cs="Arial"/>
              </w:rPr>
            </w:pPr>
          </w:p>
        </w:tc>
        <w:tc>
          <w:tcPr>
            <w:tcW w:w="2947" w:type="dxa"/>
            <w:tcBorders>
              <w:top w:val="nil"/>
              <w:left w:val="nil"/>
              <w:bottom w:val="nil"/>
              <w:right w:val="nil"/>
            </w:tcBorders>
          </w:tcPr>
          <w:p w14:paraId="47ECB571" w14:textId="77777777" w:rsidR="00C84BC0" w:rsidRPr="00926B90" w:rsidRDefault="00C84BC0" w:rsidP="00EF3640">
            <w:pPr>
              <w:jc w:val="right"/>
              <w:rPr>
                <w:rFonts w:ascii="Arial" w:hAnsi="Arial" w:cs="Arial"/>
                <w:b/>
              </w:rPr>
            </w:pPr>
          </w:p>
        </w:tc>
      </w:tr>
    </w:tbl>
    <w:p w14:paraId="0C569BA7" w14:textId="77777777" w:rsidR="001948A0" w:rsidRDefault="001948A0" w:rsidP="00E86365">
      <w:pPr>
        <w:spacing w:after="0" w:line="240" w:lineRule="auto"/>
        <w:rPr>
          <w:rFonts w:ascii="Arial" w:hAnsi="Arial" w:cs="Arial"/>
        </w:rPr>
      </w:pPr>
    </w:p>
    <w:sectPr w:rsidR="001948A0" w:rsidSect="001948A0">
      <w:headerReference w:type="default" r:id="rId8"/>
      <w:footerReference w:type="default" r:id="rId9"/>
      <w:headerReference w:type="first" r:id="rId10"/>
      <w:footerReference w:type="first" r:id="rId11"/>
      <w:pgSz w:w="11906" w:h="16838"/>
      <w:pgMar w:top="1303" w:right="992"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E58D" w14:textId="77777777" w:rsidR="00777594" w:rsidRDefault="00777594" w:rsidP="001948A0">
      <w:pPr>
        <w:spacing w:after="0" w:line="240" w:lineRule="auto"/>
      </w:pPr>
      <w:r>
        <w:separator/>
      </w:r>
    </w:p>
  </w:endnote>
  <w:endnote w:type="continuationSeparator" w:id="0">
    <w:p w14:paraId="5DB6CCD5" w14:textId="77777777" w:rsidR="00777594" w:rsidRDefault="00777594" w:rsidP="001948A0">
      <w:pPr>
        <w:spacing w:after="0" w:line="240" w:lineRule="auto"/>
      </w:pPr>
      <w:r>
        <w:continuationSeparator/>
      </w:r>
    </w:p>
  </w:endnote>
  <w:endnote w:type="continuationNotice" w:id="1">
    <w:p w14:paraId="5CFDEFE9" w14:textId="77777777" w:rsidR="00777594" w:rsidRDefault="00777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47735"/>
      <w:docPartObj>
        <w:docPartGallery w:val="Page Numbers (Bottom of Page)"/>
        <w:docPartUnique/>
      </w:docPartObj>
    </w:sdtPr>
    <w:sdtEndPr/>
    <w:sdtContent>
      <w:sdt>
        <w:sdtPr>
          <w:id w:val="-1769616900"/>
          <w:docPartObj>
            <w:docPartGallery w:val="Page Numbers (Top of Page)"/>
            <w:docPartUnique/>
          </w:docPartObj>
        </w:sdtPr>
        <w:sdtEndPr/>
        <w:sdtContent>
          <w:p w14:paraId="0F784455" w14:textId="77777777" w:rsidR="00C54D47" w:rsidRDefault="00C54D47">
            <w:pPr>
              <w:pStyle w:val="Footer"/>
              <w:jc w:val="right"/>
            </w:pPr>
            <w:r w:rsidRPr="003224A8">
              <w:rPr>
                <w:rFonts w:ascii="Arial" w:hAnsi="Arial" w:cs="Arial"/>
                <w:sz w:val="18"/>
                <w:szCs w:val="18"/>
              </w:rPr>
              <w:t xml:space="preserve">Page </w:t>
            </w:r>
            <w:r w:rsidRPr="003224A8">
              <w:rPr>
                <w:rFonts w:ascii="Arial" w:hAnsi="Arial" w:cs="Arial"/>
                <w:b/>
                <w:bCs/>
                <w:sz w:val="18"/>
                <w:szCs w:val="18"/>
              </w:rPr>
              <w:fldChar w:fldCharType="begin"/>
            </w:r>
            <w:r w:rsidRPr="003224A8">
              <w:rPr>
                <w:rFonts w:ascii="Arial" w:hAnsi="Arial" w:cs="Arial"/>
                <w:b/>
                <w:bCs/>
                <w:sz w:val="18"/>
                <w:szCs w:val="18"/>
              </w:rPr>
              <w:instrText xml:space="preserve"> PAGE </w:instrText>
            </w:r>
            <w:r w:rsidRPr="003224A8">
              <w:rPr>
                <w:rFonts w:ascii="Arial" w:hAnsi="Arial" w:cs="Arial"/>
                <w:b/>
                <w:bCs/>
                <w:sz w:val="18"/>
                <w:szCs w:val="18"/>
              </w:rPr>
              <w:fldChar w:fldCharType="separate"/>
            </w:r>
            <w:r>
              <w:rPr>
                <w:rFonts w:ascii="Arial" w:hAnsi="Arial" w:cs="Arial"/>
                <w:b/>
                <w:bCs/>
                <w:noProof/>
                <w:sz w:val="18"/>
                <w:szCs w:val="18"/>
              </w:rPr>
              <w:t>2</w:t>
            </w:r>
            <w:r w:rsidRPr="003224A8">
              <w:rPr>
                <w:rFonts w:ascii="Arial" w:hAnsi="Arial" w:cs="Arial"/>
                <w:b/>
                <w:bCs/>
                <w:sz w:val="18"/>
                <w:szCs w:val="18"/>
              </w:rPr>
              <w:fldChar w:fldCharType="end"/>
            </w:r>
            <w:r w:rsidRPr="003224A8">
              <w:rPr>
                <w:rFonts w:ascii="Arial" w:hAnsi="Arial" w:cs="Arial"/>
                <w:sz w:val="18"/>
                <w:szCs w:val="18"/>
              </w:rPr>
              <w:t xml:space="preserve"> of </w:t>
            </w:r>
            <w:r w:rsidRPr="003224A8">
              <w:rPr>
                <w:rFonts w:ascii="Arial" w:hAnsi="Arial" w:cs="Arial"/>
                <w:b/>
                <w:bCs/>
                <w:sz w:val="18"/>
                <w:szCs w:val="18"/>
              </w:rPr>
              <w:fldChar w:fldCharType="begin"/>
            </w:r>
            <w:r w:rsidRPr="003224A8">
              <w:rPr>
                <w:rFonts w:ascii="Arial" w:hAnsi="Arial" w:cs="Arial"/>
                <w:b/>
                <w:bCs/>
                <w:sz w:val="18"/>
                <w:szCs w:val="18"/>
              </w:rPr>
              <w:instrText xml:space="preserve"> NUMPAGES  </w:instrText>
            </w:r>
            <w:r w:rsidRPr="003224A8">
              <w:rPr>
                <w:rFonts w:ascii="Arial" w:hAnsi="Arial" w:cs="Arial"/>
                <w:b/>
                <w:bCs/>
                <w:sz w:val="18"/>
                <w:szCs w:val="18"/>
              </w:rPr>
              <w:fldChar w:fldCharType="separate"/>
            </w:r>
            <w:r>
              <w:rPr>
                <w:rFonts w:ascii="Arial" w:hAnsi="Arial" w:cs="Arial"/>
                <w:b/>
                <w:bCs/>
                <w:noProof/>
                <w:sz w:val="18"/>
                <w:szCs w:val="18"/>
              </w:rPr>
              <w:t>10</w:t>
            </w:r>
            <w:r w:rsidRPr="003224A8">
              <w:rPr>
                <w:rFonts w:ascii="Arial" w:hAnsi="Arial" w:cs="Arial"/>
                <w:b/>
                <w:bCs/>
                <w:sz w:val="18"/>
                <w:szCs w:val="18"/>
              </w:rPr>
              <w:fldChar w:fldCharType="end"/>
            </w:r>
          </w:p>
        </w:sdtContent>
      </w:sdt>
    </w:sdtContent>
  </w:sdt>
  <w:p w14:paraId="13E21D04" w14:textId="77777777" w:rsidR="00C54D47" w:rsidRDefault="00C5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27D5" w14:textId="77777777" w:rsidR="00C54D47" w:rsidRPr="009C3FB0" w:rsidRDefault="00C54D47"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L:\Committees\University Teaching and Learning Committee (UTLC)\2020-21\Minutes\REG_UTLC_2020_24_11_DRAFT_1.docx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900D" w14:textId="77777777" w:rsidR="00777594" w:rsidRDefault="00777594" w:rsidP="001948A0">
      <w:pPr>
        <w:spacing w:after="0" w:line="240" w:lineRule="auto"/>
      </w:pPr>
      <w:r>
        <w:separator/>
      </w:r>
    </w:p>
  </w:footnote>
  <w:footnote w:type="continuationSeparator" w:id="0">
    <w:p w14:paraId="2CA7442A" w14:textId="77777777" w:rsidR="00777594" w:rsidRDefault="00777594" w:rsidP="001948A0">
      <w:pPr>
        <w:spacing w:after="0" w:line="240" w:lineRule="auto"/>
      </w:pPr>
      <w:r>
        <w:continuationSeparator/>
      </w:r>
    </w:p>
  </w:footnote>
  <w:footnote w:type="continuationNotice" w:id="1">
    <w:p w14:paraId="114AA2E9" w14:textId="77777777" w:rsidR="00777594" w:rsidRDefault="00777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76291"/>
      <w:docPartObj>
        <w:docPartGallery w:val="Watermarks"/>
        <w:docPartUnique/>
      </w:docPartObj>
    </w:sdtPr>
    <w:sdtEndPr/>
    <w:sdtContent>
      <w:p w14:paraId="67732527" w14:textId="77777777" w:rsidR="00C54D47" w:rsidRDefault="00EC7758">
        <w:pPr>
          <w:pStyle w:val="Header"/>
        </w:pPr>
        <w:r>
          <w:rPr>
            <w:noProof/>
            <w:lang w:val="en-US"/>
          </w:rPr>
          <w:pict w14:anchorId="49350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BE0A" w14:textId="040D1AB2" w:rsidR="00C54D47" w:rsidRDefault="00C54D47"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7216" behindDoc="0" locked="0" layoutInCell="1" allowOverlap="1" wp14:anchorId="746B4068" wp14:editId="5192D2C3">
          <wp:simplePos x="0" y="0"/>
          <wp:positionH relativeFrom="margin">
            <wp:posOffset>381</wp:posOffset>
          </wp:positionH>
          <wp:positionV relativeFrom="margin">
            <wp:posOffset>-683895</wp:posOffset>
          </wp:positionV>
          <wp:extent cx="1504950" cy="684068"/>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00EC7758">
      <w:rPr>
        <w:rFonts w:ascii="Arial" w:hAnsi="Arial" w:cs="Arial"/>
        <w:b/>
        <w:bCs/>
        <w:color w:val="1F4E79" w:themeColor="accent1" w:themeShade="80"/>
        <w:sz w:val="24"/>
        <w:szCs w:val="24"/>
      </w:rPr>
      <w:t>UTLC</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2021</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05</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19</w:t>
    </w:r>
    <w:r w:rsidR="65D4E711" w:rsidRPr="05E7BDDB">
      <w:rPr>
        <w:rFonts w:ascii="Arial" w:hAnsi="Arial" w:cs="Arial"/>
        <w:b/>
        <w:bCs/>
        <w:color w:val="1F4E79" w:themeColor="accent1" w:themeShade="80"/>
        <w:sz w:val="24"/>
        <w:szCs w:val="24"/>
      </w:rPr>
      <w:t>_M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01617"/>
    <w:multiLevelType w:val="hybridMultilevel"/>
    <w:tmpl w:val="5B9CDCE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7A08"/>
    <w:multiLevelType w:val="hybridMultilevel"/>
    <w:tmpl w:val="B4B06AB8"/>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7B007E"/>
    <w:multiLevelType w:val="hybridMultilevel"/>
    <w:tmpl w:val="236A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F102D"/>
    <w:multiLevelType w:val="hybridMultilevel"/>
    <w:tmpl w:val="91AAB6F0"/>
    <w:lvl w:ilvl="0" w:tplc="064AAD4C">
      <w:start w:val="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F04D98"/>
    <w:multiLevelType w:val="hybridMultilevel"/>
    <w:tmpl w:val="117E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71456"/>
    <w:multiLevelType w:val="hybridMultilevel"/>
    <w:tmpl w:val="AEEE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1D6EE4"/>
    <w:multiLevelType w:val="multilevel"/>
    <w:tmpl w:val="C68A516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CF040D2"/>
    <w:multiLevelType w:val="hybridMultilevel"/>
    <w:tmpl w:val="D2B4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0016B"/>
    <w:multiLevelType w:val="hybridMultilevel"/>
    <w:tmpl w:val="340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F4793"/>
    <w:multiLevelType w:val="hybridMultilevel"/>
    <w:tmpl w:val="23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14729"/>
    <w:multiLevelType w:val="hybridMultilevel"/>
    <w:tmpl w:val="6A8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E7335"/>
    <w:multiLevelType w:val="hybridMultilevel"/>
    <w:tmpl w:val="19A4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2334"/>
    <w:multiLevelType w:val="hybridMultilevel"/>
    <w:tmpl w:val="93A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8F5C93"/>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61ABA"/>
    <w:multiLevelType w:val="hybridMultilevel"/>
    <w:tmpl w:val="126C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660FC"/>
    <w:multiLevelType w:val="hybridMultilevel"/>
    <w:tmpl w:val="F510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878D0"/>
    <w:multiLevelType w:val="hybridMultilevel"/>
    <w:tmpl w:val="559EF07C"/>
    <w:lvl w:ilvl="0" w:tplc="446AFB7A">
      <w:start w:val="1"/>
      <w:numFmt w:val="decimal"/>
      <w:lvlText w:val="%1."/>
      <w:lvlJc w:val="left"/>
      <w:pPr>
        <w:ind w:left="360" w:hanging="360"/>
      </w:pPr>
      <w:rPr>
        <w:rFonts w:hint="default"/>
        <w:b/>
        <w:color w:val="171717" w:themeColor="background2" w:themeShade="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8D44C2"/>
    <w:multiLevelType w:val="hybridMultilevel"/>
    <w:tmpl w:val="2AE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316E9"/>
    <w:multiLevelType w:val="hybridMultilevel"/>
    <w:tmpl w:val="4718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02E8C"/>
    <w:multiLevelType w:val="hybridMultilevel"/>
    <w:tmpl w:val="BFB4F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4804D0"/>
    <w:multiLevelType w:val="hybridMultilevel"/>
    <w:tmpl w:val="A990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290011"/>
    <w:multiLevelType w:val="hybridMultilevel"/>
    <w:tmpl w:val="80D871A2"/>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021AF"/>
    <w:multiLevelType w:val="hybridMultilevel"/>
    <w:tmpl w:val="22F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161C9"/>
    <w:multiLevelType w:val="hybridMultilevel"/>
    <w:tmpl w:val="6C78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126DD"/>
    <w:multiLevelType w:val="hybridMultilevel"/>
    <w:tmpl w:val="6C3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A33E9"/>
    <w:multiLevelType w:val="hybridMultilevel"/>
    <w:tmpl w:val="4CF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35CE1"/>
    <w:multiLevelType w:val="hybridMultilevel"/>
    <w:tmpl w:val="CFD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04031"/>
    <w:multiLevelType w:val="hybridMultilevel"/>
    <w:tmpl w:val="942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12887"/>
    <w:multiLevelType w:val="hybridMultilevel"/>
    <w:tmpl w:val="172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C3FDA"/>
    <w:multiLevelType w:val="hybridMultilevel"/>
    <w:tmpl w:val="9F6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56ED6"/>
    <w:multiLevelType w:val="hybridMultilevel"/>
    <w:tmpl w:val="9D34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AE037B"/>
    <w:multiLevelType w:val="hybridMultilevel"/>
    <w:tmpl w:val="87E8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0"/>
  </w:num>
  <w:num w:numId="4">
    <w:abstractNumId w:val="15"/>
  </w:num>
  <w:num w:numId="5">
    <w:abstractNumId w:val="27"/>
  </w:num>
  <w:num w:numId="6">
    <w:abstractNumId w:val="19"/>
  </w:num>
  <w:num w:numId="7">
    <w:abstractNumId w:val="16"/>
  </w:num>
  <w:num w:numId="8">
    <w:abstractNumId w:val="30"/>
  </w:num>
  <w:num w:numId="9">
    <w:abstractNumId w:val="26"/>
  </w:num>
  <w:num w:numId="10">
    <w:abstractNumId w:val="4"/>
  </w:num>
  <w:num w:numId="11">
    <w:abstractNumId w:val="11"/>
  </w:num>
  <w:num w:numId="12">
    <w:abstractNumId w:val="34"/>
  </w:num>
  <w:num w:numId="13">
    <w:abstractNumId w:val="32"/>
  </w:num>
  <w:num w:numId="14">
    <w:abstractNumId w:val="10"/>
  </w:num>
  <w:num w:numId="15">
    <w:abstractNumId w:val="20"/>
  </w:num>
  <w:num w:numId="16">
    <w:abstractNumId w:val="12"/>
  </w:num>
  <w:num w:numId="17">
    <w:abstractNumId w:val="31"/>
  </w:num>
  <w:num w:numId="18">
    <w:abstractNumId w:val="22"/>
  </w:num>
  <w:num w:numId="19">
    <w:abstractNumId w:val="2"/>
  </w:num>
  <w:num w:numId="20">
    <w:abstractNumId w:val="18"/>
  </w:num>
  <w:num w:numId="21">
    <w:abstractNumId w:val="5"/>
  </w:num>
  <w:num w:numId="22">
    <w:abstractNumId w:val="25"/>
  </w:num>
  <w:num w:numId="23">
    <w:abstractNumId w:val="9"/>
  </w:num>
  <w:num w:numId="24">
    <w:abstractNumId w:val="14"/>
  </w:num>
  <w:num w:numId="25">
    <w:abstractNumId w:val="29"/>
  </w:num>
  <w:num w:numId="26">
    <w:abstractNumId w:val="13"/>
  </w:num>
  <w:num w:numId="27">
    <w:abstractNumId w:val="8"/>
  </w:num>
  <w:num w:numId="28">
    <w:abstractNumId w:val="17"/>
  </w:num>
  <w:num w:numId="29">
    <w:abstractNumId w:val="21"/>
  </w:num>
  <w:num w:numId="30">
    <w:abstractNumId w:val="33"/>
  </w:num>
  <w:num w:numId="31">
    <w:abstractNumId w:val="6"/>
  </w:num>
  <w:num w:numId="32">
    <w:abstractNumId w:val="7"/>
  </w:num>
  <w:num w:numId="33">
    <w:abstractNumId w:val="36"/>
  </w:num>
  <w:num w:numId="34">
    <w:abstractNumId w:val="28"/>
  </w:num>
  <w:num w:numId="35">
    <w:abstractNumId w:val="23"/>
  </w:num>
  <w:num w:numId="36">
    <w:abstractNumId w:val="3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2F14"/>
    <w:rsid w:val="00004EB2"/>
    <w:rsid w:val="00005BAF"/>
    <w:rsid w:val="00007298"/>
    <w:rsid w:val="00011C51"/>
    <w:rsid w:val="00013EA1"/>
    <w:rsid w:val="00016C68"/>
    <w:rsid w:val="00017CAE"/>
    <w:rsid w:val="00021C98"/>
    <w:rsid w:val="00023C23"/>
    <w:rsid w:val="00023DB6"/>
    <w:rsid w:val="00026F92"/>
    <w:rsid w:val="0003021C"/>
    <w:rsid w:val="000309A8"/>
    <w:rsid w:val="00032CE2"/>
    <w:rsid w:val="00033691"/>
    <w:rsid w:val="00034C32"/>
    <w:rsid w:val="00034FCB"/>
    <w:rsid w:val="00036061"/>
    <w:rsid w:val="000407F5"/>
    <w:rsid w:val="00044CEC"/>
    <w:rsid w:val="00045DC3"/>
    <w:rsid w:val="00046FA6"/>
    <w:rsid w:val="00051992"/>
    <w:rsid w:val="00052390"/>
    <w:rsid w:val="00053C48"/>
    <w:rsid w:val="00054A0E"/>
    <w:rsid w:val="0005701E"/>
    <w:rsid w:val="00057A3C"/>
    <w:rsid w:val="00057B40"/>
    <w:rsid w:val="00061886"/>
    <w:rsid w:val="00062BE3"/>
    <w:rsid w:val="00063D0F"/>
    <w:rsid w:val="00063F53"/>
    <w:rsid w:val="0006490E"/>
    <w:rsid w:val="00064BB3"/>
    <w:rsid w:val="000671E4"/>
    <w:rsid w:val="0006721C"/>
    <w:rsid w:val="00071BCE"/>
    <w:rsid w:val="00073EBF"/>
    <w:rsid w:val="00077316"/>
    <w:rsid w:val="00077B46"/>
    <w:rsid w:val="00077C7E"/>
    <w:rsid w:val="00081C4A"/>
    <w:rsid w:val="00081E92"/>
    <w:rsid w:val="0008560B"/>
    <w:rsid w:val="00095CFB"/>
    <w:rsid w:val="000976F8"/>
    <w:rsid w:val="000A059C"/>
    <w:rsid w:val="000A30E3"/>
    <w:rsid w:val="000A3407"/>
    <w:rsid w:val="000A4AF6"/>
    <w:rsid w:val="000A6146"/>
    <w:rsid w:val="000A6A74"/>
    <w:rsid w:val="000B0E5B"/>
    <w:rsid w:val="000B3659"/>
    <w:rsid w:val="000B43A1"/>
    <w:rsid w:val="000B5BEA"/>
    <w:rsid w:val="000B6925"/>
    <w:rsid w:val="000B743F"/>
    <w:rsid w:val="000B7E10"/>
    <w:rsid w:val="000C2682"/>
    <w:rsid w:val="000C3B89"/>
    <w:rsid w:val="000D0053"/>
    <w:rsid w:val="000D0CAC"/>
    <w:rsid w:val="000D0CE2"/>
    <w:rsid w:val="000D0E55"/>
    <w:rsid w:val="000D2A82"/>
    <w:rsid w:val="000D4DD5"/>
    <w:rsid w:val="000D644D"/>
    <w:rsid w:val="000D717D"/>
    <w:rsid w:val="000E0200"/>
    <w:rsid w:val="000E072A"/>
    <w:rsid w:val="000E39EC"/>
    <w:rsid w:val="000E7154"/>
    <w:rsid w:val="000E73A5"/>
    <w:rsid w:val="000F1916"/>
    <w:rsid w:val="000F22DD"/>
    <w:rsid w:val="000F3787"/>
    <w:rsid w:val="000F51BE"/>
    <w:rsid w:val="000F542C"/>
    <w:rsid w:val="000F5956"/>
    <w:rsid w:val="000F6672"/>
    <w:rsid w:val="000F6A84"/>
    <w:rsid w:val="000F6DBF"/>
    <w:rsid w:val="00102AFD"/>
    <w:rsid w:val="00102CA6"/>
    <w:rsid w:val="00103A3D"/>
    <w:rsid w:val="00104084"/>
    <w:rsid w:val="001077CC"/>
    <w:rsid w:val="001125D9"/>
    <w:rsid w:val="00113F9E"/>
    <w:rsid w:val="001142E8"/>
    <w:rsid w:val="001153C1"/>
    <w:rsid w:val="001160D9"/>
    <w:rsid w:val="0011783E"/>
    <w:rsid w:val="001213A0"/>
    <w:rsid w:val="00124B31"/>
    <w:rsid w:val="00126F37"/>
    <w:rsid w:val="00130050"/>
    <w:rsid w:val="0013243A"/>
    <w:rsid w:val="001333BE"/>
    <w:rsid w:val="0013448A"/>
    <w:rsid w:val="00135F3F"/>
    <w:rsid w:val="00142147"/>
    <w:rsid w:val="0014300D"/>
    <w:rsid w:val="001440FC"/>
    <w:rsid w:val="00144EFC"/>
    <w:rsid w:val="0015173C"/>
    <w:rsid w:val="00152184"/>
    <w:rsid w:val="001525E2"/>
    <w:rsid w:val="00152782"/>
    <w:rsid w:val="00152B3F"/>
    <w:rsid w:val="00154A04"/>
    <w:rsid w:val="00157280"/>
    <w:rsid w:val="0015768B"/>
    <w:rsid w:val="0016276B"/>
    <w:rsid w:val="001627B2"/>
    <w:rsid w:val="00163535"/>
    <w:rsid w:val="001705D4"/>
    <w:rsid w:val="00172637"/>
    <w:rsid w:val="00172B1D"/>
    <w:rsid w:val="00173671"/>
    <w:rsid w:val="00180DFC"/>
    <w:rsid w:val="00182B0A"/>
    <w:rsid w:val="00182F50"/>
    <w:rsid w:val="00183930"/>
    <w:rsid w:val="001840BE"/>
    <w:rsid w:val="001846F8"/>
    <w:rsid w:val="00185FFE"/>
    <w:rsid w:val="00190D77"/>
    <w:rsid w:val="00191ADC"/>
    <w:rsid w:val="001930FA"/>
    <w:rsid w:val="001933E1"/>
    <w:rsid w:val="001948A0"/>
    <w:rsid w:val="00196835"/>
    <w:rsid w:val="001A0578"/>
    <w:rsid w:val="001A296A"/>
    <w:rsid w:val="001A39A6"/>
    <w:rsid w:val="001A5772"/>
    <w:rsid w:val="001A5A1F"/>
    <w:rsid w:val="001A640D"/>
    <w:rsid w:val="001B06DA"/>
    <w:rsid w:val="001B115D"/>
    <w:rsid w:val="001B33AA"/>
    <w:rsid w:val="001B4268"/>
    <w:rsid w:val="001B6047"/>
    <w:rsid w:val="001B7D87"/>
    <w:rsid w:val="001C0A4A"/>
    <w:rsid w:val="001C24D5"/>
    <w:rsid w:val="001C45A1"/>
    <w:rsid w:val="001C6FCD"/>
    <w:rsid w:val="001C7002"/>
    <w:rsid w:val="001C7092"/>
    <w:rsid w:val="001D0EC0"/>
    <w:rsid w:val="001D30EA"/>
    <w:rsid w:val="001D40BB"/>
    <w:rsid w:val="001D6AB8"/>
    <w:rsid w:val="001D6FF7"/>
    <w:rsid w:val="001D712D"/>
    <w:rsid w:val="001E13B1"/>
    <w:rsid w:val="001E2367"/>
    <w:rsid w:val="001E396F"/>
    <w:rsid w:val="001E694E"/>
    <w:rsid w:val="001F0055"/>
    <w:rsid w:val="001F6D8D"/>
    <w:rsid w:val="00201C99"/>
    <w:rsid w:val="0020210D"/>
    <w:rsid w:val="002021E8"/>
    <w:rsid w:val="00205806"/>
    <w:rsid w:val="002104CA"/>
    <w:rsid w:val="00210D0F"/>
    <w:rsid w:val="00212018"/>
    <w:rsid w:val="002165CD"/>
    <w:rsid w:val="00221E04"/>
    <w:rsid w:val="00222797"/>
    <w:rsid w:val="00223216"/>
    <w:rsid w:val="00231103"/>
    <w:rsid w:val="00232FB8"/>
    <w:rsid w:val="002333D5"/>
    <w:rsid w:val="00234B32"/>
    <w:rsid w:val="00234E34"/>
    <w:rsid w:val="00236595"/>
    <w:rsid w:val="002404D7"/>
    <w:rsid w:val="00240C67"/>
    <w:rsid w:val="0024189E"/>
    <w:rsid w:val="0024196F"/>
    <w:rsid w:val="00241D5D"/>
    <w:rsid w:val="00247CA1"/>
    <w:rsid w:val="00251A92"/>
    <w:rsid w:val="00252B76"/>
    <w:rsid w:val="00256974"/>
    <w:rsid w:val="002570E9"/>
    <w:rsid w:val="00260023"/>
    <w:rsid w:val="0026188B"/>
    <w:rsid w:val="0026206D"/>
    <w:rsid w:val="002632E1"/>
    <w:rsid w:val="0026405D"/>
    <w:rsid w:val="00266B8D"/>
    <w:rsid w:val="00266E42"/>
    <w:rsid w:val="00266E98"/>
    <w:rsid w:val="002673EB"/>
    <w:rsid w:val="0027264C"/>
    <w:rsid w:val="00272B9A"/>
    <w:rsid w:val="00272BD3"/>
    <w:rsid w:val="00273D3D"/>
    <w:rsid w:val="002742E8"/>
    <w:rsid w:val="00275146"/>
    <w:rsid w:val="00276A5E"/>
    <w:rsid w:val="00277358"/>
    <w:rsid w:val="00277711"/>
    <w:rsid w:val="002816F5"/>
    <w:rsid w:val="00285340"/>
    <w:rsid w:val="00290904"/>
    <w:rsid w:val="0029202C"/>
    <w:rsid w:val="0029322D"/>
    <w:rsid w:val="0029753A"/>
    <w:rsid w:val="002A2089"/>
    <w:rsid w:val="002A2441"/>
    <w:rsid w:val="002B1105"/>
    <w:rsid w:val="002B21B0"/>
    <w:rsid w:val="002B2F42"/>
    <w:rsid w:val="002B4B0E"/>
    <w:rsid w:val="002B56C6"/>
    <w:rsid w:val="002B6ADC"/>
    <w:rsid w:val="002C4934"/>
    <w:rsid w:val="002C49AB"/>
    <w:rsid w:val="002C6505"/>
    <w:rsid w:val="002C6E1F"/>
    <w:rsid w:val="002D02F4"/>
    <w:rsid w:val="002D069A"/>
    <w:rsid w:val="002D2407"/>
    <w:rsid w:val="002D407D"/>
    <w:rsid w:val="002D4BDE"/>
    <w:rsid w:val="002D5342"/>
    <w:rsid w:val="002D5BA2"/>
    <w:rsid w:val="002D5D81"/>
    <w:rsid w:val="002E0A83"/>
    <w:rsid w:val="002E1347"/>
    <w:rsid w:val="002E1C3D"/>
    <w:rsid w:val="002E2B56"/>
    <w:rsid w:val="002E45B8"/>
    <w:rsid w:val="002E48B8"/>
    <w:rsid w:val="002E629B"/>
    <w:rsid w:val="002E646A"/>
    <w:rsid w:val="002E68A5"/>
    <w:rsid w:val="002E70F4"/>
    <w:rsid w:val="002E7853"/>
    <w:rsid w:val="002E7981"/>
    <w:rsid w:val="002E7BE5"/>
    <w:rsid w:val="002F07D4"/>
    <w:rsid w:val="002F17CB"/>
    <w:rsid w:val="002F2874"/>
    <w:rsid w:val="002F39FF"/>
    <w:rsid w:val="002F6A83"/>
    <w:rsid w:val="00303BE4"/>
    <w:rsid w:val="00303FE0"/>
    <w:rsid w:val="003065A6"/>
    <w:rsid w:val="00313FF8"/>
    <w:rsid w:val="00316AB4"/>
    <w:rsid w:val="00320BB1"/>
    <w:rsid w:val="00321CA7"/>
    <w:rsid w:val="003224A8"/>
    <w:rsid w:val="003243EC"/>
    <w:rsid w:val="003275E0"/>
    <w:rsid w:val="003336D2"/>
    <w:rsid w:val="00334343"/>
    <w:rsid w:val="00336992"/>
    <w:rsid w:val="00346900"/>
    <w:rsid w:val="00346AF6"/>
    <w:rsid w:val="00347294"/>
    <w:rsid w:val="003526AF"/>
    <w:rsid w:val="00354BE5"/>
    <w:rsid w:val="00355CA4"/>
    <w:rsid w:val="00356AA7"/>
    <w:rsid w:val="00357583"/>
    <w:rsid w:val="00360B49"/>
    <w:rsid w:val="00364DD9"/>
    <w:rsid w:val="00366B0B"/>
    <w:rsid w:val="00367333"/>
    <w:rsid w:val="00367DD4"/>
    <w:rsid w:val="00370A5E"/>
    <w:rsid w:val="00370F61"/>
    <w:rsid w:val="00371B98"/>
    <w:rsid w:val="003734AC"/>
    <w:rsid w:val="003735CD"/>
    <w:rsid w:val="003737C2"/>
    <w:rsid w:val="0037398B"/>
    <w:rsid w:val="003757AF"/>
    <w:rsid w:val="00375AC0"/>
    <w:rsid w:val="003766C1"/>
    <w:rsid w:val="003776C7"/>
    <w:rsid w:val="003809F2"/>
    <w:rsid w:val="00387BCE"/>
    <w:rsid w:val="00397C05"/>
    <w:rsid w:val="003A2BF3"/>
    <w:rsid w:val="003A5379"/>
    <w:rsid w:val="003A59EA"/>
    <w:rsid w:val="003A5DC7"/>
    <w:rsid w:val="003A6C21"/>
    <w:rsid w:val="003A6EB7"/>
    <w:rsid w:val="003A6ED0"/>
    <w:rsid w:val="003B0061"/>
    <w:rsid w:val="003B0241"/>
    <w:rsid w:val="003B515D"/>
    <w:rsid w:val="003B520C"/>
    <w:rsid w:val="003B5456"/>
    <w:rsid w:val="003B7E13"/>
    <w:rsid w:val="003C2332"/>
    <w:rsid w:val="003C3FFC"/>
    <w:rsid w:val="003C62D9"/>
    <w:rsid w:val="003D1461"/>
    <w:rsid w:val="003D3B6F"/>
    <w:rsid w:val="003D3BBF"/>
    <w:rsid w:val="003D797A"/>
    <w:rsid w:val="003D7D6A"/>
    <w:rsid w:val="003E1A60"/>
    <w:rsid w:val="003E2CB9"/>
    <w:rsid w:val="003E485B"/>
    <w:rsid w:val="003E6845"/>
    <w:rsid w:val="003E72CC"/>
    <w:rsid w:val="003E7E70"/>
    <w:rsid w:val="003F1C50"/>
    <w:rsid w:val="003F2660"/>
    <w:rsid w:val="003F2789"/>
    <w:rsid w:val="003F3B87"/>
    <w:rsid w:val="003F421B"/>
    <w:rsid w:val="003F768B"/>
    <w:rsid w:val="0040213F"/>
    <w:rsid w:val="00403F77"/>
    <w:rsid w:val="00404E17"/>
    <w:rsid w:val="00413899"/>
    <w:rsid w:val="004151BE"/>
    <w:rsid w:val="00415406"/>
    <w:rsid w:val="0042023B"/>
    <w:rsid w:val="00420F63"/>
    <w:rsid w:val="00422308"/>
    <w:rsid w:val="0042455C"/>
    <w:rsid w:val="00425A6D"/>
    <w:rsid w:val="004278F1"/>
    <w:rsid w:val="004324D5"/>
    <w:rsid w:val="00440EC2"/>
    <w:rsid w:val="004410CB"/>
    <w:rsid w:val="00441F8D"/>
    <w:rsid w:val="004430BB"/>
    <w:rsid w:val="004501C1"/>
    <w:rsid w:val="0045325D"/>
    <w:rsid w:val="0045370E"/>
    <w:rsid w:val="004563E8"/>
    <w:rsid w:val="00456450"/>
    <w:rsid w:val="00457F90"/>
    <w:rsid w:val="00460AC9"/>
    <w:rsid w:val="00461261"/>
    <w:rsid w:val="004623CD"/>
    <w:rsid w:val="00464E91"/>
    <w:rsid w:val="0046538F"/>
    <w:rsid w:val="004728DD"/>
    <w:rsid w:val="00472EB9"/>
    <w:rsid w:val="004749E0"/>
    <w:rsid w:val="0047576C"/>
    <w:rsid w:val="00477F00"/>
    <w:rsid w:val="004831E6"/>
    <w:rsid w:val="00484AFC"/>
    <w:rsid w:val="0048780A"/>
    <w:rsid w:val="00490ECF"/>
    <w:rsid w:val="0049216A"/>
    <w:rsid w:val="004934B4"/>
    <w:rsid w:val="00494A10"/>
    <w:rsid w:val="004972BF"/>
    <w:rsid w:val="00497922"/>
    <w:rsid w:val="004A06A8"/>
    <w:rsid w:val="004A1562"/>
    <w:rsid w:val="004A2470"/>
    <w:rsid w:val="004A43F7"/>
    <w:rsid w:val="004A4B83"/>
    <w:rsid w:val="004A63C8"/>
    <w:rsid w:val="004A63E6"/>
    <w:rsid w:val="004A6ABB"/>
    <w:rsid w:val="004B0587"/>
    <w:rsid w:val="004B0807"/>
    <w:rsid w:val="004B10C0"/>
    <w:rsid w:val="004B15B6"/>
    <w:rsid w:val="004B26DE"/>
    <w:rsid w:val="004B2EED"/>
    <w:rsid w:val="004B5876"/>
    <w:rsid w:val="004B5D35"/>
    <w:rsid w:val="004C14E8"/>
    <w:rsid w:val="004C1D23"/>
    <w:rsid w:val="004C47D4"/>
    <w:rsid w:val="004C6B3B"/>
    <w:rsid w:val="004C6BB1"/>
    <w:rsid w:val="004C6F8E"/>
    <w:rsid w:val="004C71AE"/>
    <w:rsid w:val="004C7C33"/>
    <w:rsid w:val="004D0FD3"/>
    <w:rsid w:val="004D1EEA"/>
    <w:rsid w:val="004D28F9"/>
    <w:rsid w:val="004D2D8B"/>
    <w:rsid w:val="004D44F5"/>
    <w:rsid w:val="004D5A7E"/>
    <w:rsid w:val="004E0746"/>
    <w:rsid w:val="004E23B9"/>
    <w:rsid w:val="004E2A73"/>
    <w:rsid w:val="004E2D20"/>
    <w:rsid w:val="004E481B"/>
    <w:rsid w:val="004E4E2B"/>
    <w:rsid w:val="004E7506"/>
    <w:rsid w:val="004F0EF7"/>
    <w:rsid w:val="004F14EA"/>
    <w:rsid w:val="004F3D9F"/>
    <w:rsid w:val="004F663F"/>
    <w:rsid w:val="004F69DB"/>
    <w:rsid w:val="004F7B49"/>
    <w:rsid w:val="00500C85"/>
    <w:rsid w:val="005012CF"/>
    <w:rsid w:val="00503C36"/>
    <w:rsid w:val="00505EC0"/>
    <w:rsid w:val="00505ECA"/>
    <w:rsid w:val="0050767A"/>
    <w:rsid w:val="005100DA"/>
    <w:rsid w:val="00511E73"/>
    <w:rsid w:val="005129AD"/>
    <w:rsid w:val="005135BF"/>
    <w:rsid w:val="00513AD3"/>
    <w:rsid w:val="0051490B"/>
    <w:rsid w:val="00515948"/>
    <w:rsid w:val="005172EC"/>
    <w:rsid w:val="00521496"/>
    <w:rsid w:val="005226B1"/>
    <w:rsid w:val="00524D92"/>
    <w:rsid w:val="0053210D"/>
    <w:rsid w:val="00532B38"/>
    <w:rsid w:val="005350CC"/>
    <w:rsid w:val="005376FC"/>
    <w:rsid w:val="00540893"/>
    <w:rsid w:val="00543B02"/>
    <w:rsid w:val="00543B9C"/>
    <w:rsid w:val="00544A5F"/>
    <w:rsid w:val="00544A8A"/>
    <w:rsid w:val="00544FBC"/>
    <w:rsid w:val="00545156"/>
    <w:rsid w:val="0054569D"/>
    <w:rsid w:val="00545903"/>
    <w:rsid w:val="005461B7"/>
    <w:rsid w:val="005464B0"/>
    <w:rsid w:val="00554D69"/>
    <w:rsid w:val="00555112"/>
    <w:rsid w:val="00555600"/>
    <w:rsid w:val="00556C12"/>
    <w:rsid w:val="00556D48"/>
    <w:rsid w:val="00556F2C"/>
    <w:rsid w:val="00563023"/>
    <w:rsid w:val="005658E9"/>
    <w:rsid w:val="00572132"/>
    <w:rsid w:val="0057248E"/>
    <w:rsid w:val="00577761"/>
    <w:rsid w:val="005811DD"/>
    <w:rsid w:val="00583395"/>
    <w:rsid w:val="00584731"/>
    <w:rsid w:val="00584BAA"/>
    <w:rsid w:val="00587865"/>
    <w:rsid w:val="0059096A"/>
    <w:rsid w:val="00590AC9"/>
    <w:rsid w:val="00592F64"/>
    <w:rsid w:val="005957C8"/>
    <w:rsid w:val="0059605F"/>
    <w:rsid w:val="00596DB3"/>
    <w:rsid w:val="005B1F68"/>
    <w:rsid w:val="005B40BE"/>
    <w:rsid w:val="005B5344"/>
    <w:rsid w:val="005B6931"/>
    <w:rsid w:val="005C29ED"/>
    <w:rsid w:val="005C5E21"/>
    <w:rsid w:val="005C79B9"/>
    <w:rsid w:val="005D0BC4"/>
    <w:rsid w:val="005D160A"/>
    <w:rsid w:val="005D1B8D"/>
    <w:rsid w:val="005D2788"/>
    <w:rsid w:val="005D412C"/>
    <w:rsid w:val="005D4282"/>
    <w:rsid w:val="005D6538"/>
    <w:rsid w:val="005E0EF8"/>
    <w:rsid w:val="005E3B9E"/>
    <w:rsid w:val="005E52CE"/>
    <w:rsid w:val="005E5632"/>
    <w:rsid w:val="005E675F"/>
    <w:rsid w:val="005E7B50"/>
    <w:rsid w:val="005F120B"/>
    <w:rsid w:val="005F3FFC"/>
    <w:rsid w:val="005F685E"/>
    <w:rsid w:val="005F68A7"/>
    <w:rsid w:val="0060001D"/>
    <w:rsid w:val="00603369"/>
    <w:rsid w:val="006142F1"/>
    <w:rsid w:val="0061652B"/>
    <w:rsid w:val="00616EC7"/>
    <w:rsid w:val="00617105"/>
    <w:rsid w:val="00617578"/>
    <w:rsid w:val="00617B2B"/>
    <w:rsid w:val="00622DAD"/>
    <w:rsid w:val="00623AFC"/>
    <w:rsid w:val="00623E74"/>
    <w:rsid w:val="0062539A"/>
    <w:rsid w:val="00626A84"/>
    <w:rsid w:val="006317F7"/>
    <w:rsid w:val="00633FD7"/>
    <w:rsid w:val="00634C74"/>
    <w:rsid w:val="006364EB"/>
    <w:rsid w:val="00636715"/>
    <w:rsid w:val="0064006A"/>
    <w:rsid w:val="00645577"/>
    <w:rsid w:val="0065112C"/>
    <w:rsid w:val="006518AC"/>
    <w:rsid w:val="00652505"/>
    <w:rsid w:val="006539D0"/>
    <w:rsid w:val="00655207"/>
    <w:rsid w:val="006555ED"/>
    <w:rsid w:val="006570BB"/>
    <w:rsid w:val="0066106B"/>
    <w:rsid w:val="0066173B"/>
    <w:rsid w:val="006635D9"/>
    <w:rsid w:val="00664434"/>
    <w:rsid w:val="00664F55"/>
    <w:rsid w:val="0066740B"/>
    <w:rsid w:val="00670CF0"/>
    <w:rsid w:val="006717DF"/>
    <w:rsid w:val="00673471"/>
    <w:rsid w:val="006769C7"/>
    <w:rsid w:val="00680607"/>
    <w:rsid w:val="00680E91"/>
    <w:rsid w:val="006812BC"/>
    <w:rsid w:val="00681849"/>
    <w:rsid w:val="006826B7"/>
    <w:rsid w:val="0068644A"/>
    <w:rsid w:val="006867B4"/>
    <w:rsid w:val="00686BEA"/>
    <w:rsid w:val="0068785C"/>
    <w:rsid w:val="0069026B"/>
    <w:rsid w:val="00697371"/>
    <w:rsid w:val="006A0442"/>
    <w:rsid w:val="006A4FC9"/>
    <w:rsid w:val="006A54CD"/>
    <w:rsid w:val="006A555F"/>
    <w:rsid w:val="006A667A"/>
    <w:rsid w:val="006A6C52"/>
    <w:rsid w:val="006A6D67"/>
    <w:rsid w:val="006B0038"/>
    <w:rsid w:val="006B0988"/>
    <w:rsid w:val="006B1B47"/>
    <w:rsid w:val="006B3589"/>
    <w:rsid w:val="006B41FF"/>
    <w:rsid w:val="006C0CB2"/>
    <w:rsid w:val="006C3C3C"/>
    <w:rsid w:val="006C4327"/>
    <w:rsid w:val="006C4E15"/>
    <w:rsid w:val="006C6A4A"/>
    <w:rsid w:val="006D2AE1"/>
    <w:rsid w:val="006D32EF"/>
    <w:rsid w:val="006D4A84"/>
    <w:rsid w:val="006D5165"/>
    <w:rsid w:val="006D5461"/>
    <w:rsid w:val="006D54DF"/>
    <w:rsid w:val="006D7249"/>
    <w:rsid w:val="006D7ED6"/>
    <w:rsid w:val="006E52B5"/>
    <w:rsid w:val="006E5BDF"/>
    <w:rsid w:val="006E5D45"/>
    <w:rsid w:val="006F2A65"/>
    <w:rsid w:val="006F4F55"/>
    <w:rsid w:val="006F5034"/>
    <w:rsid w:val="006F61A6"/>
    <w:rsid w:val="006F6670"/>
    <w:rsid w:val="006F71F6"/>
    <w:rsid w:val="00702670"/>
    <w:rsid w:val="007049E7"/>
    <w:rsid w:val="00704BF3"/>
    <w:rsid w:val="007058E5"/>
    <w:rsid w:val="00707948"/>
    <w:rsid w:val="0071011D"/>
    <w:rsid w:val="00712500"/>
    <w:rsid w:val="00715086"/>
    <w:rsid w:val="00715573"/>
    <w:rsid w:val="007170EC"/>
    <w:rsid w:val="007172C0"/>
    <w:rsid w:val="00725D39"/>
    <w:rsid w:val="007261D4"/>
    <w:rsid w:val="00733979"/>
    <w:rsid w:val="0073399A"/>
    <w:rsid w:val="0073458C"/>
    <w:rsid w:val="0073515C"/>
    <w:rsid w:val="00735B32"/>
    <w:rsid w:val="007364A2"/>
    <w:rsid w:val="00737422"/>
    <w:rsid w:val="00740079"/>
    <w:rsid w:val="00743C67"/>
    <w:rsid w:val="007444B2"/>
    <w:rsid w:val="00746DD2"/>
    <w:rsid w:val="00751F55"/>
    <w:rsid w:val="007525C0"/>
    <w:rsid w:val="00752E52"/>
    <w:rsid w:val="00754C95"/>
    <w:rsid w:val="007560EE"/>
    <w:rsid w:val="0075743E"/>
    <w:rsid w:val="00757D7B"/>
    <w:rsid w:val="00760227"/>
    <w:rsid w:val="0076191F"/>
    <w:rsid w:val="00762AE6"/>
    <w:rsid w:val="007647F0"/>
    <w:rsid w:val="007676E7"/>
    <w:rsid w:val="007713EF"/>
    <w:rsid w:val="00775753"/>
    <w:rsid w:val="00777594"/>
    <w:rsid w:val="007804E6"/>
    <w:rsid w:val="00782783"/>
    <w:rsid w:val="007840C1"/>
    <w:rsid w:val="0078608B"/>
    <w:rsid w:val="00790D32"/>
    <w:rsid w:val="00790DEE"/>
    <w:rsid w:val="00791B72"/>
    <w:rsid w:val="00792F92"/>
    <w:rsid w:val="00792FB7"/>
    <w:rsid w:val="0079343F"/>
    <w:rsid w:val="00794C2E"/>
    <w:rsid w:val="00795715"/>
    <w:rsid w:val="007970EB"/>
    <w:rsid w:val="007A0313"/>
    <w:rsid w:val="007A32DC"/>
    <w:rsid w:val="007A3E48"/>
    <w:rsid w:val="007A74AA"/>
    <w:rsid w:val="007B0572"/>
    <w:rsid w:val="007B3D0E"/>
    <w:rsid w:val="007B6B7C"/>
    <w:rsid w:val="007C1E45"/>
    <w:rsid w:val="007C2CBA"/>
    <w:rsid w:val="007C3568"/>
    <w:rsid w:val="007C52EC"/>
    <w:rsid w:val="007C62EF"/>
    <w:rsid w:val="007D24C0"/>
    <w:rsid w:val="007D33FF"/>
    <w:rsid w:val="007D4D59"/>
    <w:rsid w:val="007D5909"/>
    <w:rsid w:val="007D676B"/>
    <w:rsid w:val="007D67BF"/>
    <w:rsid w:val="007D70C8"/>
    <w:rsid w:val="007E07E9"/>
    <w:rsid w:val="007E22E5"/>
    <w:rsid w:val="007E2C55"/>
    <w:rsid w:val="007F4665"/>
    <w:rsid w:val="007F4B85"/>
    <w:rsid w:val="007F6FD8"/>
    <w:rsid w:val="00800243"/>
    <w:rsid w:val="00801BF6"/>
    <w:rsid w:val="00802D71"/>
    <w:rsid w:val="008031AF"/>
    <w:rsid w:val="00806490"/>
    <w:rsid w:val="00810627"/>
    <w:rsid w:val="00812697"/>
    <w:rsid w:val="008134CB"/>
    <w:rsid w:val="00813F30"/>
    <w:rsid w:val="00815861"/>
    <w:rsid w:val="00815E63"/>
    <w:rsid w:val="008172EB"/>
    <w:rsid w:val="00820F32"/>
    <w:rsid w:val="00821488"/>
    <w:rsid w:val="0082272E"/>
    <w:rsid w:val="008255EC"/>
    <w:rsid w:val="00826821"/>
    <w:rsid w:val="00827640"/>
    <w:rsid w:val="00832129"/>
    <w:rsid w:val="0083299B"/>
    <w:rsid w:val="008333A3"/>
    <w:rsid w:val="008359A2"/>
    <w:rsid w:val="0083602F"/>
    <w:rsid w:val="008363FA"/>
    <w:rsid w:val="0083642B"/>
    <w:rsid w:val="00840943"/>
    <w:rsid w:val="0084487F"/>
    <w:rsid w:val="00844B54"/>
    <w:rsid w:val="008504A5"/>
    <w:rsid w:val="0085052F"/>
    <w:rsid w:val="00853D84"/>
    <w:rsid w:val="0085656F"/>
    <w:rsid w:val="008603DC"/>
    <w:rsid w:val="0086058F"/>
    <w:rsid w:val="00860ED0"/>
    <w:rsid w:val="008631D4"/>
    <w:rsid w:val="008663F8"/>
    <w:rsid w:val="00866474"/>
    <w:rsid w:val="00867236"/>
    <w:rsid w:val="00870233"/>
    <w:rsid w:val="00873A24"/>
    <w:rsid w:val="008748ED"/>
    <w:rsid w:val="0087668D"/>
    <w:rsid w:val="0087763E"/>
    <w:rsid w:val="00877AD7"/>
    <w:rsid w:val="008841FD"/>
    <w:rsid w:val="00886983"/>
    <w:rsid w:val="0089187C"/>
    <w:rsid w:val="00893362"/>
    <w:rsid w:val="00894FAD"/>
    <w:rsid w:val="00895B25"/>
    <w:rsid w:val="00897184"/>
    <w:rsid w:val="00897EC0"/>
    <w:rsid w:val="008A0F7B"/>
    <w:rsid w:val="008A13B7"/>
    <w:rsid w:val="008A21C3"/>
    <w:rsid w:val="008A3827"/>
    <w:rsid w:val="008A5C8C"/>
    <w:rsid w:val="008A63D6"/>
    <w:rsid w:val="008A79BE"/>
    <w:rsid w:val="008B2B19"/>
    <w:rsid w:val="008B2CAE"/>
    <w:rsid w:val="008B3114"/>
    <w:rsid w:val="008B56AC"/>
    <w:rsid w:val="008B6209"/>
    <w:rsid w:val="008B67E9"/>
    <w:rsid w:val="008C365C"/>
    <w:rsid w:val="008C3E9D"/>
    <w:rsid w:val="008D1138"/>
    <w:rsid w:val="008D143A"/>
    <w:rsid w:val="008D2E9D"/>
    <w:rsid w:val="008D3297"/>
    <w:rsid w:val="008D367E"/>
    <w:rsid w:val="008D5A9C"/>
    <w:rsid w:val="008D7775"/>
    <w:rsid w:val="008D7AC5"/>
    <w:rsid w:val="008F175C"/>
    <w:rsid w:val="008F20BD"/>
    <w:rsid w:val="008F2F28"/>
    <w:rsid w:val="008F3832"/>
    <w:rsid w:val="008F3B91"/>
    <w:rsid w:val="008F3DA7"/>
    <w:rsid w:val="008F458A"/>
    <w:rsid w:val="008F48C9"/>
    <w:rsid w:val="008F5EF3"/>
    <w:rsid w:val="008F672B"/>
    <w:rsid w:val="00903CB9"/>
    <w:rsid w:val="009040DF"/>
    <w:rsid w:val="0090635C"/>
    <w:rsid w:val="00910695"/>
    <w:rsid w:val="00911E84"/>
    <w:rsid w:val="009125EB"/>
    <w:rsid w:val="00912DDB"/>
    <w:rsid w:val="00913346"/>
    <w:rsid w:val="00915675"/>
    <w:rsid w:val="00916230"/>
    <w:rsid w:val="009176E2"/>
    <w:rsid w:val="0092279C"/>
    <w:rsid w:val="00922A07"/>
    <w:rsid w:val="00926B90"/>
    <w:rsid w:val="009353D9"/>
    <w:rsid w:val="009375E9"/>
    <w:rsid w:val="0094078A"/>
    <w:rsid w:val="0094085C"/>
    <w:rsid w:val="00942177"/>
    <w:rsid w:val="00944728"/>
    <w:rsid w:val="00944B78"/>
    <w:rsid w:val="0094559D"/>
    <w:rsid w:val="00946FC4"/>
    <w:rsid w:val="00947767"/>
    <w:rsid w:val="00950702"/>
    <w:rsid w:val="00950FF3"/>
    <w:rsid w:val="009517B6"/>
    <w:rsid w:val="009537E5"/>
    <w:rsid w:val="009539DF"/>
    <w:rsid w:val="00954645"/>
    <w:rsid w:val="009549C0"/>
    <w:rsid w:val="00954B41"/>
    <w:rsid w:val="00955D05"/>
    <w:rsid w:val="00955E60"/>
    <w:rsid w:val="00955E9B"/>
    <w:rsid w:val="00956E17"/>
    <w:rsid w:val="009604F5"/>
    <w:rsid w:val="00964D23"/>
    <w:rsid w:val="00966C6A"/>
    <w:rsid w:val="0096722C"/>
    <w:rsid w:val="00967967"/>
    <w:rsid w:val="00967C56"/>
    <w:rsid w:val="0097095E"/>
    <w:rsid w:val="00972A6A"/>
    <w:rsid w:val="00972FF8"/>
    <w:rsid w:val="00974D0D"/>
    <w:rsid w:val="0098108B"/>
    <w:rsid w:val="00982596"/>
    <w:rsid w:val="00982AA6"/>
    <w:rsid w:val="00983486"/>
    <w:rsid w:val="00983C8D"/>
    <w:rsid w:val="009840F9"/>
    <w:rsid w:val="009871B7"/>
    <w:rsid w:val="009918E8"/>
    <w:rsid w:val="009978E8"/>
    <w:rsid w:val="00997A53"/>
    <w:rsid w:val="00997C24"/>
    <w:rsid w:val="009A315C"/>
    <w:rsid w:val="009A4528"/>
    <w:rsid w:val="009A5EFC"/>
    <w:rsid w:val="009B2609"/>
    <w:rsid w:val="009B2B91"/>
    <w:rsid w:val="009B44BC"/>
    <w:rsid w:val="009B4556"/>
    <w:rsid w:val="009B55D5"/>
    <w:rsid w:val="009B75CF"/>
    <w:rsid w:val="009C0ABE"/>
    <w:rsid w:val="009C232D"/>
    <w:rsid w:val="009C3FB0"/>
    <w:rsid w:val="009C47BC"/>
    <w:rsid w:val="009C7D89"/>
    <w:rsid w:val="009D0E51"/>
    <w:rsid w:val="009D376D"/>
    <w:rsid w:val="009D3F75"/>
    <w:rsid w:val="009D5B4A"/>
    <w:rsid w:val="009E304E"/>
    <w:rsid w:val="009E4C8F"/>
    <w:rsid w:val="009F0555"/>
    <w:rsid w:val="009F2D72"/>
    <w:rsid w:val="009F72D4"/>
    <w:rsid w:val="00A02EC4"/>
    <w:rsid w:val="00A03961"/>
    <w:rsid w:val="00A04DD7"/>
    <w:rsid w:val="00A05FE3"/>
    <w:rsid w:val="00A07A25"/>
    <w:rsid w:val="00A101FD"/>
    <w:rsid w:val="00A11810"/>
    <w:rsid w:val="00A1603C"/>
    <w:rsid w:val="00A235DC"/>
    <w:rsid w:val="00A24D66"/>
    <w:rsid w:val="00A256B4"/>
    <w:rsid w:val="00A300EC"/>
    <w:rsid w:val="00A31267"/>
    <w:rsid w:val="00A31D57"/>
    <w:rsid w:val="00A37F00"/>
    <w:rsid w:val="00A4006A"/>
    <w:rsid w:val="00A44425"/>
    <w:rsid w:val="00A46EE9"/>
    <w:rsid w:val="00A47E90"/>
    <w:rsid w:val="00A53865"/>
    <w:rsid w:val="00A54394"/>
    <w:rsid w:val="00A5493A"/>
    <w:rsid w:val="00A5731B"/>
    <w:rsid w:val="00A60838"/>
    <w:rsid w:val="00A609E1"/>
    <w:rsid w:val="00A60D49"/>
    <w:rsid w:val="00A67937"/>
    <w:rsid w:val="00A7178F"/>
    <w:rsid w:val="00A73925"/>
    <w:rsid w:val="00A745D8"/>
    <w:rsid w:val="00A75ADB"/>
    <w:rsid w:val="00A7667C"/>
    <w:rsid w:val="00A77147"/>
    <w:rsid w:val="00A8054F"/>
    <w:rsid w:val="00A81B71"/>
    <w:rsid w:val="00A834DE"/>
    <w:rsid w:val="00A83A85"/>
    <w:rsid w:val="00A8531E"/>
    <w:rsid w:val="00A86230"/>
    <w:rsid w:val="00A876C3"/>
    <w:rsid w:val="00A91C11"/>
    <w:rsid w:val="00A949A8"/>
    <w:rsid w:val="00A94BEF"/>
    <w:rsid w:val="00A96173"/>
    <w:rsid w:val="00A96B3A"/>
    <w:rsid w:val="00A96D3F"/>
    <w:rsid w:val="00AA0E5C"/>
    <w:rsid w:val="00AA3E83"/>
    <w:rsid w:val="00AA52CF"/>
    <w:rsid w:val="00AA54FA"/>
    <w:rsid w:val="00AA6E9B"/>
    <w:rsid w:val="00AB2D3C"/>
    <w:rsid w:val="00AB3EF5"/>
    <w:rsid w:val="00AB4AFE"/>
    <w:rsid w:val="00AB5F52"/>
    <w:rsid w:val="00AB5F93"/>
    <w:rsid w:val="00AB7238"/>
    <w:rsid w:val="00AC02F3"/>
    <w:rsid w:val="00AC1148"/>
    <w:rsid w:val="00AC19E5"/>
    <w:rsid w:val="00AC254E"/>
    <w:rsid w:val="00AC36C6"/>
    <w:rsid w:val="00AC3B69"/>
    <w:rsid w:val="00AC7338"/>
    <w:rsid w:val="00AC7F1A"/>
    <w:rsid w:val="00AD0DF8"/>
    <w:rsid w:val="00AD1554"/>
    <w:rsid w:val="00AD37F9"/>
    <w:rsid w:val="00AD46DB"/>
    <w:rsid w:val="00AE0CF6"/>
    <w:rsid w:val="00AE42CE"/>
    <w:rsid w:val="00AF1060"/>
    <w:rsid w:val="00AF4FE5"/>
    <w:rsid w:val="00AF73BB"/>
    <w:rsid w:val="00B011AF"/>
    <w:rsid w:val="00B03280"/>
    <w:rsid w:val="00B0333D"/>
    <w:rsid w:val="00B04052"/>
    <w:rsid w:val="00B0407C"/>
    <w:rsid w:val="00B07E21"/>
    <w:rsid w:val="00B106E4"/>
    <w:rsid w:val="00B122B9"/>
    <w:rsid w:val="00B15C3E"/>
    <w:rsid w:val="00B168D9"/>
    <w:rsid w:val="00B170C0"/>
    <w:rsid w:val="00B20A9B"/>
    <w:rsid w:val="00B22982"/>
    <w:rsid w:val="00B23B6A"/>
    <w:rsid w:val="00B23DFC"/>
    <w:rsid w:val="00B26291"/>
    <w:rsid w:val="00B26AA5"/>
    <w:rsid w:val="00B30B5D"/>
    <w:rsid w:val="00B327A6"/>
    <w:rsid w:val="00B32FB6"/>
    <w:rsid w:val="00B34A53"/>
    <w:rsid w:val="00B35ADD"/>
    <w:rsid w:val="00B35E39"/>
    <w:rsid w:val="00B405C0"/>
    <w:rsid w:val="00B40EB2"/>
    <w:rsid w:val="00B41B62"/>
    <w:rsid w:val="00B42565"/>
    <w:rsid w:val="00B43AD3"/>
    <w:rsid w:val="00B45E16"/>
    <w:rsid w:val="00B4600D"/>
    <w:rsid w:val="00B462E0"/>
    <w:rsid w:val="00B46CC9"/>
    <w:rsid w:val="00B47A16"/>
    <w:rsid w:val="00B5133E"/>
    <w:rsid w:val="00B5224E"/>
    <w:rsid w:val="00B54B6C"/>
    <w:rsid w:val="00B56239"/>
    <w:rsid w:val="00B5634F"/>
    <w:rsid w:val="00B64D45"/>
    <w:rsid w:val="00B64EA3"/>
    <w:rsid w:val="00B65F25"/>
    <w:rsid w:val="00B66E34"/>
    <w:rsid w:val="00B7229C"/>
    <w:rsid w:val="00B73040"/>
    <w:rsid w:val="00B74621"/>
    <w:rsid w:val="00B76AF3"/>
    <w:rsid w:val="00B84C8A"/>
    <w:rsid w:val="00B86422"/>
    <w:rsid w:val="00B86548"/>
    <w:rsid w:val="00B87E6A"/>
    <w:rsid w:val="00B90801"/>
    <w:rsid w:val="00B92C43"/>
    <w:rsid w:val="00B93812"/>
    <w:rsid w:val="00B97216"/>
    <w:rsid w:val="00B977AB"/>
    <w:rsid w:val="00BA55B8"/>
    <w:rsid w:val="00BB0EC1"/>
    <w:rsid w:val="00BB1022"/>
    <w:rsid w:val="00BB1747"/>
    <w:rsid w:val="00BB2160"/>
    <w:rsid w:val="00BB47DA"/>
    <w:rsid w:val="00BB5429"/>
    <w:rsid w:val="00BB6050"/>
    <w:rsid w:val="00BB67DB"/>
    <w:rsid w:val="00BB6D90"/>
    <w:rsid w:val="00BB7ABF"/>
    <w:rsid w:val="00BC1CBA"/>
    <w:rsid w:val="00BC504E"/>
    <w:rsid w:val="00BD0FE8"/>
    <w:rsid w:val="00BD236F"/>
    <w:rsid w:val="00BD4D4A"/>
    <w:rsid w:val="00BD5785"/>
    <w:rsid w:val="00BD5EDA"/>
    <w:rsid w:val="00BD706D"/>
    <w:rsid w:val="00BD7AFA"/>
    <w:rsid w:val="00BE19C1"/>
    <w:rsid w:val="00BE29FD"/>
    <w:rsid w:val="00BE6565"/>
    <w:rsid w:val="00BE65A6"/>
    <w:rsid w:val="00BF00B4"/>
    <w:rsid w:val="00BF0553"/>
    <w:rsid w:val="00BF15E3"/>
    <w:rsid w:val="00BF3A96"/>
    <w:rsid w:val="00BF3F3B"/>
    <w:rsid w:val="00BF4CCA"/>
    <w:rsid w:val="00BF4FCC"/>
    <w:rsid w:val="00BF5805"/>
    <w:rsid w:val="00BF751F"/>
    <w:rsid w:val="00C04D00"/>
    <w:rsid w:val="00C057FB"/>
    <w:rsid w:val="00C06096"/>
    <w:rsid w:val="00C0768A"/>
    <w:rsid w:val="00C07DD1"/>
    <w:rsid w:val="00C105ED"/>
    <w:rsid w:val="00C10F11"/>
    <w:rsid w:val="00C114DC"/>
    <w:rsid w:val="00C11959"/>
    <w:rsid w:val="00C153D5"/>
    <w:rsid w:val="00C153F8"/>
    <w:rsid w:val="00C17FC1"/>
    <w:rsid w:val="00C203EF"/>
    <w:rsid w:val="00C27239"/>
    <w:rsid w:val="00C27891"/>
    <w:rsid w:val="00C315C0"/>
    <w:rsid w:val="00C36EB6"/>
    <w:rsid w:val="00C3748D"/>
    <w:rsid w:val="00C37ADF"/>
    <w:rsid w:val="00C40874"/>
    <w:rsid w:val="00C40B3F"/>
    <w:rsid w:val="00C4308B"/>
    <w:rsid w:val="00C461EE"/>
    <w:rsid w:val="00C5064F"/>
    <w:rsid w:val="00C50824"/>
    <w:rsid w:val="00C50EC2"/>
    <w:rsid w:val="00C520F0"/>
    <w:rsid w:val="00C527A3"/>
    <w:rsid w:val="00C531C5"/>
    <w:rsid w:val="00C54D47"/>
    <w:rsid w:val="00C61E84"/>
    <w:rsid w:val="00C6215C"/>
    <w:rsid w:val="00C644CE"/>
    <w:rsid w:val="00C6631F"/>
    <w:rsid w:val="00C66AC9"/>
    <w:rsid w:val="00C67DBA"/>
    <w:rsid w:val="00C701CB"/>
    <w:rsid w:val="00C74175"/>
    <w:rsid w:val="00C74C3D"/>
    <w:rsid w:val="00C7542C"/>
    <w:rsid w:val="00C755A7"/>
    <w:rsid w:val="00C76C2B"/>
    <w:rsid w:val="00C838C2"/>
    <w:rsid w:val="00C83AF5"/>
    <w:rsid w:val="00C84BC0"/>
    <w:rsid w:val="00C8510D"/>
    <w:rsid w:val="00C8588E"/>
    <w:rsid w:val="00C865D7"/>
    <w:rsid w:val="00C8673F"/>
    <w:rsid w:val="00C908D5"/>
    <w:rsid w:val="00C91600"/>
    <w:rsid w:val="00C963C0"/>
    <w:rsid w:val="00CA2609"/>
    <w:rsid w:val="00CA3863"/>
    <w:rsid w:val="00CA589D"/>
    <w:rsid w:val="00CB070B"/>
    <w:rsid w:val="00CB09CA"/>
    <w:rsid w:val="00CB09F9"/>
    <w:rsid w:val="00CB249D"/>
    <w:rsid w:val="00CB2E81"/>
    <w:rsid w:val="00CB3636"/>
    <w:rsid w:val="00CB4022"/>
    <w:rsid w:val="00CB4D7B"/>
    <w:rsid w:val="00CB63F2"/>
    <w:rsid w:val="00CB6F27"/>
    <w:rsid w:val="00CC3D4E"/>
    <w:rsid w:val="00CC3FD2"/>
    <w:rsid w:val="00CC5F8B"/>
    <w:rsid w:val="00CD031F"/>
    <w:rsid w:val="00CD0F70"/>
    <w:rsid w:val="00CD6CEF"/>
    <w:rsid w:val="00CF082A"/>
    <w:rsid w:val="00CF3BD9"/>
    <w:rsid w:val="00CF573F"/>
    <w:rsid w:val="00CF7F1F"/>
    <w:rsid w:val="00D0050E"/>
    <w:rsid w:val="00D03F75"/>
    <w:rsid w:val="00D03F97"/>
    <w:rsid w:val="00D06FC7"/>
    <w:rsid w:val="00D11624"/>
    <w:rsid w:val="00D158B7"/>
    <w:rsid w:val="00D16B65"/>
    <w:rsid w:val="00D178CB"/>
    <w:rsid w:val="00D2017E"/>
    <w:rsid w:val="00D222EF"/>
    <w:rsid w:val="00D270BE"/>
    <w:rsid w:val="00D32C10"/>
    <w:rsid w:val="00D33EF4"/>
    <w:rsid w:val="00D34295"/>
    <w:rsid w:val="00D35F48"/>
    <w:rsid w:val="00D37B28"/>
    <w:rsid w:val="00D4040F"/>
    <w:rsid w:val="00D4080B"/>
    <w:rsid w:val="00D504FF"/>
    <w:rsid w:val="00D5113B"/>
    <w:rsid w:val="00D51A4E"/>
    <w:rsid w:val="00D531F0"/>
    <w:rsid w:val="00D53B2F"/>
    <w:rsid w:val="00D555C4"/>
    <w:rsid w:val="00D55AA9"/>
    <w:rsid w:val="00D606AA"/>
    <w:rsid w:val="00D60C89"/>
    <w:rsid w:val="00D60F81"/>
    <w:rsid w:val="00D61146"/>
    <w:rsid w:val="00D634A8"/>
    <w:rsid w:val="00D66880"/>
    <w:rsid w:val="00D705D6"/>
    <w:rsid w:val="00D710A4"/>
    <w:rsid w:val="00D71810"/>
    <w:rsid w:val="00D738BC"/>
    <w:rsid w:val="00D7531C"/>
    <w:rsid w:val="00D76B00"/>
    <w:rsid w:val="00D83904"/>
    <w:rsid w:val="00D84C58"/>
    <w:rsid w:val="00D850C0"/>
    <w:rsid w:val="00D85403"/>
    <w:rsid w:val="00D85608"/>
    <w:rsid w:val="00D862E0"/>
    <w:rsid w:val="00D9226F"/>
    <w:rsid w:val="00D92C6B"/>
    <w:rsid w:val="00D93979"/>
    <w:rsid w:val="00D97212"/>
    <w:rsid w:val="00DA30A8"/>
    <w:rsid w:val="00DB01A6"/>
    <w:rsid w:val="00DB1F54"/>
    <w:rsid w:val="00DB1F5B"/>
    <w:rsid w:val="00DB3E50"/>
    <w:rsid w:val="00DB55D6"/>
    <w:rsid w:val="00DC14B2"/>
    <w:rsid w:val="00DD0BD8"/>
    <w:rsid w:val="00DD2A68"/>
    <w:rsid w:val="00DD43DB"/>
    <w:rsid w:val="00DD4C99"/>
    <w:rsid w:val="00DD52BE"/>
    <w:rsid w:val="00DD76D7"/>
    <w:rsid w:val="00DE1761"/>
    <w:rsid w:val="00DE5783"/>
    <w:rsid w:val="00DE5B23"/>
    <w:rsid w:val="00DE6AC4"/>
    <w:rsid w:val="00DF10CE"/>
    <w:rsid w:val="00DF1A60"/>
    <w:rsid w:val="00DF25BF"/>
    <w:rsid w:val="00DF27B2"/>
    <w:rsid w:val="00DF3AC1"/>
    <w:rsid w:val="00DF408C"/>
    <w:rsid w:val="00DF55FC"/>
    <w:rsid w:val="00DF7249"/>
    <w:rsid w:val="00E00D12"/>
    <w:rsid w:val="00E01CB0"/>
    <w:rsid w:val="00E02C81"/>
    <w:rsid w:val="00E062E7"/>
    <w:rsid w:val="00E1245D"/>
    <w:rsid w:val="00E13E5E"/>
    <w:rsid w:val="00E163D9"/>
    <w:rsid w:val="00E17279"/>
    <w:rsid w:val="00E17C78"/>
    <w:rsid w:val="00E21B6E"/>
    <w:rsid w:val="00E22623"/>
    <w:rsid w:val="00E24F84"/>
    <w:rsid w:val="00E2768C"/>
    <w:rsid w:val="00E30CCC"/>
    <w:rsid w:val="00E358C3"/>
    <w:rsid w:val="00E37A8A"/>
    <w:rsid w:val="00E40314"/>
    <w:rsid w:val="00E4038A"/>
    <w:rsid w:val="00E4383B"/>
    <w:rsid w:val="00E44032"/>
    <w:rsid w:val="00E44A8A"/>
    <w:rsid w:val="00E47559"/>
    <w:rsid w:val="00E50836"/>
    <w:rsid w:val="00E51295"/>
    <w:rsid w:val="00E5150E"/>
    <w:rsid w:val="00E522A5"/>
    <w:rsid w:val="00E579FA"/>
    <w:rsid w:val="00E61BF5"/>
    <w:rsid w:val="00E61E16"/>
    <w:rsid w:val="00E62046"/>
    <w:rsid w:val="00E63504"/>
    <w:rsid w:val="00E65AE0"/>
    <w:rsid w:val="00E65D09"/>
    <w:rsid w:val="00E66AD5"/>
    <w:rsid w:val="00E67A39"/>
    <w:rsid w:val="00E67B58"/>
    <w:rsid w:val="00E703AE"/>
    <w:rsid w:val="00E71B91"/>
    <w:rsid w:val="00E739F7"/>
    <w:rsid w:val="00E74E19"/>
    <w:rsid w:val="00E80A71"/>
    <w:rsid w:val="00E8232C"/>
    <w:rsid w:val="00E82F23"/>
    <w:rsid w:val="00E83B53"/>
    <w:rsid w:val="00E83CB7"/>
    <w:rsid w:val="00E84899"/>
    <w:rsid w:val="00E857A4"/>
    <w:rsid w:val="00E86365"/>
    <w:rsid w:val="00E9008D"/>
    <w:rsid w:val="00E9232D"/>
    <w:rsid w:val="00E93F86"/>
    <w:rsid w:val="00E95FC0"/>
    <w:rsid w:val="00E9614C"/>
    <w:rsid w:val="00E9F667"/>
    <w:rsid w:val="00EA0729"/>
    <w:rsid w:val="00EA0C49"/>
    <w:rsid w:val="00EA1B6E"/>
    <w:rsid w:val="00EA23F1"/>
    <w:rsid w:val="00EA340B"/>
    <w:rsid w:val="00EA4882"/>
    <w:rsid w:val="00EA5131"/>
    <w:rsid w:val="00EA53FD"/>
    <w:rsid w:val="00EA563A"/>
    <w:rsid w:val="00EA5BC6"/>
    <w:rsid w:val="00EA64E5"/>
    <w:rsid w:val="00EA70D9"/>
    <w:rsid w:val="00EB01C8"/>
    <w:rsid w:val="00EB0801"/>
    <w:rsid w:val="00EB2906"/>
    <w:rsid w:val="00EB2B41"/>
    <w:rsid w:val="00EB489F"/>
    <w:rsid w:val="00EB6FDB"/>
    <w:rsid w:val="00EC4913"/>
    <w:rsid w:val="00EC726A"/>
    <w:rsid w:val="00EC7758"/>
    <w:rsid w:val="00EC7BD5"/>
    <w:rsid w:val="00ED0331"/>
    <w:rsid w:val="00ED27AD"/>
    <w:rsid w:val="00ED2C0B"/>
    <w:rsid w:val="00ED2E41"/>
    <w:rsid w:val="00ED3D0D"/>
    <w:rsid w:val="00ED60E1"/>
    <w:rsid w:val="00EE24F0"/>
    <w:rsid w:val="00EE5F6F"/>
    <w:rsid w:val="00EE637F"/>
    <w:rsid w:val="00EE6C82"/>
    <w:rsid w:val="00EF143F"/>
    <w:rsid w:val="00EF1978"/>
    <w:rsid w:val="00EF3597"/>
    <w:rsid w:val="00EF3640"/>
    <w:rsid w:val="00EF397B"/>
    <w:rsid w:val="00EF7007"/>
    <w:rsid w:val="00F0274F"/>
    <w:rsid w:val="00F02EFB"/>
    <w:rsid w:val="00F04E0B"/>
    <w:rsid w:val="00F05111"/>
    <w:rsid w:val="00F07580"/>
    <w:rsid w:val="00F11A85"/>
    <w:rsid w:val="00F14448"/>
    <w:rsid w:val="00F14618"/>
    <w:rsid w:val="00F22E4B"/>
    <w:rsid w:val="00F23AF8"/>
    <w:rsid w:val="00F247D6"/>
    <w:rsid w:val="00F2652A"/>
    <w:rsid w:val="00F268B9"/>
    <w:rsid w:val="00F30239"/>
    <w:rsid w:val="00F333DC"/>
    <w:rsid w:val="00F34290"/>
    <w:rsid w:val="00F4008C"/>
    <w:rsid w:val="00F4536A"/>
    <w:rsid w:val="00F4729B"/>
    <w:rsid w:val="00F47CDE"/>
    <w:rsid w:val="00F50F28"/>
    <w:rsid w:val="00F52121"/>
    <w:rsid w:val="00F536C7"/>
    <w:rsid w:val="00F544C6"/>
    <w:rsid w:val="00F55953"/>
    <w:rsid w:val="00F62052"/>
    <w:rsid w:val="00F62231"/>
    <w:rsid w:val="00F6376B"/>
    <w:rsid w:val="00F701D9"/>
    <w:rsid w:val="00F72957"/>
    <w:rsid w:val="00F73614"/>
    <w:rsid w:val="00F82317"/>
    <w:rsid w:val="00F82483"/>
    <w:rsid w:val="00F84732"/>
    <w:rsid w:val="00F849C3"/>
    <w:rsid w:val="00F919B6"/>
    <w:rsid w:val="00F929F3"/>
    <w:rsid w:val="00F92C61"/>
    <w:rsid w:val="00F92CA6"/>
    <w:rsid w:val="00F93C62"/>
    <w:rsid w:val="00F94EBB"/>
    <w:rsid w:val="00F9633A"/>
    <w:rsid w:val="00F96B4C"/>
    <w:rsid w:val="00FA64DC"/>
    <w:rsid w:val="00FA71FA"/>
    <w:rsid w:val="00FA72A4"/>
    <w:rsid w:val="00FB08E1"/>
    <w:rsid w:val="00FB3066"/>
    <w:rsid w:val="00FC09C3"/>
    <w:rsid w:val="00FC2741"/>
    <w:rsid w:val="00FC6F5E"/>
    <w:rsid w:val="00FC7A19"/>
    <w:rsid w:val="00FD150B"/>
    <w:rsid w:val="00FD29DB"/>
    <w:rsid w:val="00FD71C6"/>
    <w:rsid w:val="00FE029B"/>
    <w:rsid w:val="00FE1D10"/>
    <w:rsid w:val="00FE2DCB"/>
    <w:rsid w:val="00FE5030"/>
    <w:rsid w:val="00FE6DE1"/>
    <w:rsid w:val="00FF0EAE"/>
    <w:rsid w:val="00FF739F"/>
    <w:rsid w:val="00FF7E35"/>
    <w:rsid w:val="0129E845"/>
    <w:rsid w:val="01A3ED7F"/>
    <w:rsid w:val="01A5D36B"/>
    <w:rsid w:val="01C2F1CD"/>
    <w:rsid w:val="04DF389B"/>
    <w:rsid w:val="05E7BDDB"/>
    <w:rsid w:val="094B727E"/>
    <w:rsid w:val="09C16B86"/>
    <w:rsid w:val="0A94F012"/>
    <w:rsid w:val="0AD184B4"/>
    <w:rsid w:val="0ADDF031"/>
    <w:rsid w:val="0C07268D"/>
    <w:rsid w:val="0DA2F6EE"/>
    <w:rsid w:val="102347A9"/>
    <w:rsid w:val="11043196"/>
    <w:rsid w:val="146449BD"/>
    <w:rsid w:val="151F23C2"/>
    <w:rsid w:val="182A1DDD"/>
    <w:rsid w:val="192AA084"/>
    <w:rsid w:val="1BFC3C5E"/>
    <w:rsid w:val="1F5CD89F"/>
    <w:rsid w:val="218F7B97"/>
    <w:rsid w:val="25B2F1C6"/>
    <w:rsid w:val="25CC1A23"/>
    <w:rsid w:val="27C6FC6A"/>
    <w:rsid w:val="2A09312E"/>
    <w:rsid w:val="2B091913"/>
    <w:rsid w:val="2B3CD49C"/>
    <w:rsid w:val="2C6ADC89"/>
    <w:rsid w:val="2D15F63D"/>
    <w:rsid w:val="2D5996DF"/>
    <w:rsid w:val="2DC7C8EC"/>
    <w:rsid w:val="2E7D7E6A"/>
    <w:rsid w:val="301CE496"/>
    <w:rsid w:val="33FB7072"/>
    <w:rsid w:val="34E0F72D"/>
    <w:rsid w:val="36BCD883"/>
    <w:rsid w:val="3775DED0"/>
    <w:rsid w:val="37A98CFD"/>
    <w:rsid w:val="38890248"/>
    <w:rsid w:val="3CB77637"/>
    <w:rsid w:val="3D786609"/>
    <w:rsid w:val="3FDD59BB"/>
    <w:rsid w:val="406653A1"/>
    <w:rsid w:val="41AEF103"/>
    <w:rsid w:val="42ADA307"/>
    <w:rsid w:val="4381225B"/>
    <w:rsid w:val="496B13A4"/>
    <w:rsid w:val="4BFDDB49"/>
    <w:rsid w:val="4EC5B6BD"/>
    <w:rsid w:val="4ECCD35B"/>
    <w:rsid w:val="4FDD0049"/>
    <w:rsid w:val="5448379D"/>
    <w:rsid w:val="5627EA4C"/>
    <w:rsid w:val="5672862E"/>
    <w:rsid w:val="56FE6D3A"/>
    <w:rsid w:val="5928BBCB"/>
    <w:rsid w:val="5B3E7387"/>
    <w:rsid w:val="5DCEB6C2"/>
    <w:rsid w:val="5DDAFCA6"/>
    <w:rsid w:val="6221E965"/>
    <w:rsid w:val="62F5327D"/>
    <w:rsid w:val="64F1759F"/>
    <w:rsid w:val="65D4E711"/>
    <w:rsid w:val="68BB0378"/>
    <w:rsid w:val="6945568B"/>
    <w:rsid w:val="6C4E45DD"/>
    <w:rsid w:val="6DB18416"/>
    <w:rsid w:val="708A8DB0"/>
    <w:rsid w:val="70DAAD6C"/>
    <w:rsid w:val="72ADABE3"/>
    <w:rsid w:val="7370CAA6"/>
    <w:rsid w:val="765EB8D8"/>
    <w:rsid w:val="7743653A"/>
    <w:rsid w:val="79828551"/>
    <w:rsid w:val="7AD3CF1D"/>
    <w:rsid w:val="7AE6314A"/>
    <w:rsid w:val="7FF1C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8BE252"/>
  <w15:chartTrackingRefBased/>
  <w15:docId w15:val="{FC561EB1-6E5D-4467-B4A2-3115235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customStyle="1" w:styleId="Default">
    <w:name w:val="Default"/>
    <w:basedOn w:val="Normal"/>
    <w:rsid w:val="00967C56"/>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C62EF"/>
    <w:pPr>
      <w:spacing w:after="0" w:line="240" w:lineRule="auto"/>
    </w:pPr>
    <w:rPr>
      <w:rFonts w:ascii="Arial" w:hAnsi="Arial" w:cs="Arial"/>
    </w:rPr>
  </w:style>
  <w:style w:type="paragraph" w:styleId="Revision">
    <w:name w:val="Revision"/>
    <w:hidden/>
    <w:uiPriority w:val="99"/>
    <w:semiHidden/>
    <w:rsid w:val="000B0E5B"/>
    <w:pPr>
      <w:spacing w:after="0" w:line="240" w:lineRule="auto"/>
    </w:pPr>
  </w:style>
  <w:style w:type="character" w:styleId="CommentReference">
    <w:name w:val="annotation reference"/>
    <w:basedOn w:val="DefaultParagraphFont"/>
    <w:uiPriority w:val="99"/>
    <w:semiHidden/>
    <w:unhideWhenUsed/>
    <w:rsid w:val="000B0E5B"/>
    <w:rPr>
      <w:sz w:val="16"/>
      <w:szCs w:val="16"/>
    </w:rPr>
  </w:style>
  <w:style w:type="paragraph" w:styleId="CommentText">
    <w:name w:val="annotation text"/>
    <w:basedOn w:val="Normal"/>
    <w:link w:val="CommentTextChar"/>
    <w:uiPriority w:val="99"/>
    <w:semiHidden/>
    <w:unhideWhenUsed/>
    <w:rsid w:val="000B0E5B"/>
    <w:pPr>
      <w:spacing w:line="240" w:lineRule="auto"/>
    </w:pPr>
    <w:rPr>
      <w:sz w:val="20"/>
      <w:szCs w:val="20"/>
    </w:rPr>
  </w:style>
  <w:style w:type="character" w:customStyle="1" w:styleId="CommentTextChar">
    <w:name w:val="Comment Text Char"/>
    <w:basedOn w:val="DefaultParagraphFont"/>
    <w:link w:val="CommentText"/>
    <w:uiPriority w:val="99"/>
    <w:semiHidden/>
    <w:rsid w:val="000B0E5B"/>
    <w:rPr>
      <w:sz w:val="20"/>
      <w:szCs w:val="20"/>
    </w:rPr>
  </w:style>
  <w:style w:type="paragraph" w:styleId="CommentSubject">
    <w:name w:val="annotation subject"/>
    <w:basedOn w:val="CommentText"/>
    <w:next w:val="CommentText"/>
    <w:link w:val="CommentSubjectChar"/>
    <w:uiPriority w:val="99"/>
    <w:semiHidden/>
    <w:unhideWhenUsed/>
    <w:rsid w:val="000B0E5B"/>
    <w:rPr>
      <w:b/>
      <w:bCs/>
    </w:rPr>
  </w:style>
  <w:style w:type="character" w:customStyle="1" w:styleId="CommentSubjectChar">
    <w:name w:val="Comment Subject Char"/>
    <w:basedOn w:val="CommentTextChar"/>
    <w:link w:val="CommentSubject"/>
    <w:rsid w:val="000B0E5B"/>
    <w:rPr>
      <w:b/>
      <w:bCs/>
      <w:sz w:val="20"/>
      <w:szCs w:val="20"/>
    </w:rPr>
  </w:style>
  <w:style w:type="paragraph" w:styleId="NormalWeb">
    <w:name w:val="Normal (Web)"/>
    <w:basedOn w:val="Normal"/>
    <w:uiPriority w:val="99"/>
    <w:unhideWhenUsed/>
    <w:rsid w:val="00FC2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4EB2"/>
    <w:rPr>
      <w:color w:val="0563C1" w:themeColor="hyperlink"/>
      <w:u w:val="single"/>
    </w:rPr>
  </w:style>
  <w:style w:type="character" w:customStyle="1" w:styleId="normaltextrun">
    <w:name w:val="normaltextrun"/>
    <w:basedOn w:val="DefaultParagraphFont"/>
    <w:rsid w:val="005E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4750">
      <w:bodyDiv w:val="1"/>
      <w:marLeft w:val="0"/>
      <w:marRight w:val="0"/>
      <w:marTop w:val="0"/>
      <w:marBottom w:val="0"/>
      <w:divBdr>
        <w:top w:val="none" w:sz="0" w:space="0" w:color="auto"/>
        <w:left w:val="none" w:sz="0" w:space="0" w:color="auto"/>
        <w:bottom w:val="none" w:sz="0" w:space="0" w:color="auto"/>
        <w:right w:val="none" w:sz="0" w:space="0" w:color="auto"/>
      </w:divBdr>
      <w:divsChild>
        <w:div w:id="845291342">
          <w:marLeft w:val="0"/>
          <w:marRight w:val="0"/>
          <w:marTop w:val="0"/>
          <w:marBottom w:val="0"/>
          <w:divBdr>
            <w:top w:val="none" w:sz="0" w:space="0" w:color="auto"/>
            <w:left w:val="none" w:sz="0" w:space="0" w:color="auto"/>
            <w:bottom w:val="none" w:sz="0" w:space="0" w:color="auto"/>
            <w:right w:val="none" w:sz="0" w:space="0" w:color="auto"/>
          </w:divBdr>
          <w:divsChild>
            <w:div w:id="184908419">
              <w:marLeft w:val="0"/>
              <w:marRight w:val="0"/>
              <w:marTop w:val="0"/>
              <w:marBottom w:val="0"/>
              <w:divBdr>
                <w:top w:val="none" w:sz="0" w:space="0" w:color="auto"/>
                <w:left w:val="none" w:sz="0" w:space="0" w:color="auto"/>
                <w:bottom w:val="none" w:sz="0" w:space="0" w:color="auto"/>
                <w:right w:val="none" w:sz="0" w:space="0" w:color="auto"/>
              </w:divBdr>
              <w:divsChild>
                <w:div w:id="1437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9650">
      <w:bodyDiv w:val="1"/>
      <w:marLeft w:val="0"/>
      <w:marRight w:val="0"/>
      <w:marTop w:val="0"/>
      <w:marBottom w:val="0"/>
      <w:divBdr>
        <w:top w:val="none" w:sz="0" w:space="0" w:color="auto"/>
        <w:left w:val="none" w:sz="0" w:space="0" w:color="auto"/>
        <w:bottom w:val="none" w:sz="0" w:space="0" w:color="auto"/>
        <w:right w:val="none" w:sz="0" w:space="0" w:color="auto"/>
      </w:divBdr>
    </w:div>
    <w:div w:id="295841480">
      <w:bodyDiv w:val="1"/>
      <w:marLeft w:val="0"/>
      <w:marRight w:val="0"/>
      <w:marTop w:val="0"/>
      <w:marBottom w:val="0"/>
      <w:divBdr>
        <w:top w:val="none" w:sz="0" w:space="0" w:color="auto"/>
        <w:left w:val="none" w:sz="0" w:space="0" w:color="auto"/>
        <w:bottom w:val="none" w:sz="0" w:space="0" w:color="auto"/>
        <w:right w:val="none" w:sz="0" w:space="0" w:color="auto"/>
      </w:divBdr>
      <w:divsChild>
        <w:div w:id="1233010182">
          <w:marLeft w:val="0"/>
          <w:marRight w:val="0"/>
          <w:marTop w:val="0"/>
          <w:marBottom w:val="0"/>
          <w:divBdr>
            <w:top w:val="none" w:sz="0" w:space="0" w:color="auto"/>
            <w:left w:val="none" w:sz="0" w:space="0" w:color="auto"/>
            <w:bottom w:val="none" w:sz="0" w:space="0" w:color="auto"/>
            <w:right w:val="none" w:sz="0" w:space="0" w:color="auto"/>
          </w:divBdr>
        </w:div>
      </w:divsChild>
    </w:div>
    <w:div w:id="414474325">
      <w:bodyDiv w:val="1"/>
      <w:marLeft w:val="0"/>
      <w:marRight w:val="0"/>
      <w:marTop w:val="0"/>
      <w:marBottom w:val="0"/>
      <w:divBdr>
        <w:top w:val="none" w:sz="0" w:space="0" w:color="auto"/>
        <w:left w:val="none" w:sz="0" w:space="0" w:color="auto"/>
        <w:bottom w:val="none" w:sz="0" w:space="0" w:color="auto"/>
        <w:right w:val="none" w:sz="0" w:space="0" w:color="auto"/>
      </w:divBdr>
    </w:div>
    <w:div w:id="474179872">
      <w:bodyDiv w:val="1"/>
      <w:marLeft w:val="0"/>
      <w:marRight w:val="0"/>
      <w:marTop w:val="0"/>
      <w:marBottom w:val="0"/>
      <w:divBdr>
        <w:top w:val="none" w:sz="0" w:space="0" w:color="auto"/>
        <w:left w:val="none" w:sz="0" w:space="0" w:color="auto"/>
        <w:bottom w:val="none" w:sz="0" w:space="0" w:color="auto"/>
        <w:right w:val="none" w:sz="0" w:space="0" w:color="auto"/>
      </w:divBdr>
    </w:div>
    <w:div w:id="1898003780">
      <w:bodyDiv w:val="1"/>
      <w:marLeft w:val="0"/>
      <w:marRight w:val="0"/>
      <w:marTop w:val="0"/>
      <w:marBottom w:val="0"/>
      <w:divBdr>
        <w:top w:val="none" w:sz="0" w:space="0" w:color="auto"/>
        <w:left w:val="none" w:sz="0" w:space="0" w:color="auto"/>
        <w:bottom w:val="none" w:sz="0" w:space="0" w:color="auto"/>
        <w:right w:val="none" w:sz="0" w:space="0" w:color="auto"/>
      </w:divBdr>
      <w:divsChild>
        <w:div w:id="1432821602">
          <w:marLeft w:val="0"/>
          <w:marRight w:val="0"/>
          <w:marTop w:val="0"/>
          <w:marBottom w:val="0"/>
          <w:divBdr>
            <w:top w:val="none" w:sz="0" w:space="0" w:color="auto"/>
            <w:left w:val="none" w:sz="0" w:space="0" w:color="auto"/>
            <w:bottom w:val="none" w:sz="0" w:space="0" w:color="auto"/>
            <w:right w:val="none" w:sz="0" w:space="0" w:color="auto"/>
          </w:divBdr>
          <w:divsChild>
            <w:div w:id="819731707">
              <w:marLeft w:val="0"/>
              <w:marRight w:val="0"/>
              <w:marTop w:val="0"/>
              <w:marBottom w:val="0"/>
              <w:divBdr>
                <w:top w:val="none" w:sz="0" w:space="0" w:color="auto"/>
                <w:left w:val="none" w:sz="0" w:space="0" w:color="auto"/>
                <w:bottom w:val="none" w:sz="0" w:space="0" w:color="auto"/>
                <w:right w:val="none" w:sz="0" w:space="0" w:color="auto"/>
              </w:divBdr>
              <w:divsChild>
                <w:div w:id="677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5FEC-2A4B-48A4-9126-6BB2FDF7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2838</Words>
  <Characters>16182</Characters>
  <Application>Microsoft Office Word</Application>
  <DocSecurity>0</DocSecurity>
  <Lines>134</Lines>
  <Paragraphs>37</Paragraphs>
  <ScaleCrop>false</ScaleCrop>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Simon Maller</cp:lastModifiedBy>
  <cp:revision>3</cp:revision>
  <cp:lastPrinted>2021-01-15T04:58:00Z</cp:lastPrinted>
  <dcterms:created xsi:type="dcterms:W3CDTF">2021-09-15T20:30:00Z</dcterms:created>
  <dcterms:modified xsi:type="dcterms:W3CDTF">2021-09-15T20:32:00Z</dcterms:modified>
</cp:coreProperties>
</file>